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7BF83" w14:textId="77777777" w:rsidR="009778E8" w:rsidRDefault="009778E8" w:rsidP="00BF19E9">
      <w:pPr>
        <w:jc w:val="both"/>
        <w:rPr>
          <w:b/>
          <w:sz w:val="28"/>
          <w:u w:val="single"/>
        </w:rPr>
      </w:pPr>
    </w:p>
    <w:p w14:paraId="0B7D7D5A" w14:textId="2B240E26" w:rsidR="009778E8" w:rsidRDefault="00750658" w:rsidP="00126DD5">
      <w:pPr>
        <w:jc w:val="center"/>
        <w:rPr>
          <w:b/>
          <w:sz w:val="28"/>
          <w:u w:val="single"/>
        </w:rPr>
      </w:pPr>
      <w:r>
        <w:rPr>
          <w:b/>
          <w:sz w:val="28"/>
          <w:u w:val="single"/>
        </w:rPr>
        <w:t xml:space="preserve">DELAUNAY TRIGULATION </w:t>
      </w:r>
    </w:p>
    <w:p w14:paraId="739B7762" w14:textId="08214427" w:rsidR="00750658" w:rsidRDefault="00750658" w:rsidP="00750658">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T</w:t>
      </w:r>
      <w:r>
        <w:rPr>
          <w:rFonts w:ascii="Arial" w:hAnsi="Arial" w:cs="Arial"/>
          <w:b/>
          <w:bCs/>
          <w:color w:val="202122"/>
          <w:sz w:val="21"/>
          <w:szCs w:val="21"/>
          <w:shd w:val="clear" w:color="auto" w:fill="FFFFFF"/>
        </w:rPr>
        <w:t>riangulation</w:t>
      </w:r>
      <w:r>
        <w:rPr>
          <w:rFonts w:ascii="Arial" w:hAnsi="Arial" w:cs="Arial"/>
          <w:color w:val="202122"/>
          <w:sz w:val="21"/>
          <w:szCs w:val="21"/>
          <w:shd w:val="clear" w:color="auto" w:fill="FFFFFF"/>
        </w:rPr>
        <w:t xml:space="preserve"> is the decomposition of </w:t>
      </w:r>
      <w:r>
        <w:rPr>
          <w:rFonts w:ascii="Arial" w:hAnsi="Arial" w:cs="Arial"/>
          <w:color w:val="202122"/>
          <w:sz w:val="21"/>
          <w:szCs w:val="21"/>
          <w:shd w:val="clear" w:color="auto" w:fill="FFFFFF"/>
        </w:rPr>
        <w:t>2D geometrical planar object</w:t>
      </w:r>
      <w:r w:rsidRPr="00750658">
        <w:rPr>
          <w:rFonts w:ascii="Arial" w:hAnsi="Arial" w:cs="Arial"/>
          <w:b/>
          <w:bCs/>
          <w:color w:val="202122"/>
          <w:sz w:val="21"/>
          <w:szCs w:val="21"/>
          <w:shd w:val="clear" w:color="auto" w:fill="FFFFFF"/>
        </w:rPr>
        <w:t xml:space="preserve"> P</w:t>
      </w:r>
      <w:r>
        <w:rPr>
          <w:rFonts w:ascii="Arial" w:hAnsi="Arial" w:cs="Arial"/>
          <w:color w:val="202122"/>
          <w:sz w:val="21"/>
          <w:szCs w:val="21"/>
          <w:shd w:val="clear" w:color="auto" w:fill="FFFFFF"/>
        </w:rPr>
        <w:t> into a set of </w:t>
      </w:r>
      <w:r w:rsidRPr="00750658">
        <w:rPr>
          <w:rFonts w:ascii="Arial" w:hAnsi="Arial" w:cs="Arial"/>
          <w:sz w:val="21"/>
          <w:szCs w:val="21"/>
          <w:shd w:val="clear" w:color="auto" w:fill="FFFFFF"/>
        </w:rPr>
        <w:t>triangles</w:t>
      </w:r>
      <w:r>
        <w:rPr>
          <w:rFonts w:ascii="Arial" w:hAnsi="Arial" w:cs="Arial"/>
          <w:color w:val="202122"/>
          <w:sz w:val="21"/>
          <w:szCs w:val="21"/>
          <w:shd w:val="clear" w:color="auto" w:fill="FFFFFF"/>
        </w:rPr>
        <w:t xml:space="preserve">. It involves </w:t>
      </w:r>
      <w:r>
        <w:rPr>
          <w:rFonts w:ascii="Arial" w:hAnsi="Arial" w:cs="Arial"/>
          <w:color w:val="202122"/>
          <w:sz w:val="21"/>
          <w:szCs w:val="21"/>
          <w:shd w:val="clear" w:color="auto" w:fill="FFFFFF"/>
        </w:rPr>
        <w:t>finding a set of triangles with pairwise non-intersecting interiors whose </w:t>
      </w:r>
      <w:r w:rsidRPr="00750658">
        <w:rPr>
          <w:rFonts w:ascii="Arial" w:hAnsi="Arial" w:cs="Arial"/>
          <w:sz w:val="21"/>
          <w:szCs w:val="21"/>
          <w:shd w:val="clear" w:color="auto" w:fill="FFFFFF"/>
        </w:rPr>
        <w:t>union</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geometrically approximates </w:t>
      </w:r>
      <w:r>
        <w:rPr>
          <w:rFonts w:ascii="Arial" w:hAnsi="Arial" w:cs="Arial"/>
          <w:b/>
          <w:bCs/>
          <w:color w:val="202122"/>
          <w:sz w:val="21"/>
          <w:szCs w:val="21"/>
          <w:shd w:val="clear" w:color="auto" w:fill="FFFFFF"/>
        </w:rPr>
        <w:t>P</w:t>
      </w:r>
      <w:r>
        <w:rPr>
          <w:rFonts w:ascii="Arial" w:hAnsi="Arial" w:cs="Arial"/>
          <w:color w:val="202122"/>
          <w:sz w:val="21"/>
          <w:szCs w:val="21"/>
          <w:shd w:val="clear" w:color="auto" w:fill="FFFFFF"/>
        </w:rPr>
        <w:t>.</w:t>
      </w:r>
    </w:p>
    <w:p w14:paraId="6D1F04F5" w14:textId="77777777" w:rsidR="00750658" w:rsidRDefault="00750658" w:rsidP="00750658">
      <w:pPr>
        <w:jc w:val="center"/>
      </w:pPr>
      <w:hyperlink r:id="rId5" w:history="1">
        <w:r>
          <w:rPr>
            <w:rStyle w:val="Hyperlink"/>
          </w:rPr>
          <w:t>https://www.ics.uci.edu/~eppstein/pubs/BerEpp-CEG-95.pdf</w:t>
        </w:r>
      </w:hyperlink>
    </w:p>
    <w:p w14:paraId="032B2E32" w14:textId="2511C371" w:rsidR="00750658" w:rsidRDefault="00750658" w:rsidP="00750658">
      <w:r w:rsidRPr="00750658">
        <w:rPr>
          <w:rFonts w:ascii="Arial" w:hAnsi="Arial" w:cs="Arial"/>
          <w:b/>
          <w:bCs/>
          <w:color w:val="202122"/>
          <w:sz w:val="21"/>
          <w:szCs w:val="21"/>
          <w:shd w:val="clear" w:color="auto" w:fill="FFFFFF"/>
        </w:rPr>
        <w:t>Delaunay triangulation:</w:t>
      </w:r>
      <w:r>
        <w:rPr>
          <w:rFonts w:ascii="Arial" w:hAnsi="Arial" w:cs="Arial"/>
          <w:color w:val="202122"/>
          <w:sz w:val="21"/>
          <w:szCs w:val="21"/>
          <w:shd w:val="clear" w:color="auto" w:fill="FFFFFF"/>
        </w:rPr>
        <w:t xml:space="preserve"> Gi</w:t>
      </w:r>
      <w:r>
        <w:rPr>
          <w:rFonts w:ascii="Arial" w:hAnsi="Arial" w:cs="Arial"/>
          <w:color w:val="202122"/>
          <w:sz w:val="21"/>
          <w:szCs w:val="21"/>
          <w:shd w:val="clear" w:color="auto" w:fill="FFFFFF"/>
        </w:rPr>
        <w:t xml:space="preserve">ven </w:t>
      </w:r>
      <w:r>
        <w:rPr>
          <w:rFonts w:ascii="Arial" w:hAnsi="Arial" w:cs="Arial"/>
          <w:color w:val="202122"/>
          <w:sz w:val="21"/>
          <w:szCs w:val="21"/>
          <w:shd w:val="clear" w:color="auto" w:fill="FFFFFF"/>
        </w:rPr>
        <w:t xml:space="preserve">a </w:t>
      </w:r>
      <w:r>
        <w:rPr>
          <w:rFonts w:ascii="Arial" w:hAnsi="Arial" w:cs="Arial"/>
          <w:color w:val="202122"/>
          <w:sz w:val="21"/>
          <w:szCs w:val="21"/>
          <w:shd w:val="clear" w:color="auto" w:fill="FFFFFF"/>
        </w:rPr>
        <w:t>set </w:t>
      </w:r>
      <w:r>
        <w:rPr>
          <w:rFonts w:ascii="Arial" w:hAnsi="Arial" w:cs="Arial"/>
          <w:b/>
          <w:bCs/>
          <w:color w:val="202122"/>
          <w:sz w:val="21"/>
          <w:szCs w:val="21"/>
          <w:shd w:val="clear" w:color="auto" w:fill="FFFFFF"/>
        </w:rPr>
        <w:t xml:space="preserve">input </w:t>
      </w:r>
      <w:r w:rsidRPr="00750658">
        <w:rPr>
          <w:rFonts w:ascii="Arial" w:hAnsi="Arial" w:cs="Arial"/>
          <w:sz w:val="21"/>
          <w:szCs w:val="21"/>
          <w:shd w:val="clear" w:color="auto" w:fill="FFFFFF"/>
        </w:rPr>
        <w:t>discrete points</w:t>
      </w:r>
      <w:r>
        <w:rPr>
          <w:rFonts w:ascii="Arial" w:hAnsi="Arial" w:cs="Arial"/>
          <w:color w:val="202122"/>
          <w:sz w:val="21"/>
          <w:szCs w:val="21"/>
          <w:shd w:val="clear" w:color="auto" w:fill="FFFFFF"/>
        </w:rPr>
        <w:t xml:space="preserve"> in a </w:t>
      </w:r>
      <w:r>
        <w:rPr>
          <w:rFonts w:ascii="Arial" w:hAnsi="Arial" w:cs="Arial"/>
          <w:color w:val="202122"/>
          <w:sz w:val="21"/>
          <w:szCs w:val="21"/>
          <w:shd w:val="clear" w:color="auto" w:fill="FFFFFF"/>
        </w:rPr>
        <w:t>plane the Delaunay triangulation discretizes</w:t>
      </w:r>
      <w:r>
        <w:rPr>
          <w:rFonts w:ascii="Arial" w:hAnsi="Arial" w:cs="Arial"/>
          <w:color w:val="202122"/>
          <w:sz w:val="21"/>
          <w:szCs w:val="21"/>
          <w:shd w:val="clear" w:color="auto" w:fill="FFFFFF"/>
        </w:rPr>
        <w:t xml:space="preserve"> such that no point  is inside the </w:t>
      </w:r>
      <w:r w:rsidRPr="00750658">
        <w:rPr>
          <w:rFonts w:ascii="Arial" w:hAnsi="Arial" w:cs="Arial"/>
          <w:sz w:val="21"/>
          <w:szCs w:val="21"/>
          <w:shd w:val="clear" w:color="auto" w:fill="FFFFFF"/>
        </w:rPr>
        <w:t>circumcircle</w:t>
      </w:r>
      <w:r>
        <w:rPr>
          <w:rFonts w:ascii="Arial" w:hAnsi="Arial" w:cs="Arial"/>
          <w:color w:val="202122"/>
          <w:sz w:val="21"/>
          <w:szCs w:val="21"/>
          <w:shd w:val="clear" w:color="auto" w:fill="FFFFFF"/>
        </w:rPr>
        <w:t> of any </w:t>
      </w:r>
      <w:r w:rsidRPr="00750658">
        <w:rPr>
          <w:rFonts w:ascii="Arial" w:hAnsi="Arial" w:cs="Arial"/>
          <w:sz w:val="21"/>
          <w:szCs w:val="21"/>
          <w:shd w:val="clear" w:color="auto" w:fill="FFFFFF"/>
        </w:rPr>
        <w:t>triangle</w:t>
      </w:r>
      <w:r>
        <w:rPr>
          <w:rFonts w:ascii="Arial" w:hAnsi="Arial" w:cs="Arial"/>
          <w:color w:val="202122"/>
          <w:sz w:val="21"/>
          <w:szCs w:val="21"/>
          <w:shd w:val="clear" w:color="auto" w:fill="FFFFFF"/>
        </w:rPr>
        <w:t> in. Delaunay triangulations maximize the minimum angle of all the angles of the triangles in the triangulation; they tend to avoid </w:t>
      </w:r>
      <w:r w:rsidRPr="00750658">
        <w:rPr>
          <w:rFonts w:ascii="Arial" w:hAnsi="Arial" w:cs="Arial"/>
          <w:sz w:val="21"/>
          <w:szCs w:val="21"/>
          <w:shd w:val="clear" w:color="auto" w:fill="FFFFFF"/>
        </w:rPr>
        <w:t>sliver triangles</w:t>
      </w:r>
      <w:r>
        <w:rPr>
          <w:rFonts w:ascii="Arial" w:hAnsi="Arial" w:cs="Arial"/>
          <w:color w:val="202122"/>
          <w:sz w:val="21"/>
          <w:szCs w:val="21"/>
          <w:shd w:val="clear" w:color="auto" w:fill="FFFFFF"/>
        </w:rPr>
        <w:t>.</w:t>
      </w:r>
    </w:p>
    <w:p w14:paraId="29836D8E" w14:textId="77777777" w:rsidR="00B52F9F" w:rsidRDefault="00B52F9F" w:rsidP="00126DD5">
      <w:pPr>
        <w:jc w:val="center"/>
        <w:rPr>
          <w:b/>
          <w:sz w:val="28"/>
          <w:u w:val="single"/>
        </w:rPr>
      </w:pPr>
    </w:p>
    <w:p w14:paraId="45C8F02C" w14:textId="08985FD0" w:rsidR="009778E8" w:rsidRDefault="00B52F9F" w:rsidP="00750658">
      <w:pPr>
        <w:jc w:val="center"/>
        <w:rPr>
          <w:b/>
          <w:sz w:val="28"/>
          <w:u w:val="single"/>
        </w:rPr>
      </w:pPr>
      <w:r>
        <w:rPr>
          <w:b/>
          <w:sz w:val="28"/>
          <w:u w:val="single"/>
        </w:rPr>
        <w:t>Images of triangulation</w:t>
      </w:r>
    </w:p>
    <w:p w14:paraId="1423D165" w14:textId="77777777" w:rsidR="00750658" w:rsidRDefault="00B52F9F" w:rsidP="00750658">
      <w:pPr>
        <w:jc w:val="center"/>
        <w:rPr>
          <w:b/>
          <w:sz w:val="28"/>
          <w:u w:val="single"/>
        </w:rPr>
      </w:pPr>
      <w:r>
        <w:rPr>
          <w:noProof/>
        </w:rPr>
        <w:drawing>
          <wp:inline distT="0" distB="0" distL="0" distR="0" wp14:anchorId="5C1AEEB8" wp14:editId="1569B14C">
            <wp:extent cx="3733800" cy="1988820"/>
            <wp:effectExtent l="0" t="0" r="0" b="0"/>
            <wp:docPr id="5" name="Picture 5" descr="Ahmed Eldawy: Voronoi diagram and Dealunay triang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hmed Eldawy: Voronoi diagram and Dealunay triangulation ..."/>
                    <pic:cNvPicPr>
                      <a:picLocks noChangeAspect="1" noChangeArrowheads="1"/>
                    </pic:cNvPicPr>
                  </pic:nvPicPr>
                  <pic:blipFill rotWithShape="1">
                    <a:blip r:embed="rId6">
                      <a:extLst>
                        <a:ext uri="{28A0092B-C50C-407E-A947-70E740481C1C}">
                          <a14:useLocalDpi xmlns:a14="http://schemas.microsoft.com/office/drawing/2010/main" val="0"/>
                        </a:ext>
                      </a:extLst>
                    </a:blip>
                    <a:srcRect r="34413"/>
                    <a:stretch/>
                  </pic:blipFill>
                  <pic:spPr bwMode="auto">
                    <a:xfrm>
                      <a:off x="0" y="0"/>
                      <a:ext cx="3742539" cy="19934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F6348D" wp14:editId="2441A6C1">
            <wp:extent cx="2583180" cy="2155825"/>
            <wp:effectExtent l="0" t="0" r="7620" b="0"/>
            <wp:docPr id="11" name="Picture 11" descr="The Delaunay triangulation with all the circumcircles and the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elaunay triangulation with all the circumcircles and thei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124" cy="2168297"/>
                    </a:xfrm>
                    <a:prstGeom prst="rect">
                      <a:avLst/>
                    </a:prstGeom>
                    <a:noFill/>
                    <a:ln>
                      <a:noFill/>
                    </a:ln>
                  </pic:spPr>
                </pic:pic>
              </a:graphicData>
            </a:graphic>
          </wp:inline>
        </w:drawing>
      </w:r>
    </w:p>
    <w:p w14:paraId="1F266379" w14:textId="77777777" w:rsidR="00750658" w:rsidRPr="00750658" w:rsidRDefault="00B52F9F" w:rsidP="00750658">
      <w:pPr>
        <w:jc w:val="right"/>
        <w:rPr>
          <w:bCs/>
          <w:sz w:val="28"/>
        </w:rPr>
      </w:pPr>
      <w:r w:rsidRPr="00750658">
        <w:rPr>
          <w:bCs/>
          <w:sz w:val="28"/>
        </w:rPr>
        <w:t xml:space="preserve">Delaunay triangulation with </w:t>
      </w:r>
    </w:p>
    <w:p w14:paraId="55F50C1E" w14:textId="37E8485C" w:rsidR="00750658" w:rsidRPr="00750658" w:rsidRDefault="00B52F9F" w:rsidP="00750658">
      <w:pPr>
        <w:jc w:val="right"/>
        <w:rPr>
          <w:bCs/>
          <w:sz w:val="28"/>
        </w:rPr>
      </w:pPr>
      <w:r w:rsidRPr="00750658">
        <w:rPr>
          <w:bCs/>
          <w:sz w:val="28"/>
        </w:rPr>
        <w:t>circumcircles shown</w:t>
      </w:r>
    </w:p>
    <w:p w14:paraId="3132F967" w14:textId="61FAD82C" w:rsidR="009778E8" w:rsidRDefault="00750658" w:rsidP="00750658">
      <w:pPr>
        <w:jc w:val="center"/>
        <w:rPr>
          <w:b/>
          <w:sz w:val="28"/>
          <w:u w:val="single"/>
        </w:rPr>
      </w:pPr>
      <w:r>
        <w:rPr>
          <w:noProof/>
        </w:rPr>
        <w:drawing>
          <wp:inline distT="0" distB="0" distL="0" distR="0" wp14:anchorId="16787660" wp14:editId="13FFBE66">
            <wp:extent cx="5332730" cy="2423045"/>
            <wp:effectExtent l="0" t="0" r="1270" b="0"/>
            <wp:docPr id="14" name="Picture 14" descr="Surface triangulation of the sphere: (a) initial mesh and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face triangulation of the sphere: (a) initial mesh and (b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438" cy="2448812"/>
                    </a:xfrm>
                    <a:prstGeom prst="rect">
                      <a:avLst/>
                    </a:prstGeom>
                    <a:noFill/>
                    <a:ln>
                      <a:noFill/>
                    </a:ln>
                  </pic:spPr>
                </pic:pic>
              </a:graphicData>
            </a:graphic>
          </wp:inline>
        </w:drawing>
      </w:r>
    </w:p>
    <w:p w14:paraId="6F43F0A4" w14:textId="7169C6F2" w:rsidR="00750658" w:rsidRPr="00A41B8C" w:rsidRDefault="00750658" w:rsidP="00750658">
      <w:pPr>
        <w:jc w:val="center"/>
        <w:rPr>
          <w:bCs/>
          <w:sz w:val="24"/>
          <w:szCs w:val="20"/>
        </w:rPr>
      </w:pPr>
      <w:r w:rsidRPr="00A41B8C">
        <w:rPr>
          <w:bCs/>
          <w:sz w:val="24"/>
          <w:szCs w:val="20"/>
        </w:rPr>
        <w:t>A triangulated sphere</w:t>
      </w:r>
    </w:p>
    <w:p w14:paraId="020230FF" w14:textId="291E5C83" w:rsidR="00750658" w:rsidRDefault="00750658" w:rsidP="00750658">
      <w:pPr>
        <w:jc w:val="center"/>
        <w:rPr>
          <w:b/>
          <w:sz w:val="28"/>
          <w:u w:val="single"/>
        </w:rPr>
      </w:pPr>
    </w:p>
    <w:p w14:paraId="0CCFD813" w14:textId="57F69E4E" w:rsidR="00750658" w:rsidRDefault="00A41B8C" w:rsidP="00750658">
      <w:pPr>
        <w:jc w:val="center"/>
        <w:rPr>
          <w:b/>
          <w:sz w:val="28"/>
          <w:u w:val="single"/>
        </w:rPr>
      </w:pPr>
      <w:r>
        <w:rPr>
          <w:b/>
          <w:sz w:val="28"/>
          <w:u w:val="single"/>
        </w:rPr>
        <w:lastRenderedPageBreak/>
        <w:t>CODE DESCRIPTION</w:t>
      </w:r>
    </w:p>
    <w:p w14:paraId="6E5EA1B6" w14:textId="3353CED8" w:rsidR="009778E8" w:rsidRDefault="00BF19E9" w:rsidP="00BF19E9">
      <w:pPr>
        <w:jc w:val="both"/>
      </w:pPr>
      <w:r>
        <w:t xml:space="preserve">The aim </w:t>
      </w:r>
      <w:r w:rsidRPr="0042159B">
        <w:t>of this exercise was to design a software program that encapsulates a triangulation from a “</w:t>
      </w:r>
      <w:proofErr w:type="gramStart"/>
      <w:r w:rsidRPr="0042159B">
        <w:t>tri”  file</w:t>
      </w:r>
      <w:proofErr w:type="gramEnd"/>
      <w:r w:rsidR="007E53B6">
        <w:t xml:space="preserve"> and “node” file</w:t>
      </w:r>
      <w:r w:rsidRPr="0042159B">
        <w:t xml:space="preserve">. The code was to be enabled  for:  </w:t>
      </w:r>
    </w:p>
    <w:p w14:paraId="46FF8350" w14:textId="1D38F221" w:rsidR="009778E8" w:rsidRDefault="00BF19E9" w:rsidP="009778E8">
      <w:pPr>
        <w:pStyle w:val="ListParagraph"/>
        <w:numPr>
          <w:ilvl w:val="0"/>
          <w:numId w:val="1"/>
        </w:numPr>
        <w:jc w:val="both"/>
      </w:pPr>
      <w:r w:rsidRPr="0042159B">
        <w:t>file input and output</w:t>
      </w:r>
      <w:r w:rsidR="00750658">
        <w:t xml:space="preserve"> i.e. can read an input </w:t>
      </w:r>
      <w:proofErr w:type="spellStart"/>
      <w:proofErr w:type="gramStart"/>
      <w:r w:rsidR="00750658">
        <w:t>tri.file</w:t>
      </w:r>
      <w:proofErr w:type="spellEnd"/>
      <w:proofErr w:type="gramEnd"/>
      <w:r w:rsidR="00750658">
        <w:t xml:space="preserve">, manipulate and output a </w:t>
      </w:r>
      <w:proofErr w:type="spellStart"/>
      <w:r w:rsidR="00750658">
        <w:t>tri.file</w:t>
      </w:r>
      <w:proofErr w:type="spellEnd"/>
      <w:r w:rsidR="00750658">
        <w:t>.</w:t>
      </w:r>
    </w:p>
    <w:p w14:paraId="34B4B7FC" w14:textId="55FD06DE" w:rsidR="009778E8" w:rsidRDefault="00BF19E9" w:rsidP="009778E8">
      <w:pPr>
        <w:pStyle w:val="ListParagraph"/>
        <w:numPr>
          <w:ilvl w:val="0"/>
          <w:numId w:val="1"/>
        </w:numPr>
        <w:jc w:val="both"/>
      </w:pPr>
      <w:r w:rsidRPr="0042159B">
        <w:t xml:space="preserve"> queries of the form </w:t>
      </w:r>
      <w:proofErr w:type="gramStart"/>
      <w:r w:rsidRPr="0042159B">
        <w:t>“ given</w:t>
      </w:r>
      <w:proofErr w:type="gramEnd"/>
      <w:r w:rsidRPr="0042159B">
        <w:t xml:space="preserve"> </w:t>
      </w:r>
      <w:proofErr w:type="spellStart"/>
      <w:r w:rsidRPr="0042159B">
        <w:t>x,y</w:t>
      </w:r>
      <w:proofErr w:type="spellEnd"/>
      <w:r w:rsidR="00B52F9F">
        <w:t xml:space="preserve"> coordinates</w:t>
      </w:r>
      <w:r w:rsidRPr="0042159B">
        <w:t xml:space="preserve"> </w:t>
      </w:r>
      <w:r w:rsidR="00B52F9F">
        <w:t>locate the</w:t>
      </w:r>
      <w:r w:rsidRPr="0042159B">
        <w:t xml:space="preserve"> triangle containing it “ </w:t>
      </w:r>
    </w:p>
    <w:p w14:paraId="53FC5DA9" w14:textId="77777777" w:rsidR="009778E8" w:rsidRDefault="00BF19E9" w:rsidP="009778E8">
      <w:pPr>
        <w:pStyle w:val="ListParagraph"/>
        <w:numPr>
          <w:ilvl w:val="0"/>
          <w:numId w:val="1"/>
        </w:numPr>
        <w:jc w:val="both"/>
      </w:pPr>
      <w:r w:rsidRPr="0042159B">
        <w:t>performing the integral of a function  f(</w:t>
      </w:r>
      <w:proofErr w:type="spellStart"/>
      <w:proofErr w:type="gramStart"/>
      <w:r w:rsidRPr="0042159B">
        <w:t>x,y</w:t>
      </w:r>
      <w:proofErr w:type="spellEnd"/>
      <w:proofErr w:type="gramEnd"/>
      <w:r w:rsidRPr="0042159B">
        <w:t>) over a triangulation domain</w:t>
      </w:r>
    </w:p>
    <w:p w14:paraId="30818726" w14:textId="0EDB4BCC" w:rsidR="00B52F9F" w:rsidRDefault="00BF19E9" w:rsidP="00B52F9F">
      <w:pPr>
        <w:pStyle w:val="ListParagraph"/>
        <w:numPr>
          <w:ilvl w:val="0"/>
          <w:numId w:val="1"/>
        </w:numPr>
        <w:jc w:val="both"/>
      </w:pPr>
      <w:r w:rsidRPr="0042159B">
        <w:t xml:space="preserve">check if a triangulation is Delaunay. </w:t>
      </w:r>
    </w:p>
    <w:p w14:paraId="6D38B104" w14:textId="497BE15D" w:rsidR="009778E8" w:rsidRDefault="00BF19E9" w:rsidP="00B52F9F">
      <w:pPr>
        <w:pStyle w:val="ListParagraph"/>
        <w:numPr>
          <w:ilvl w:val="0"/>
          <w:numId w:val="1"/>
        </w:numPr>
        <w:jc w:val="both"/>
      </w:pPr>
      <w:r w:rsidRPr="0042159B">
        <w:t xml:space="preserve">Figure 4.1 below illustrates the data structure employed to encapsulate the triangulation. </w:t>
      </w:r>
    </w:p>
    <w:p w14:paraId="26CD6720" w14:textId="77777777" w:rsidR="009778E8" w:rsidRDefault="009778E8" w:rsidP="009778E8">
      <w:pPr>
        <w:pStyle w:val="ListParagraph"/>
        <w:jc w:val="both"/>
      </w:pPr>
    </w:p>
    <w:p w14:paraId="326EF724" w14:textId="660BFCD6" w:rsidR="009778E8" w:rsidRDefault="009778E8" w:rsidP="009778E8">
      <w:pPr>
        <w:pStyle w:val="ListParagraph"/>
        <w:jc w:val="center"/>
        <w:rPr>
          <w:b/>
        </w:rPr>
      </w:pPr>
      <w:r>
        <w:rPr>
          <w:noProof/>
        </w:rPr>
        <w:drawing>
          <wp:inline distT="0" distB="0" distL="0" distR="0" wp14:anchorId="4053BAC8" wp14:editId="27331951">
            <wp:extent cx="4920615" cy="2766021"/>
            <wp:effectExtent l="0" t="0" r="0" b="0"/>
            <wp:docPr id="2" name="Picture 2" descr="C:\Users\Odeyemi\Downloads\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eyemi\Downloads\0_0.png"/>
                    <pic:cNvPicPr>
                      <a:picLocks noChangeAspect="1" noChangeArrowheads="1"/>
                    </pic:cNvPicPr>
                  </pic:nvPicPr>
                  <pic:blipFill>
                    <a:blip r:embed="rId9"/>
                    <a:srcRect/>
                    <a:stretch>
                      <a:fillRect/>
                    </a:stretch>
                  </pic:blipFill>
                  <pic:spPr bwMode="auto">
                    <a:xfrm>
                      <a:off x="0" y="0"/>
                      <a:ext cx="4960677" cy="2788541"/>
                    </a:xfrm>
                    <a:prstGeom prst="rect">
                      <a:avLst/>
                    </a:prstGeom>
                    <a:noFill/>
                    <a:ln w="9525">
                      <a:noFill/>
                      <a:miter lim="800000"/>
                      <a:headEnd/>
                      <a:tailEnd/>
                    </a:ln>
                  </pic:spPr>
                </pic:pic>
              </a:graphicData>
            </a:graphic>
          </wp:inline>
        </w:drawing>
      </w:r>
    </w:p>
    <w:p w14:paraId="7EFA4E83" w14:textId="201DCDDA" w:rsidR="009778E8" w:rsidRDefault="009778E8" w:rsidP="009778E8">
      <w:pPr>
        <w:pStyle w:val="ListParagraph"/>
        <w:jc w:val="center"/>
      </w:pPr>
      <w:r w:rsidRPr="009778E8">
        <w:rPr>
          <w:b/>
        </w:rPr>
        <w:t xml:space="preserve">Figure 4.1 </w:t>
      </w:r>
      <w:r w:rsidRPr="0042159B">
        <w:t>Flow diagram illustrating triangulation data structure.</w:t>
      </w:r>
    </w:p>
    <w:p w14:paraId="1F5E4862" w14:textId="63A2E356" w:rsidR="009778E8" w:rsidRDefault="009778E8" w:rsidP="009778E8">
      <w:pPr>
        <w:pStyle w:val="ListParagraph"/>
        <w:jc w:val="both"/>
      </w:pPr>
    </w:p>
    <w:p w14:paraId="31AEB468" w14:textId="338449E9" w:rsidR="009778E8" w:rsidRDefault="00BF19E9" w:rsidP="00B52F9F">
      <w:pPr>
        <w:jc w:val="both"/>
      </w:pPr>
      <w:r w:rsidRPr="0042159B">
        <w:t xml:space="preserve">The following design rules were set </w:t>
      </w:r>
      <w:proofErr w:type="gramStart"/>
      <w:r w:rsidRPr="0042159B">
        <w:t>in order to</w:t>
      </w:r>
      <w:proofErr w:type="gramEnd"/>
      <w:r w:rsidRPr="0042159B">
        <w:t xml:space="preserve"> ensure code practicality</w:t>
      </w:r>
    </w:p>
    <w:p w14:paraId="75DA0E3E" w14:textId="75143E64" w:rsidR="009778E8" w:rsidRDefault="00BF19E9" w:rsidP="00B52F9F">
      <w:pPr>
        <w:ind w:left="360"/>
      </w:pPr>
      <w:r w:rsidRPr="00D14675">
        <w:rPr>
          <w:b/>
        </w:rPr>
        <w:t>Design rule</w:t>
      </w:r>
      <w:r>
        <w:rPr>
          <w:b/>
        </w:rPr>
        <w:t xml:space="preserve"> </w:t>
      </w:r>
      <w:r w:rsidRPr="00D14675">
        <w:rPr>
          <w:b/>
        </w:rPr>
        <w:t>1:</w:t>
      </w:r>
      <w:r>
        <w:t xml:space="preserve"> Assume the user is </w:t>
      </w:r>
      <w:proofErr w:type="gramStart"/>
      <w:r>
        <w:t>fairly conversant</w:t>
      </w:r>
      <w:proofErr w:type="gramEnd"/>
      <w:r>
        <w:t xml:space="preserve"> with aspects of the data structure, as well as with the interfacing files. </w:t>
      </w:r>
      <w:proofErr w:type="gramStart"/>
      <w:r>
        <w:t>Therefore</w:t>
      </w:r>
      <w:proofErr w:type="gramEnd"/>
      <w:r>
        <w:t xml:space="preserve"> all vertex IDs and Tri IDs can only take the integer type, the coordinate points on the other hand are template type, allowing for compile time flexibility.</w:t>
      </w:r>
    </w:p>
    <w:p w14:paraId="3B6BCE94" w14:textId="77777777" w:rsidR="00BF19E9" w:rsidRDefault="00BF19E9" w:rsidP="00B52F9F">
      <w:pPr>
        <w:ind w:left="360"/>
      </w:pPr>
      <w:r>
        <w:rPr>
          <w:b/>
        </w:rPr>
        <w:t>Design rule 2</w:t>
      </w:r>
      <w:r w:rsidRPr="00D14675">
        <w:rPr>
          <w:b/>
        </w:rPr>
        <w:t>:</w:t>
      </w:r>
      <w:r>
        <w:t xml:space="preserve"> Allow the user to decide which integral function to use i.e. linear interpolation or constant time approximation. </w:t>
      </w:r>
    </w:p>
    <w:p w14:paraId="5D5BD932" w14:textId="19D0683B" w:rsidR="009778E8" w:rsidRDefault="009778E8" w:rsidP="00B52F9F">
      <w:pPr>
        <w:jc w:val="center"/>
      </w:pPr>
    </w:p>
    <w:p w14:paraId="6B3B6736" w14:textId="06F2A8FA" w:rsidR="00B52F9F" w:rsidRDefault="00B52F9F" w:rsidP="00B52F9F">
      <w:pPr>
        <w:jc w:val="center"/>
      </w:pPr>
    </w:p>
    <w:p w14:paraId="264924D0" w14:textId="5F15F68F" w:rsidR="00B52F9F" w:rsidRDefault="00B52F9F" w:rsidP="00B52F9F">
      <w:pPr>
        <w:jc w:val="center"/>
      </w:pPr>
    </w:p>
    <w:p w14:paraId="68A0B239" w14:textId="77E23295" w:rsidR="00B52F9F" w:rsidRDefault="00B52F9F" w:rsidP="00B52F9F">
      <w:pPr>
        <w:jc w:val="center"/>
      </w:pPr>
    </w:p>
    <w:p w14:paraId="3BBB8453" w14:textId="23D04A48" w:rsidR="00B52F9F" w:rsidRDefault="00B52F9F" w:rsidP="00B52F9F">
      <w:pPr>
        <w:jc w:val="center"/>
      </w:pPr>
    </w:p>
    <w:p w14:paraId="08BE75BD" w14:textId="0DB79560" w:rsidR="00B52F9F" w:rsidRDefault="00B52F9F" w:rsidP="00B52F9F">
      <w:pPr>
        <w:jc w:val="center"/>
      </w:pPr>
    </w:p>
    <w:p w14:paraId="56EA42D0" w14:textId="74121594" w:rsidR="00B52F9F" w:rsidRDefault="00B52F9F" w:rsidP="00B52F9F">
      <w:pPr>
        <w:jc w:val="center"/>
      </w:pPr>
    </w:p>
    <w:p w14:paraId="2CB45D76" w14:textId="77777777" w:rsidR="00B52F9F" w:rsidRPr="00B52F9F" w:rsidRDefault="00B52F9F" w:rsidP="00B52F9F">
      <w:pPr>
        <w:jc w:val="center"/>
      </w:pPr>
    </w:p>
    <w:p w14:paraId="7A6BAA2D" w14:textId="25290327" w:rsidR="009778E8" w:rsidRPr="00B52F9F" w:rsidRDefault="009778E8" w:rsidP="00B52F9F">
      <w:pPr>
        <w:jc w:val="center"/>
        <w:rPr>
          <w:b/>
          <w:bCs/>
          <w:sz w:val="48"/>
          <w:szCs w:val="48"/>
        </w:rPr>
      </w:pPr>
      <w:r w:rsidRPr="00B52F9F">
        <w:rPr>
          <w:b/>
          <w:bCs/>
          <w:sz w:val="48"/>
          <w:szCs w:val="48"/>
        </w:rPr>
        <w:t>TESTS</w:t>
      </w:r>
    </w:p>
    <w:p w14:paraId="5352BE20" w14:textId="4BF23EBD" w:rsidR="00BF19E9" w:rsidRDefault="00BF19E9" w:rsidP="009778E8">
      <w:r w:rsidRPr="0042159B">
        <w:t>A set of tests were des</w:t>
      </w:r>
      <w:r w:rsidR="007E53B6">
        <w:t>igned to check the code compiled</w:t>
      </w:r>
      <w:r w:rsidRPr="0042159B">
        <w:t xml:space="preserve"> successfully and the functions were correct. These tests are described below and can be found in the main.cpp</w:t>
      </w:r>
    </w:p>
    <w:p w14:paraId="275DB533" w14:textId="77777777" w:rsidR="009778E8" w:rsidRPr="0042159B" w:rsidRDefault="009778E8" w:rsidP="009778E8"/>
    <w:p w14:paraId="2854B488" w14:textId="77777777" w:rsidR="00BF19E9" w:rsidRDefault="00BF19E9" w:rsidP="00BF19E9">
      <w:pPr>
        <w:jc w:val="both"/>
      </w:pPr>
      <w:r>
        <w:rPr>
          <w:b/>
        </w:rPr>
        <w:t xml:space="preserve">Test1 – FILE I/O: </w:t>
      </w:r>
      <w:r w:rsidRPr="0042159B">
        <w:t xml:space="preserve">In order to check the correctness of the read and </w:t>
      </w:r>
      <w:r>
        <w:t>the screenshot below demonstrates the file I/O works.</w:t>
      </w:r>
    </w:p>
    <w:p w14:paraId="549E9641" w14:textId="71E9593B" w:rsidR="00BF19E9" w:rsidRDefault="005635F8" w:rsidP="00BF19E9">
      <w:r>
        <w:rPr>
          <w:noProof/>
          <w:lang w:eastAsia="zh-TW"/>
        </w:rPr>
        <mc:AlternateContent>
          <mc:Choice Requires="wps">
            <w:drawing>
              <wp:anchor distT="0" distB="0" distL="114300" distR="114300" simplePos="0" relativeHeight="251658240" behindDoc="0" locked="0" layoutInCell="1" allowOverlap="1" wp14:anchorId="7327CCDE" wp14:editId="210C5A1A">
                <wp:simplePos x="0" y="0"/>
                <wp:positionH relativeFrom="column">
                  <wp:posOffset>4244340</wp:posOffset>
                </wp:positionH>
                <wp:positionV relativeFrom="paragraph">
                  <wp:posOffset>424815</wp:posOffset>
                </wp:positionV>
                <wp:extent cx="2801620" cy="1012190"/>
                <wp:effectExtent l="5715" t="5080" r="12065"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620" cy="1012190"/>
                        </a:xfrm>
                        <a:prstGeom prst="rect">
                          <a:avLst/>
                        </a:prstGeom>
                        <a:solidFill>
                          <a:srgbClr val="FFFFFF"/>
                        </a:solidFill>
                        <a:ln w="9525">
                          <a:solidFill>
                            <a:srgbClr val="000000"/>
                          </a:solidFill>
                          <a:miter lim="800000"/>
                          <a:headEnd/>
                          <a:tailEnd/>
                        </a:ln>
                      </wps:spPr>
                      <wps:txbx>
                        <w:txbxContent>
                          <w:p w14:paraId="42A471BB" w14:textId="77777777" w:rsidR="00BF19E9" w:rsidRDefault="00BF19E9" w:rsidP="00BF19E9">
                            <w:r>
                              <w:t xml:space="preserve">I did not read the attributes, the client (Phil </w:t>
                            </w:r>
                            <w:proofErr w:type="gramStart"/>
                            <w:r>
                              <w:t>Sewell )</w:t>
                            </w:r>
                            <w:proofErr w:type="gramEnd"/>
                            <w:r>
                              <w:t xml:space="preserve"> said it was not necessary. Hence a fi</w:t>
                            </w:r>
                            <w:r w:rsidR="007E53B6">
                              <w:t>le comparison could not be done using code.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327CCDE" id="_x0000_t202" coordsize="21600,21600" o:spt="202" path="m,l,21600r21600,l21600,xe">
                <v:stroke joinstyle="miter"/>
                <v:path gradientshapeok="t" o:connecttype="rect"/>
              </v:shapetype>
              <v:shape id="Text Box 2" o:spid="_x0000_s1026" type="#_x0000_t202" style="position:absolute;margin-left:334.2pt;margin-top:33.45pt;width:220.6pt;height:79.7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">
                <v:textbox style="mso-fit-shape-to-text:t">
                  <w:txbxContent>
                    <w:p w14:paraId="42A471BB" w14:textId="77777777" w:rsidR="00BF19E9" w:rsidRDefault="00BF19E9" w:rsidP="00BF19E9">
                      <w:r>
                        <w:t xml:space="preserve">I did not read the attributes, the client (Phil </w:t>
                      </w:r>
                      <w:proofErr w:type="gramStart"/>
                      <w:r>
                        <w:t>Sewell )</w:t>
                      </w:r>
                      <w:proofErr w:type="gramEnd"/>
                      <w:r>
                        <w:t xml:space="preserve"> said it was not necessary. Hence a fi</w:t>
                      </w:r>
                      <w:r w:rsidR="007E53B6">
                        <w:t>le comparison could not be done using code.</w:t>
                      </w:r>
                    </w:p>
                  </w:txbxContent>
                </v:textbox>
              </v:shape>
            </w:pict>
          </mc:Fallback>
        </mc:AlternateContent>
      </w:r>
      <w:r w:rsidR="00BF19E9">
        <w:rPr>
          <w:noProof/>
        </w:rPr>
        <w:drawing>
          <wp:inline distT="0" distB="0" distL="0" distR="0" wp14:anchorId="58EB5E9A" wp14:editId="7E8B9579">
            <wp:extent cx="4006163"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24949" cy="2564670"/>
                    </a:xfrm>
                    <a:prstGeom prst="rect">
                      <a:avLst/>
                    </a:prstGeom>
                    <a:noFill/>
                    <a:ln w="9525">
                      <a:noFill/>
                      <a:miter lim="800000"/>
                      <a:headEnd/>
                      <a:tailEnd/>
                    </a:ln>
                  </pic:spPr>
                </pic:pic>
              </a:graphicData>
            </a:graphic>
          </wp:inline>
        </w:drawing>
      </w:r>
    </w:p>
    <w:p w14:paraId="7D0A498D" w14:textId="1A951771" w:rsidR="00BF19E9" w:rsidRPr="009778E8" w:rsidRDefault="00BF19E9" w:rsidP="009778E8">
      <w:pPr>
        <w:ind w:left="720" w:firstLine="720"/>
        <w:rPr>
          <w:b/>
        </w:rPr>
      </w:pPr>
      <w:proofErr w:type="spellStart"/>
      <w:r w:rsidRPr="00BF19E9">
        <w:rPr>
          <w:b/>
        </w:rPr>
        <w:t>Output.tri</w:t>
      </w:r>
      <w:proofErr w:type="spellEnd"/>
      <w:r w:rsidRPr="00BF19E9">
        <w:rPr>
          <w:b/>
        </w:rPr>
        <w:t xml:space="preserve">                              Triangulation#2.tri</w:t>
      </w:r>
    </w:p>
    <w:p w14:paraId="0EB4B2DE" w14:textId="77777777" w:rsidR="00BF19E9" w:rsidRPr="0042159B" w:rsidRDefault="00BF19E9" w:rsidP="00BF19E9">
      <w:pPr>
        <w:rPr>
          <w:b/>
        </w:rPr>
      </w:pPr>
      <w:r w:rsidRPr="0042159B">
        <w:rPr>
          <w:b/>
        </w:rPr>
        <w:t xml:space="preserve">Test2 </w:t>
      </w:r>
      <w:r>
        <w:rPr>
          <w:b/>
        </w:rPr>
        <w:t>–</w:t>
      </w:r>
      <w:r w:rsidRPr="0042159B">
        <w:rPr>
          <w:b/>
        </w:rPr>
        <w:t xml:space="preserve"> </w:t>
      </w:r>
      <w:r w:rsidRPr="009778E8">
        <w:rPr>
          <w:b/>
          <w:bCs/>
          <w:u w:val="single"/>
        </w:rPr>
        <w:t xml:space="preserve">Finding which triangle holds the points </w:t>
      </w:r>
      <w:proofErr w:type="spellStart"/>
      <w:proofErr w:type="gramStart"/>
      <w:r w:rsidRPr="009778E8">
        <w:rPr>
          <w:b/>
          <w:bCs/>
          <w:u w:val="single"/>
        </w:rPr>
        <w:t>x,y</w:t>
      </w:r>
      <w:proofErr w:type="spellEnd"/>
      <w:proofErr w:type="gramEnd"/>
      <w:r w:rsidRPr="009778E8">
        <w:rPr>
          <w:b/>
          <w:bCs/>
          <w:u w:val="single"/>
        </w:rPr>
        <w:t xml:space="preserve"> In order to find the triangle holding the set of points, I employed the use of the std </w:t>
      </w:r>
      <w:proofErr w:type="spellStart"/>
      <w:r w:rsidRPr="009778E8">
        <w:rPr>
          <w:b/>
          <w:bCs/>
          <w:u w:val="single"/>
        </w:rPr>
        <w:t>find_if</w:t>
      </w:r>
      <w:proofErr w:type="spellEnd"/>
      <w:r w:rsidRPr="009778E8">
        <w:rPr>
          <w:b/>
          <w:bCs/>
          <w:u w:val="single"/>
        </w:rPr>
        <w:t xml:space="preserve"> ( ) algorithm</w:t>
      </w:r>
      <w:r>
        <w:t xml:space="preserve">. Which took iterators pointing to the first triangle and last triangle in a vector of triangle objects.  The function was passed a </w:t>
      </w:r>
      <w:proofErr w:type="spellStart"/>
      <w:r>
        <w:t>functor</w:t>
      </w:r>
      <w:proofErr w:type="spellEnd"/>
      <w:r>
        <w:t xml:space="preserve"> </w:t>
      </w:r>
      <w:proofErr w:type="spellStart"/>
      <w:r w:rsidRPr="0042159B">
        <w:rPr>
          <w:b/>
        </w:rPr>
        <w:t>is_point_in_tri</w:t>
      </w:r>
      <w:proofErr w:type="spellEnd"/>
      <w:r>
        <w:t xml:space="preserve"> which checked each individual triangle in the vector and returned a </w:t>
      </w:r>
      <w:proofErr w:type="spellStart"/>
      <w:r>
        <w:t>bool</w:t>
      </w:r>
      <w:proofErr w:type="spellEnd"/>
      <w:r>
        <w:t xml:space="preserve">. The screenshots provided demonstrate the computation was correct. </w:t>
      </w:r>
    </w:p>
    <w:p w14:paraId="453E9FE0" w14:textId="77777777" w:rsidR="00BF19E9" w:rsidRDefault="00BF19E9" w:rsidP="00BF19E9">
      <w:r>
        <w:rPr>
          <w:noProof/>
        </w:rPr>
        <w:lastRenderedPageBreak/>
        <w:drawing>
          <wp:inline distT="0" distB="0" distL="0" distR="0" wp14:anchorId="058D0131" wp14:editId="0D7373AB">
            <wp:extent cx="6321928" cy="3666635"/>
            <wp:effectExtent l="171450" t="133350" r="364622" b="295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23484" cy="3667537"/>
                    </a:xfrm>
                    <a:prstGeom prst="rect">
                      <a:avLst/>
                    </a:prstGeom>
                    <a:ln>
                      <a:noFill/>
                    </a:ln>
                    <a:effectLst>
                      <a:outerShdw blurRad="292100" dist="139700" dir="2700000" algn="tl" rotWithShape="0">
                        <a:srgbClr val="333333">
                          <a:alpha val="65000"/>
                        </a:srgbClr>
                      </a:outerShdw>
                    </a:effectLst>
                  </pic:spPr>
                </pic:pic>
              </a:graphicData>
            </a:graphic>
          </wp:inline>
        </w:drawing>
      </w:r>
    </w:p>
    <w:p w14:paraId="0E883B2E" w14:textId="77777777" w:rsidR="00BF19E9" w:rsidRDefault="007E53B6" w:rsidP="00BF19E9">
      <w:r w:rsidRPr="007E53B6">
        <w:rPr>
          <w:b/>
        </w:rPr>
        <w:t>Note:</w:t>
      </w:r>
      <w:r>
        <w:t xml:space="preserve"> </w:t>
      </w:r>
      <w:r w:rsidR="00BF19E9">
        <w:t xml:space="preserve">Triangle </w:t>
      </w:r>
      <w:r w:rsidR="00BF19E9" w:rsidRPr="0042159B">
        <w:rPr>
          <w:b/>
        </w:rPr>
        <w:t>14 (</w:t>
      </w:r>
      <w:proofErr w:type="gramStart"/>
      <w:r w:rsidR="00BF19E9">
        <w:rPr>
          <w:b/>
        </w:rPr>
        <w:t xml:space="preserve">in </w:t>
      </w:r>
      <w:r w:rsidR="00BF19E9" w:rsidRPr="0042159B">
        <w:rPr>
          <w:b/>
        </w:rPr>
        <w:t xml:space="preserve"> test</w:t>
      </w:r>
      <w:proofErr w:type="gramEnd"/>
      <w:r w:rsidR="00BF19E9" w:rsidRPr="0042159B">
        <w:rPr>
          <w:b/>
        </w:rPr>
        <w:t xml:space="preserve"> file : triangulation#2.tri)</w:t>
      </w:r>
      <w:r w:rsidR="00BF19E9">
        <w:rPr>
          <w:b/>
        </w:rPr>
        <w:t xml:space="preserve"> had</w:t>
      </w:r>
      <w:r w:rsidR="00BF19E9" w:rsidRPr="0042159B">
        <w:rPr>
          <w:b/>
        </w:rPr>
        <w:t xml:space="preserve"> vertices 51,61 and 69</w:t>
      </w:r>
      <w:r w:rsidR="00BF19E9">
        <w:t xml:space="preserve"> whose coordinates are highlighted. This is evidence the function works.</w:t>
      </w:r>
    </w:p>
    <w:p w14:paraId="1B530F48" w14:textId="77777777" w:rsidR="00BF19E9" w:rsidRDefault="00BF19E9" w:rsidP="00BF19E9">
      <w:pPr>
        <w:jc w:val="center"/>
      </w:pPr>
      <w:r>
        <w:rPr>
          <w:noProof/>
        </w:rPr>
        <w:drawing>
          <wp:inline distT="0" distB="0" distL="0" distR="0" wp14:anchorId="212929CF" wp14:editId="642314E4">
            <wp:extent cx="4453255" cy="21869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t="20853"/>
                    <a:stretch>
                      <a:fillRect/>
                    </a:stretch>
                  </pic:blipFill>
                  <pic:spPr bwMode="auto">
                    <a:xfrm>
                      <a:off x="0" y="0"/>
                      <a:ext cx="4453506" cy="2187063"/>
                    </a:xfrm>
                    <a:prstGeom prst="rect">
                      <a:avLst/>
                    </a:prstGeom>
                    <a:noFill/>
                    <a:ln w="9525">
                      <a:noFill/>
                      <a:miter lim="800000"/>
                      <a:headEnd/>
                      <a:tailEnd/>
                    </a:ln>
                  </pic:spPr>
                </pic:pic>
              </a:graphicData>
            </a:graphic>
          </wp:inline>
        </w:drawing>
      </w:r>
    </w:p>
    <w:p w14:paraId="5C7E0024" w14:textId="77777777" w:rsidR="00BF19E9" w:rsidRDefault="00BF19E9" w:rsidP="00BF19E9">
      <w:pPr>
        <w:jc w:val="center"/>
        <w:rPr>
          <w:b/>
        </w:rPr>
      </w:pPr>
      <w:r>
        <w:t xml:space="preserve">Testing for points outside of the domain of the </w:t>
      </w:r>
      <w:proofErr w:type="gramStart"/>
      <w:r>
        <w:t>triangulation .</w:t>
      </w:r>
      <w:proofErr w:type="gramEnd"/>
      <w:r>
        <w:t xml:space="preserve"> </w:t>
      </w:r>
      <w:r w:rsidRPr="0042159B">
        <w:rPr>
          <w:b/>
        </w:rPr>
        <w:t>(</w:t>
      </w:r>
      <w:proofErr w:type="gramStart"/>
      <w:r w:rsidR="007E53B6">
        <w:rPr>
          <w:b/>
        </w:rPr>
        <w:t xml:space="preserve">in </w:t>
      </w:r>
      <w:r w:rsidRPr="0042159B">
        <w:rPr>
          <w:b/>
        </w:rPr>
        <w:t xml:space="preserve"> test</w:t>
      </w:r>
      <w:proofErr w:type="gramEnd"/>
      <w:r w:rsidRPr="0042159B">
        <w:rPr>
          <w:b/>
        </w:rPr>
        <w:t xml:space="preserve"> file : triangulation#2.tri)</w:t>
      </w:r>
      <w:r w:rsidR="007E53B6">
        <w:rPr>
          <w:b/>
        </w:rPr>
        <w:t xml:space="preserve"> </w:t>
      </w:r>
    </w:p>
    <w:p w14:paraId="68D84DC0" w14:textId="77777777" w:rsidR="007E53B6" w:rsidRPr="007E53B6" w:rsidRDefault="007E53B6" w:rsidP="00BF19E9">
      <w:pPr>
        <w:jc w:val="center"/>
      </w:pPr>
      <w:r w:rsidRPr="007E53B6">
        <w:t>-1 represents no triangle.</w:t>
      </w:r>
    </w:p>
    <w:p w14:paraId="4D2BB570" w14:textId="3F5B6E93" w:rsidR="00BF19E9" w:rsidRDefault="00BF19E9" w:rsidP="00BF19E9">
      <w:r w:rsidRPr="0042159B">
        <w:rPr>
          <w:b/>
        </w:rPr>
        <w:t>Test</w:t>
      </w:r>
      <w:r>
        <w:rPr>
          <w:b/>
        </w:rPr>
        <w:t>3</w:t>
      </w:r>
      <w:r w:rsidRPr="0042159B">
        <w:rPr>
          <w:b/>
        </w:rPr>
        <w:t xml:space="preserve"> – Checking if a triangulation is Delaunay –</w:t>
      </w:r>
      <w:r>
        <w:t xml:space="preserve"> The check for Delaunay was achieved by checking the vertices of each triangle’s neighbor did not fall within th</w:t>
      </w:r>
      <w:r w:rsidRPr="0042159B">
        <w:t xml:space="preserve">e circumcircle. This approach was preferred over searching the whole array because it took a computational time of </w:t>
      </w:r>
      <w:r w:rsidRPr="009778E8">
        <w:rPr>
          <w:b/>
          <w:bCs/>
        </w:rPr>
        <w:t>O (</w:t>
      </w:r>
      <w:proofErr w:type="gramStart"/>
      <w:r w:rsidRPr="009778E8">
        <w:rPr>
          <w:b/>
          <w:bCs/>
        </w:rPr>
        <w:t>n )</w:t>
      </w:r>
      <w:proofErr w:type="gramEnd"/>
      <w:r w:rsidRPr="009778E8">
        <w:rPr>
          <w:b/>
          <w:bCs/>
        </w:rPr>
        <w:t xml:space="preserve"> rather than O (n</w:t>
      </w:r>
      <w:r w:rsidRPr="009778E8">
        <w:rPr>
          <w:b/>
          <w:bCs/>
          <w:vertAlign w:val="superscript"/>
        </w:rPr>
        <w:t xml:space="preserve">2  </w:t>
      </w:r>
      <w:r w:rsidRPr="009778E8">
        <w:rPr>
          <w:b/>
          <w:bCs/>
        </w:rPr>
        <w:t>).</w:t>
      </w:r>
      <w:r w:rsidRPr="0042159B">
        <w:t xml:space="preserve">  It should be noted that all </w:t>
      </w:r>
      <w:r>
        <w:t xml:space="preserve">the </w:t>
      </w:r>
      <w:r w:rsidRPr="0042159B">
        <w:t>triangulations</w:t>
      </w:r>
      <w:r>
        <w:t xml:space="preserve"> files provided</w:t>
      </w:r>
      <w:r w:rsidRPr="0042159B">
        <w:t xml:space="preserve"> were checked and returned to be </w:t>
      </w:r>
      <w:proofErr w:type="spellStart"/>
      <w:r w:rsidRPr="0042159B">
        <w:t>delaunay</w:t>
      </w:r>
      <w:proofErr w:type="spellEnd"/>
      <w:r w:rsidRPr="0042159B">
        <w:t>. To validate the correctn</w:t>
      </w:r>
      <w:r>
        <w:t xml:space="preserve">ess of the function, I used </w:t>
      </w:r>
      <w:r w:rsidRPr="0042159B">
        <w:t>a test.tri file in which all triangles in t</w:t>
      </w:r>
      <w:r>
        <w:t xml:space="preserve">he mesh were equilaterals. This </w:t>
      </w:r>
      <w:r w:rsidRPr="0042159B">
        <w:t>mesh returned as a tru</w:t>
      </w:r>
      <w:r>
        <w:t xml:space="preserve">e </w:t>
      </w:r>
      <w:proofErr w:type="spellStart"/>
      <w:r>
        <w:t>delauanay</w:t>
      </w:r>
      <w:proofErr w:type="spellEnd"/>
      <w:r>
        <w:t xml:space="preserve">. The figures below show the checks. </w:t>
      </w:r>
    </w:p>
    <w:p w14:paraId="20DC58BD" w14:textId="77777777" w:rsidR="00BF19E9" w:rsidRDefault="00BF19E9" w:rsidP="00BF19E9">
      <w:r>
        <w:rPr>
          <w:noProof/>
        </w:rPr>
        <w:lastRenderedPageBreak/>
        <w:drawing>
          <wp:inline distT="0" distB="0" distL="0" distR="0" wp14:anchorId="7EBA5BCE" wp14:editId="62ED296F">
            <wp:extent cx="6898165" cy="3303270"/>
            <wp:effectExtent l="190500" t="266700" r="207645" b="278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899755" cy="330403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40451657" w14:textId="77777777" w:rsidR="00BF19E9" w:rsidRDefault="00BF19E9" w:rsidP="00BF19E9"/>
    <w:p w14:paraId="3576CC9E" w14:textId="77777777" w:rsidR="00BF19E9" w:rsidRDefault="00BF19E9" w:rsidP="00BF19E9">
      <w:r>
        <w:t>I ran into some rounding error problems which made some triangles that were illegal appear to be Delaunay. This was beyond the scope of the exercise and will be investigated in the future.</w:t>
      </w:r>
    </w:p>
    <w:p w14:paraId="2994880A" w14:textId="77777777" w:rsidR="00BF19E9" w:rsidRPr="0042159B" w:rsidRDefault="00BF19E9" w:rsidP="00BF19E9">
      <w:r>
        <w:rPr>
          <w:b/>
        </w:rPr>
        <w:t>Computing the</w:t>
      </w:r>
      <w:r w:rsidRPr="0042159B">
        <w:rPr>
          <w:b/>
        </w:rPr>
        <w:t xml:space="preserve"> </w:t>
      </w:r>
      <w:r>
        <w:rPr>
          <w:b/>
        </w:rPr>
        <w:t xml:space="preserve">Integral - </w:t>
      </w:r>
      <w:r>
        <w:t xml:space="preserve">Computing the integral over the domain of the triangulation was achieved two ways as suggested in the project description. The functions </w:t>
      </w:r>
      <w:r w:rsidRPr="0042159B">
        <w:rPr>
          <w:i/>
        </w:rPr>
        <w:t>mesh_calc_f_integral1</w:t>
      </w:r>
      <w:r>
        <w:t xml:space="preserve"> and </w:t>
      </w:r>
      <w:r w:rsidRPr="0042159B">
        <w:rPr>
          <w:i/>
        </w:rPr>
        <w:t>mesh_calc_f_integral2</w:t>
      </w:r>
      <w:r>
        <w:t xml:space="preserve"> achieved this. Both took as their argument a </w:t>
      </w:r>
      <w:proofErr w:type="spellStart"/>
      <w:r>
        <w:t>functor</w:t>
      </w:r>
      <w:proofErr w:type="spellEnd"/>
      <w:r>
        <w:t xml:space="preserve"> representing the function which would be integrated over the domain. </w:t>
      </w:r>
    </w:p>
    <w:p w14:paraId="4233BBC7" w14:textId="77777777" w:rsidR="00BF19E9" w:rsidRDefault="00BF19E9" w:rsidP="00BF19E9">
      <w:pPr>
        <w:rPr>
          <w:u w:val="single"/>
        </w:rPr>
      </w:pPr>
      <w:r w:rsidRPr="0042159B">
        <w:t xml:space="preserve">Other functionalities were declared </w:t>
      </w:r>
      <w:r>
        <w:t xml:space="preserve">in the </w:t>
      </w:r>
      <w:proofErr w:type="spellStart"/>
      <w:r>
        <w:t>t_mesh</w:t>
      </w:r>
      <w:proofErr w:type="spellEnd"/>
      <w:r>
        <w:t xml:space="preserve"> class </w:t>
      </w:r>
      <w:r w:rsidRPr="0042159B">
        <w:t xml:space="preserve">such as – </w:t>
      </w:r>
      <w:proofErr w:type="spellStart"/>
      <w:r w:rsidRPr="0042159B">
        <w:t>create_a</w:t>
      </w:r>
      <w:proofErr w:type="spellEnd"/>
      <w:r w:rsidRPr="0042159B">
        <w:t xml:space="preserve"> _</w:t>
      </w:r>
      <w:proofErr w:type="spellStart"/>
      <w:r w:rsidRPr="0042159B">
        <w:t>delaunay</w:t>
      </w:r>
      <w:proofErr w:type="spellEnd"/>
      <w:r w:rsidRPr="0042159B">
        <w:t xml:space="preserve"> – these will </w:t>
      </w:r>
      <w:proofErr w:type="gramStart"/>
      <w:r w:rsidRPr="0042159B">
        <w:t>implemented</w:t>
      </w:r>
      <w:proofErr w:type="gramEnd"/>
      <w:r w:rsidRPr="0042159B">
        <w:t xml:space="preserve"> in the future and so their interface was only declared. </w:t>
      </w:r>
      <w:r w:rsidRPr="0042159B">
        <w:rPr>
          <w:u w:val="single"/>
        </w:rPr>
        <w:t xml:space="preserve"> </w:t>
      </w:r>
    </w:p>
    <w:p w14:paraId="55B79A75" w14:textId="77777777" w:rsidR="00BF19E9" w:rsidRDefault="00BF19E9" w:rsidP="00BF19E9">
      <w:pPr>
        <w:rPr>
          <w:u w:val="single"/>
        </w:rPr>
      </w:pPr>
    </w:p>
    <w:p w14:paraId="7FAD5A2F" w14:textId="77777777" w:rsidR="00BF19E9" w:rsidRDefault="00BF19E9" w:rsidP="00BF19E9">
      <w:pPr>
        <w:rPr>
          <w:u w:val="single"/>
        </w:rPr>
      </w:pPr>
    </w:p>
    <w:p w14:paraId="3869BB8E" w14:textId="77777777" w:rsidR="00BF19E9" w:rsidRDefault="00BF19E9" w:rsidP="00BF19E9">
      <w:pPr>
        <w:rPr>
          <w:u w:val="single"/>
        </w:rPr>
      </w:pPr>
    </w:p>
    <w:p w14:paraId="4B4D0170" w14:textId="77777777" w:rsidR="00BF19E9" w:rsidRDefault="00BF19E9" w:rsidP="00BF19E9">
      <w:pPr>
        <w:rPr>
          <w:u w:val="single"/>
        </w:rPr>
      </w:pPr>
    </w:p>
    <w:p w14:paraId="643D1122" w14:textId="77777777" w:rsidR="00BF19E9" w:rsidRDefault="00BF19E9" w:rsidP="00BF19E9">
      <w:pPr>
        <w:rPr>
          <w:u w:val="single"/>
        </w:rPr>
      </w:pPr>
    </w:p>
    <w:p w14:paraId="15C73153" w14:textId="77777777" w:rsidR="00BF19E9" w:rsidRDefault="00BF19E9" w:rsidP="00BF19E9">
      <w:pPr>
        <w:rPr>
          <w:u w:val="single"/>
        </w:rPr>
      </w:pPr>
    </w:p>
    <w:p w14:paraId="15BC0D2E" w14:textId="77777777" w:rsidR="00BF19E9" w:rsidRDefault="00BF19E9" w:rsidP="00BF19E9">
      <w:pPr>
        <w:rPr>
          <w:u w:val="single"/>
        </w:rPr>
      </w:pPr>
    </w:p>
    <w:p w14:paraId="6A5250E2" w14:textId="1605CE15" w:rsidR="00BF19E9" w:rsidRDefault="00BF19E9" w:rsidP="00BF19E9">
      <w:pPr>
        <w:rPr>
          <w:u w:val="single"/>
        </w:rPr>
      </w:pPr>
    </w:p>
    <w:p w14:paraId="77BFBB77" w14:textId="77777777" w:rsidR="00BC745E" w:rsidRDefault="00BC745E" w:rsidP="00BF19E9">
      <w:pPr>
        <w:rPr>
          <w:u w:val="single"/>
        </w:rPr>
      </w:pPr>
    </w:p>
    <w:p w14:paraId="72F5F0A0" w14:textId="77777777" w:rsidR="00DB75BF" w:rsidRDefault="00DB75BF" w:rsidP="00BF19E9">
      <w:pPr>
        <w:jc w:val="right"/>
        <w:rPr>
          <w:b/>
          <w:u w:val="single"/>
        </w:rPr>
      </w:pPr>
    </w:p>
    <w:p w14:paraId="601D13FF" w14:textId="2E9B4729" w:rsidR="00DB75BF" w:rsidRDefault="00BC745E" w:rsidP="00BF19E9">
      <w:pPr>
        <w:jc w:val="center"/>
        <w:rPr>
          <w:b/>
          <w:u w:val="single"/>
        </w:rPr>
      </w:pPr>
      <w:r>
        <w:rPr>
          <w:b/>
          <w:u w:val="single"/>
        </w:rPr>
        <w:lastRenderedPageBreak/>
        <w:t>PARALLELIZING THE CODE USING OPEMNMP</w:t>
      </w:r>
    </w:p>
    <w:p w14:paraId="569510CD" w14:textId="752A0400" w:rsidR="00DB75BF" w:rsidRDefault="00DB75BF" w:rsidP="00AE33CF">
      <w:pPr>
        <w:jc w:val="both"/>
      </w:pPr>
      <w:r w:rsidRPr="00AE33CF">
        <w:t xml:space="preserve">This task involved parallelizing </w:t>
      </w:r>
      <w:r w:rsidR="00BC745E">
        <w:t xml:space="preserve">the code </w:t>
      </w:r>
      <w:r w:rsidRPr="00AE33CF">
        <w:t xml:space="preserve">using </w:t>
      </w:r>
      <w:proofErr w:type="spellStart"/>
      <w:r w:rsidRPr="00AE33CF">
        <w:t>openMP</w:t>
      </w:r>
      <w:proofErr w:type="spellEnd"/>
      <w:r w:rsidRPr="00AE33CF">
        <w:t>. The first step was to identify which of the function</w:t>
      </w:r>
      <w:r w:rsidR="00AE33CF" w:rsidRPr="00AE33CF">
        <w:t>s and code components that could be parallelized. Table 5.1 below shows the list of functio</w:t>
      </w:r>
      <w:r w:rsidR="00BF19E9">
        <w:t>ns parallelized and the time measured</w:t>
      </w:r>
      <w:r w:rsidR="00AE33CF" w:rsidRPr="00AE33CF">
        <w:t xml:space="preserve"> for each</w:t>
      </w:r>
      <w:r w:rsidR="00BF19E9">
        <w:t xml:space="preserve"> compared against the non-</w:t>
      </w:r>
      <w:proofErr w:type="spellStart"/>
      <w:r w:rsidR="00BF19E9">
        <w:t>parallerized</w:t>
      </w:r>
      <w:proofErr w:type="spellEnd"/>
      <w:r w:rsidR="00BF19E9">
        <w:t xml:space="preserve"> versions</w:t>
      </w:r>
      <w:r w:rsidR="00AE33CF" w:rsidRPr="00AE33CF">
        <w:t xml:space="preserve">. The test </w:t>
      </w:r>
      <w:r w:rsidR="00EA2BC3" w:rsidRPr="00AE33CF">
        <w:t>conditions for each function were</w:t>
      </w:r>
      <w:r w:rsidR="00AE33CF" w:rsidRPr="00AE33CF">
        <w:t xml:space="preserve"> the same </w:t>
      </w:r>
      <w:r w:rsidR="00AE33CF">
        <w:t xml:space="preserve">i.e. the same tri file was used to compare for the </w:t>
      </w:r>
      <w:proofErr w:type="spellStart"/>
      <w:r w:rsidR="00AE33CF">
        <w:t>openmp</w:t>
      </w:r>
      <w:proofErr w:type="spellEnd"/>
      <w:r w:rsidR="00AE33CF">
        <w:t xml:space="preserve"> and non-</w:t>
      </w:r>
      <w:proofErr w:type="spellStart"/>
      <w:r w:rsidR="00AE33CF">
        <w:t>openMP</w:t>
      </w:r>
      <w:proofErr w:type="spellEnd"/>
      <w:r w:rsidR="00AE33CF">
        <w:t xml:space="preserve"> codes</w:t>
      </w:r>
      <w:r w:rsidR="00AE33CF" w:rsidRPr="00AE33CF">
        <w:t>.</w:t>
      </w:r>
      <w:r w:rsidR="00BF19E9">
        <w:t xml:space="preserve"> I ran the code on node002.</w:t>
      </w:r>
      <w:r w:rsidR="00AE33CF">
        <w:t xml:space="preserve"> </w:t>
      </w:r>
      <w:r w:rsidR="00EA2BC3">
        <w:t>The test code</w:t>
      </w:r>
      <w:r w:rsidR="00AE33CF" w:rsidRPr="00AE33CF">
        <w:t xml:space="preserve"> involved reading from the tri file to the triangulation data structure </w:t>
      </w:r>
      <w:r w:rsidR="00EA2BC3" w:rsidRPr="00AE33CF">
        <w:t>(in</w:t>
      </w:r>
      <w:r w:rsidR="00AE33CF" w:rsidRPr="00AE33CF">
        <w:t xml:space="preserve"> my case class </w:t>
      </w:r>
      <w:proofErr w:type="spellStart"/>
      <w:r w:rsidR="00AE33CF" w:rsidRPr="00AE33CF">
        <w:t>t_mesh</w:t>
      </w:r>
      <w:proofErr w:type="spellEnd"/>
      <w:r w:rsidR="00AE33CF" w:rsidRPr="00AE33CF">
        <w:t xml:space="preserve"> )</w:t>
      </w:r>
      <w:r w:rsidR="00BF19E9">
        <w:t xml:space="preserve"> and then calling the corresponding parallelized member function of which the time taken to compute the parallelized member function is measured and displayed on the screen</w:t>
      </w:r>
      <w:r w:rsidR="00AE33CF" w:rsidRPr="00AE33CF">
        <w:t xml:space="preserve">. </w:t>
      </w:r>
      <w:r w:rsidR="00BF19E9">
        <w:t>Further investigation was carried out on the number of threads and these are also shown in the table.</w:t>
      </w:r>
    </w:p>
    <w:p w14:paraId="2FB26948" w14:textId="77777777" w:rsidR="00BF19E9" w:rsidRPr="00BF19E9" w:rsidRDefault="00BF19E9" w:rsidP="00BF19E9">
      <w:pPr>
        <w:jc w:val="center"/>
        <w:rPr>
          <w:b/>
        </w:rPr>
      </w:pPr>
      <w:r w:rsidRPr="00BF19E9">
        <w:rPr>
          <w:b/>
        </w:rPr>
        <w:t>Table 5.1 – Average time take</w:t>
      </w:r>
      <w:r>
        <w:rPr>
          <w:b/>
        </w:rPr>
        <w:t xml:space="preserve">n for different </w:t>
      </w:r>
      <w:proofErr w:type="spellStart"/>
      <w:r>
        <w:rPr>
          <w:b/>
        </w:rPr>
        <w:t>openmp</w:t>
      </w:r>
      <w:proofErr w:type="spellEnd"/>
      <w:r>
        <w:rPr>
          <w:b/>
        </w:rPr>
        <w:t xml:space="preserve"> settings for triangulation#2.tri file.</w:t>
      </w:r>
    </w:p>
    <w:tbl>
      <w:tblPr>
        <w:tblW w:w="0" w:type="auto"/>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7"/>
        <w:gridCol w:w="1530"/>
        <w:gridCol w:w="1710"/>
        <w:gridCol w:w="2070"/>
        <w:gridCol w:w="1710"/>
        <w:gridCol w:w="2070"/>
      </w:tblGrid>
      <w:tr w:rsidR="00BF19E9" w14:paraId="0FE71019" w14:textId="77777777" w:rsidTr="00BF19E9">
        <w:trPr>
          <w:trHeight w:val="1286"/>
        </w:trPr>
        <w:tc>
          <w:tcPr>
            <w:tcW w:w="1317" w:type="dxa"/>
            <w:shd w:val="clear" w:color="auto" w:fill="E5DFEC" w:themeFill="accent4" w:themeFillTint="33"/>
          </w:tcPr>
          <w:p w14:paraId="6A7DBCB4" w14:textId="77777777" w:rsidR="00BF19E9" w:rsidRPr="00BF19E9" w:rsidRDefault="00BF19E9" w:rsidP="00BF19E9">
            <w:pPr>
              <w:pStyle w:val="NoSpacing"/>
              <w:rPr>
                <w:b/>
              </w:rPr>
            </w:pPr>
            <w:r w:rsidRPr="00BF19E9">
              <w:rPr>
                <w:b/>
              </w:rPr>
              <w:t>Parallelized member function</w:t>
            </w:r>
          </w:p>
        </w:tc>
        <w:tc>
          <w:tcPr>
            <w:tcW w:w="1530" w:type="dxa"/>
            <w:shd w:val="clear" w:color="auto" w:fill="E5DFEC" w:themeFill="accent4" w:themeFillTint="33"/>
          </w:tcPr>
          <w:p w14:paraId="74BD4584" w14:textId="77777777" w:rsidR="00BF19E9" w:rsidRPr="00BF19E9" w:rsidRDefault="00BF19E9" w:rsidP="00BF19E9">
            <w:pPr>
              <w:pStyle w:val="NoSpacing"/>
              <w:rPr>
                <w:b/>
              </w:rPr>
            </w:pPr>
            <w:r>
              <w:rPr>
                <w:b/>
              </w:rPr>
              <w:t xml:space="preserve">Average </w:t>
            </w:r>
            <w:r w:rsidRPr="00BF19E9">
              <w:rPr>
                <w:b/>
              </w:rPr>
              <w:t xml:space="preserve">Time taken without </w:t>
            </w:r>
            <w:proofErr w:type="spellStart"/>
            <w:r w:rsidRPr="00BF19E9">
              <w:rPr>
                <w:b/>
              </w:rPr>
              <w:t>openmp</w:t>
            </w:r>
            <w:proofErr w:type="spellEnd"/>
            <w:r w:rsidRPr="00BF19E9">
              <w:rPr>
                <w:b/>
              </w:rPr>
              <w:t xml:space="preserve"> </w:t>
            </w:r>
          </w:p>
        </w:tc>
        <w:tc>
          <w:tcPr>
            <w:tcW w:w="1710" w:type="dxa"/>
            <w:shd w:val="clear" w:color="auto" w:fill="E5DFEC" w:themeFill="accent4" w:themeFillTint="33"/>
          </w:tcPr>
          <w:p w14:paraId="1C20CA06" w14:textId="77777777" w:rsidR="00BF19E9" w:rsidRPr="00BF19E9" w:rsidRDefault="00BF19E9" w:rsidP="00BF19E9">
            <w:pPr>
              <w:pStyle w:val="NoSpacing"/>
              <w:rPr>
                <w:b/>
              </w:rPr>
            </w:pPr>
            <w:r w:rsidRPr="00BF19E9">
              <w:rPr>
                <w:b/>
              </w:rPr>
              <w:t>Time taken when number of threads isn’t specified</w:t>
            </w:r>
          </w:p>
        </w:tc>
        <w:tc>
          <w:tcPr>
            <w:tcW w:w="2070" w:type="dxa"/>
            <w:shd w:val="clear" w:color="auto" w:fill="E5DFEC" w:themeFill="accent4" w:themeFillTint="33"/>
          </w:tcPr>
          <w:p w14:paraId="30F2FF67" w14:textId="77777777" w:rsidR="00BF19E9" w:rsidRPr="00BF19E9" w:rsidRDefault="00BF19E9" w:rsidP="00BF19E9">
            <w:pPr>
              <w:pStyle w:val="NoSpacing"/>
              <w:rPr>
                <w:b/>
              </w:rPr>
            </w:pPr>
            <w:r w:rsidRPr="00BF19E9">
              <w:rPr>
                <w:b/>
              </w:rPr>
              <w:t xml:space="preserve"> Time taken when N=2 threads are specified to be used. </w:t>
            </w:r>
          </w:p>
        </w:tc>
        <w:tc>
          <w:tcPr>
            <w:tcW w:w="1710" w:type="dxa"/>
            <w:shd w:val="clear" w:color="auto" w:fill="E5DFEC" w:themeFill="accent4" w:themeFillTint="33"/>
          </w:tcPr>
          <w:p w14:paraId="753CE73C" w14:textId="77777777" w:rsidR="00BF19E9" w:rsidRPr="00BF19E9" w:rsidRDefault="00BF19E9" w:rsidP="00BF19E9">
            <w:pPr>
              <w:pStyle w:val="NoSpacing"/>
              <w:rPr>
                <w:b/>
              </w:rPr>
            </w:pPr>
            <w:r w:rsidRPr="00BF19E9">
              <w:rPr>
                <w:b/>
              </w:rPr>
              <w:t>Time taken when N=4 threads are specified to be used.</w:t>
            </w:r>
          </w:p>
        </w:tc>
        <w:tc>
          <w:tcPr>
            <w:tcW w:w="2070" w:type="dxa"/>
            <w:shd w:val="clear" w:color="auto" w:fill="E5DFEC" w:themeFill="accent4" w:themeFillTint="33"/>
          </w:tcPr>
          <w:p w14:paraId="3C7FDA50" w14:textId="77777777" w:rsidR="00BF19E9" w:rsidRPr="00BF19E9" w:rsidRDefault="00BF19E9" w:rsidP="00BF19E9">
            <w:pPr>
              <w:pStyle w:val="NoSpacing"/>
              <w:rPr>
                <w:b/>
              </w:rPr>
            </w:pPr>
            <w:r w:rsidRPr="00BF19E9">
              <w:rPr>
                <w:b/>
              </w:rPr>
              <w:t>Time taken when N=10 threads are specified to be used.</w:t>
            </w:r>
          </w:p>
        </w:tc>
      </w:tr>
      <w:tr w:rsidR="00BF19E9" w14:paraId="0C0409FA" w14:textId="77777777" w:rsidTr="00BF19E9">
        <w:trPr>
          <w:trHeight w:val="243"/>
        </w:trPr>
        <w:tc>
          <w:tcPr>
            <w:tcW w:w="1317" w:type="dxa"/>
            <w:shd w:val="clear" w:color="auto" w:fill="E5DFEC" w:themeFill="accent4" w:themeFillTint="33"/>
          </w:tcPr>
          <w:p w14:paraId="2E614B2D" w14:textId="77777777" w:rsidR="00BF19E9" w:rsidRPr="00BF19E9" w:rsidRDefault="00BF19E9" w:rsidP="00BF19E9">
            <w:pPr>
              <w:jc w:val="both"/>
              <w:rPr>
                <w:b/>
              </w:rPr>
            </w:pPr>
            <w:r w:rsidRPr="00BF19E9">
              <w:rPr>
                <w:b/>
              </w:rPr>
              <w:t>Find_neighbour()</w:t>
            </w:r>
          </w:p>
        </w:tc>
        <w:tc>
          <w:tcPr>
            <w:tcW w:w="1530" w:type="dxa"/>
          </w:tcPr>
          <w:p w14:paraId="658DCABF" w14:textId="77777777" w:rsidR="00BF19E9" w:rsidRPr="00BF19E9" w:rsidRDefault="00EC6464" w:rsidP="00BF19E9">
            <w:pPr>
              <w:jc w:val="both"/>
              <w:rPr>
                <w:b/>
                <w:color w:val="FF0000"/>
              </w:rPr>
            </w:pPr>
            <w:r>
              <w:rPr>
                <w:b/>
                <w:color w:val="FF0000"/>
              </w:rPr>
              <w:t xml:space="preserve">8.725 </w:t>
            </w:r>
            <w:r w:rsidR="00BF19E9" w:rsidRPr="00BF19E9">
              <w:rPr>
                <w:b/>
                <w:color w:val="FF0000"/>
              </w:rPr>
              <w:t>x</w:t>
            </w:r>
            <w:r>
              <w:rPr>
                <w:b/>
                <w:color w:val="FF0000"/>
              </w:rPr>
              <w:t xml:space="preserve"> </w:t>
            </w:r>
            <w:r w:rsidR="00BF19E9" w:rsidRPr="00BF19E9">
              <w:rPr>
                <w:b/>
                <w:color w:val="FF0000"/>
              </w:rPr>
              <w:t>10</w:t>
            </w:r>
            <w:r w:rsidR="00BF19E9" w:rsidRPr="00BF19E9">
              <w:rPr>
                <w:b/>
                <w:color w:val="FF0000"/>
                <w:vertAlign w:val="superscript"/>
              </w:rPr>
              <w:t>-4</w:t>
            </w:r>
            <w:r w:rsidR="00BF19E9" w:rsidRPr="00BF19E9">
              <w:rPr>
                <w:b/>
                <w:color w:val="FF0000"/>
              </w:rPr>
              <w:t xml:space="preserve"> seconds </w:t>
            </w:r>
          </w:p>
        </w:tc>
        <w:tc>
          <w:tcPr>
            <w:tcW w:w="1710" w:type="dxa"/>
          </w:tcPr>
          <w:p w14:paraId="0BA7F395" w14:textId="77777777" w:rsidR="00BF19E9" w:rsidRPr="00BF19E9" w:rsidRDefault="00BF19E9" w:rsidP="0041762E">
            <w:pPr>
              <w:jc w:val="both"/>
              <w:rPr>
                <w:vertAlign w:val="superscript"/>
              </w:rPr>
            </w:pPr>
            <w:r>
              <w:t>3.339 x</w:t>
            </w:r>
            <w:r w:rsidR="00EC6464">
              <w:t xml:space="preserve"> </w:t>
            </w:r>
            <w:r>
              <w:t>10</w:t>
            </w:r>
            <w:r>
              <w:rPr>
                <w:vertAlign w:val="superscript"/>
              </w:rPr>
              <w:t>-3</w:t>
            </w:r>
            <w:r>
              <w:t xml:space="preserve"> seconds </w:t>
            </w:r>
          </w:p>
        </w:tc>
        <w:tc>
          <w:tcPr>
            <w:tcW w:w="2070" w:type="dxa"/>
          </w:tcPr>
          <w:p w14:paraId="453847B6" w14:textId="77777777" w:rsidR="00BF19E9" w:rsidRPr="00BF19E9" w:rsidRDefault="00BF19E9" w:rsidP="0041762E">
            <w:pPr>
              <w:jc w:val="both"/>
              <w:rPr>
                <w:b/>
                <w:color w:val="00B050"/>
              </w:rPr>
            </w:pPr>
            <w:r w:rsidRPr="00BF19E9">
              <w:rPr>
                <w:b/>
                <w:color w:val="00B050"/>
              </w:rPr>
              <w:t>5.80 x 10</w:t>
            </w:r>
            <w:r w:rsidRPr="00BF19E9">
              <w:rPr>
                <w:b/>
                <w:color w:val="00B050"/>
                <w:vertAlign w:val="superscript"/>
              </w:rPr>
              <w:t>-4</w:t>
            </w:r>
            <w:r w:rsidRPr="00BF19E9">
              <w:rPr>
                <w:b/>
                <w:color w:val="00B050"/>
              </w:rPr>
              <w:t xml:space="preserve"> seconds </w:t>
            </w:r>
          </w:p>
        </w:tc>
        <w:tc>
          <w:tcPr>
            <w:tcW w:w="1710" w:type="dxa"/>
          </w:tcPr>
          <w:p w14:paraId="1B23EDE2" w14:textId="77777777" w:rsidR="00BF19E9" w:rsidRDefault="00BF19E9" w:rsidP="0041762E">
            <w:pPr>
              <w:jc w:val="both"/>
            </w:pPr>
            <w:r>
              <w:t>3.112 x</w:t>
            </w:r>
            <w:r w:rsidR="00EC6464">
              <w:t xml:space="preserve"> </w:t>
            </w:r>
            <w:r>
              <w:t>10</w:t>
            </w:r>
            <w:r>
              <w:rPr>
                <w:vertAlign w:val="superscript"/>
              </w:rPr>
              <w:t>-3</w:t>
            </w:r>
            <w:r>
              <w:t xml:space="preserve"> seconds </w:t>
            </w:r>
          </w:p>
        </w:tc>
        <w:tc>
          <w:tcPr>
            <w:tcW w:w="2070" w:type="dxa"/>
          </w:tcPr>
          <w:p w14:paraId="4C69A5A2" w14:textId="77777777" w:rsidR="00BF19E9" w:rsidRDefault="00BF19E9" w:rsidP="0041762E">
            <w:pPr>
              <w:jc w:val="both"/>
            </w:pPr>
            <w:r>
              <w:t>3.15 x10</w:t>
            </w:r>
            <w:r>
              <w:rPr>
                <w:vertAlign w:val="superscript"/>
              </w:rPr>
              <w:t>-3</w:t>
            </w:r>
            <w:r>
              <w:t xml:space="preserve"> seconds </w:t>
            </w:r>
          </w:p>
        </w:tc>
      </w:tr>
      <w:tr w:rsidR="00BF19E9" w14:paraId="15ECACD9" w14:textId="77777777" w:rsidTr="00BF19E9">
        <w:trPr>
          <w:trHeight w:val="247"/>
        </w:trPr>
        <w:tc>
          <w:tcPr>
            <w:tcW w:w="1317" w:type="dxa"/>
            <w:shd w:val="clear" w:color="auto" w:fill="E5DFEC" w:themeFill="accent4" w:themeFillTint="33"/>
          </w:tcPr>
          <w:p w14:paraId="11FF724C" w14:textId="77777777" w:rsidR="00BF19E9" w:rsidRPr="00BF19E9" w:rsidRDefault="00BF19E9" w:rsidP="00BF19E9">
            <w:pPr>
              <w:jc w:val="both"/>
              <w:rPr>
                <w:b/>
              </w:rPr>
            </w:pPr>
            <w:r w:rsidRPr="00BF19E9">
              <w:rPr>
                <w:b/>
              </w:rPr>
              <w:t>Is_delaunay()</w:t>
            </w:r>
          </w:p>
        </w:tc>
        <w:tc>
          <w:tcPr>
            <w:tcW w:w="1530" w:type="dxa"/>
          </w:tcPr>
          <w:p w14:paraId="0FD0831D" w14:textId="77777777" w:rsidR="00BF19E9" w:rsidRPr="00BF19E9" w:rsidRDefault="00BF19E9" w:rsidP="00BF19E9">
            <w:pPr>
              <w:jc w:val="both"/>
              <w:rPr>
                <w:b/>
                <w:color w:val="FF0000"/>
              </w:rPr>
            </w:pPr>
            <w:r w:rsidRPr="00BF19E9">
              <w:rPr>
                <w:b/>
                <w:color w:val="FF0000"/>
              </w:rPr>
              <w:t>1.111 x 10</w:t>
            </w:r>
            <w:r w:rsidRPr="00BF19E9">
              <w:rPr>
                <w:b/>
                <w:color w:val="FF0000"/>
                <w:vertAlign w:val="superscript"/>
              </w:rPr>
              <w:t>-3</w:t>
            </w:r>
            <w:r w:rsidRPr="00BF19E9">
              <w:rPr>
                <w:b/>
                <w:color w:val="FF0000"/>
              </w:rPr>
              <w:t xml:space="preserve"> seconds </w:t>
            </w:r>
          </w:p>
        </w:tc>
        <w:tc>
          <w:tcPr>
            <w:tcW w:w="1710" w:type="dxa"/>
          </w:tcPr>
          <w:p w14:paraId="4D42972C" w14:textId="77777777" w:rsidR="00BF19E9" w:rsidRDefault="00BF19E9" w:rsidP="0041762E">
            <w:pPr>
              <w:jc w:val="both"/>
            </w:pPr>
            <w:r>
              <w:t>3.167 x 10</w:t>
            </w:r>
            <w:r>
              <w:rPr>
                <w:vertAlign w:val="superscript"/>
              </w:rPr>
              <w:t>-3</w:t>
            </w:r>
            <w:r>
              <w:t xml:space="preserve"> seconds </w:t>
            </w:r>
          </w:p>
        </w:tc>
        <w:tc>
          <w:tcPr>
            <w:tcW w:w="2070" w:type="dxa"/>
          </w:tcPr>
          <w:p w14:paraId="0EAE5033" w14:textId="77777777" w:rsidR="00BF19E9" w:rsidRPr="00BF19E9" w:rsidRDefault="00BF19E9" w:rsidP="00BF19E9">
            <w:pPr>
              <w:rPr>
                <w:b/>
                <w:color w:val="00B050"/>
              </w:rPr>
            </w:pPr>
            <w:r w:rsidRPr="00BF19E9">
              <w:rPr>
                <w:b/>
                <w:color w:val="00B050"/>
              </w:rPr>
              <w:t>8.76 x 10</w:t>
            </w:r>
            <w:r w:rsidRPr="00BF19E9">
              <w:rPr>
                <w:b/>
                <w:color w:val="00B050"/>
                <w:vertAlign w:val="superscript"/>
              </w:rPr>
              <w:t>-4</w:t>
            </w:r>
            <w:r w:rsidRPr="00BF19E9">
              <w:rPr>
                <w:b/>
                <w:color w:val="00B050"/>
              </w:rPr>
              <w:t xml:space="preserve"> seconds </w:t>
            </w:r>
          </w:p>
        </w:tc>
        <w:tc>
          <w:tcPr>
            <w:tcW w:w="1710" w:type="dxa"/>
          </w:tcPr>
          <w:p w14:paraId="50476681" w14:textId="77777777" w:rsidR="00BF19E9" w:rsidRDefault="00BF19E9" w:rsidP="0041762E">
            <w:pPr>
              <w:jc w:val="both"/>
            </w:pPr>
            <w:r>
              <w:t>3.14 x 10</w:t>
            </w:r>
            <w:r w:rsidRPr="00BF19E9">
              <w:rPr>
                <w:vertAlign w:val="superscript"/>
              </w:rPr>
              <w:t>-3</w:t>
            </w:r>
            <w:r>
              <w:t xml:space="preserve"> seconds </w:t>
            </w:r>
          </w:p>
        </w:tc>
        <w:tc>
          <w:tcPr>
            <w:tcW w:w="2070" w:type="dxa"/>
          </w:tcPr>
          <w:p w14:paraId="5E34429F" w14:textId="77777777" w:rsidR="00BF19E9" w:rsidRDefault="00BF19E9" w:rsidP="0041762E">
            <w:pPr>
              <w:jc w:val="both"/>
            </w:pPr>
            <w:r>
              <w:t>3.14 x 10</w:t>
            </w:r>
            <w:r w:rsidRPr="00BF19E9">
              <w:rPr>
                <w:vertAlign w:val="superscript"/>
              </w:rPr>
              <w:t>-3</w:t>
            </w:r>
            <w:r>
              <w:t xml:space="preserve"> seconds </w:t>
            </w:r>
          </w:p>
        </w:tc>
      </w:tr>
      <w:tr w:rsidR="00BF19E9" w14:paraId="31F45C10" w14:textId="77777777" w:rsidTr="00BF19E9">
        <w:trPr>
          <w:trHeight w:val="80"/>
        </w:trPr>
        <w:tc>
          <w:tcPr>
            <w:tcW w:w="1317" w:type="dxa"/>
            <w:shd w:val="clear" w:color="auto" w:fill="E5DFEC" w:themeFill="accent4" w:themeFillTint="33"/>
          </w:tcPr>
          <w:p w14:paraId="33AFC791" w14:textId="77777777" w:rsidR="00BF19E9" w:rsidRPr="00BF19E9" w:rsidRDefault="00BF19E9" w:rsidP="00BF19E9">
            <w:pPr>
              <w:jc w:val="both"/>
              <w:rPr>
                <w:b/>
              </w:rPr>
            </w:pPr>
            <w:r w:rsidRPr="00BF19E9">
              <w:rPr>
                <w:b/>
              </w:rPr>
              <w:t>Print_neighbours()</w:t>
            </w:r>
          </w:p>
        </w:tc>
        <w:tc>
          <w:tcPr>
            <w:tcW w:w="1530" w:type="dxa"/>
          </w:tcPr>
          <w:p w14:paraId="7987CB22" w14:textId="77777777" w:rsidR="00BF19E9" w:rsidRPr="00BF19E9" w:rsidRDefault="00BF19E9" w:rsidP="00BF19E9">
            <w:pPr>
              <w:jc w:val="both"/>
              <w:rPr>
                <w:b/>
                <w:color w:val="FF0000"/>
              </w:rPr>
            </w:pPr>
            <w:r w:rsidRPr="00BF19E9">
              <w:rPr>
                <w:b/>
                <w:color w:val="FF0000"/>
              </w:rPr>
              <w:t>2.4473 x 10</w:t>
            </w:r>
            <w:r w:rsidRPr="00BF19E9">
              <w:rPr>
                <w:b/>
                <w:color w:val="FF0000"/>
                <w:vertAlign w:val="superscript"/>
              </w:rPr>
              <w:t xml:space="preserve">-3  </w:t>
            </w:r>
            <w:r w:rsidRPr="00BF19E9">
              <w:rPr>
                <w:b/>
                <w:color w:val="FF0000"/>
              </w:rPr>
              <w:t>seconds</w:t>
            </w:r>
          </w:p>
        </w:tc>
        <w:tc>
          <w:tcPr>
            <w:tcW w:w="1710" w:type="dxa"/>
          </w:tcPr>
          <w:p w14:paraId="6988BFCD" w14:textId="77777777" w:rsidR="00BF19E9" w:rsidRPr="00BF19E9" w:rsidRDefault="00BF19E9" w:rsidP="0041762E">
            <w:pPr>
              <w:jc w:val="both"/>
            </w:pPr>
            <w:r>
              <w:t>2.220 x 10</w:t>
            </w:r>
            <w:r>
              <w:rPr>
                <w:vertAlign w:val="superscript"/>
              </w:rPr>
              <w:t xml:space="preserve">-2  </w:t>
            </w:r>
            <w:r>
              <w:t>seconds</w:t>
            </w:r>
          </w:p>
        </w:tc>
        <w:tc>
          <w:tcPr>
            <w:tcW w:w="2070" w:type="dxa"/>
          </w:tcPr>
          <w:p w14:paraId="3E32FD68" w14:textId="77777777" w:rsidR="00BF19E9" w:rsidRPr="00BF19E9" w:rsidRDefault="00BF19E9" w:rsidP="0041762E">
            <w:pPr>
              <w:jc w:val="both"/>
              <w:rPr>
                <w:b/>
                <w:color w:val="00B050"/>
              </w:rPr>
            </w:pPr>
            <w:r w:rsidRPr="00BF19E9">
              <w:rPr>
                <w:b/>
                <w:color w:val="00B050"/>
              </w:rPr>
              <w:t>3.59 x 10</w:t>
            </w:r>
            <w:r w:rsidRPr="00BF19E9">
              <w:rPr>
                <w:b/>
                <w:color w:val="00B050"/>
                <w:vertAlign w:val="superscript"/>
              </w:rPr>
              <w:t xml:space="preserve">-3  </w:t>
            </w:r>
            <w:r w:rsidRPr="00BF19E9">
              <w:rPr>
                <w:b/>
                <w:color w:val="00B050"/>
              </w:rPr>
              <w:t>seconds</w:t>
            </w:r>
          </w:p>
        </w:tc>
        <w:tc>
          <w:tcPr>
            <w:tcW w:w="1710" w:type="dxa"/>
          </w:tcPr>
          <w:p w14:paraId="453041C4" w14:textId="77777777" w:rsidR="00BF19E9" w:rsidRPr="00BF19E9" w:rsidRDefault="00BF19E9" w:rsidP="0041762E">
            <w:pPr>
              <w:jc w:val="both"/>
            </w:pPr>
            <w:r>
              <w:t>1.7 x 10</w:t>
            </w:r>
            <w:r>
              <w:rPr>
                <w:vertAlign w:val="superscript"/>
              </w:rPr>
              <w:t xml:space="preserve">-2  </w:t>
            </w:r>
            <w:r>
              <w:t>seconds</w:t>
            </w:r>
          </w:p>
        </w:tc>
        <w:tc>
          <w:tcPr>
            <w:tcW w:w="2070" w:type="dxa"/>
          </w:tcPr>
          <w:p w14:paraId="6757E4E0" w14:textId="77777777" w:rsidR="00BF19E9" w:rsidRPr="00BF19E9" w:rsidRDefault="00BF19E9" w:rsidP="0041762E">
            <w:pPr>
              <w:jc w:val="both"/>
            </w:pPr>
            <w:r>
              <w:t>1.75 x 10</w:t>
            </w:r>
            <w:r>
              <w:rPr>
                <w:vertAlign w:val="superscript"/>
              </w:rPr>
              <w:t xml:space="preserve">-2  </w:t>
            </w:r>
            <w:r>
              <w:t>seconds</w:t>
            </w:r>
          </w:p>
        </w:tc>
      </w:tr>
    </w:tbl>
    <w:p w14:paraId="067CA0DE" w14:textId="77777777" w:rsidR="00EA2BC3" w:rsidRDefault="00EA2BC3" w:rsidP="00555CAA">
      <w:pPr>
        <w:rPr>
          <w:b/>
          <w:u w:val="single"/>
        </w:rPr>
      </w:pPr>
    </w:p>
    <w:p w14:paraId="763409F6" w14:textId="77777777" w:rsidR="00BF19E9" w:rsidRDefault="00BF19E9" w:rsidP="00BF19E9">
      <w:pPr>
        <w:jc w:val="both"/>
      </w:pPr>
      <w:r w:rsidRPr="00BF19E9">
        <w:t xml:space="preserve">Table </w:t>
      </w:r>
      <w:r>
        <w:t xml:space="preserve">5.1 shows that speed up is achieved when the number of threads N=2, for the </w:t>
      </w:r>
      <w:r w:rsidRPr="00BF19E9">
        <w:rPr>
          <w:i/>
        </w:rPr>
        <w:t>find_neighbour ()</w:t>
      </w:r>
      <w:r>
        <w:t xml:space="preserve"> and </w:t>
      </w:r>
      <w:r w:rsidRPr="00BF19E9">
        <w:rPr>
          <w:i/>
        </w:rPr>
        <w:t>is_delaunay ()</w:t>
      </w:r>
      <w:r>
        <w:t xml:space="preserve"> member functions. No improvement is shown in the computational time for parallelized cases </w:t>
      </w:r>
      <w:proofErr w:type="gramStart"/>
      <w:r>
        <w:t>compared  to</w:t>
      </w:r>
      <w:proofErr w:type="gramEnd"/>
      <w:r>
        <w:t xml:space="preserve"> the non-parallelized case for the </w:t>
      </w:r>
      <w:proofErr w:type="spellStart"/>
      <w:r w:rsidRPr="00BF19E9">
        <w:rPr>
          <w:i/>
        </w:rPr>
        <w:t>print_neighbour</w:t>
      </w:r>
      <w:proofErr w:type="spellEnd"/>
      <w:r w:rsidRPr="00BF19E9">
        <w:rPr>
          <w:i/>
        </w:rPr>
        <w:t xml:space="preserve">() </w:t>
      </w:r>
      <w:r>
        <w:t xml:space="preserve">, this is because the function prints to the screen. It was </w:t>
      </w:r>
      <w:proofErr w:type="gramStart"/>
      <w:r>
        <w:t>observed  that</w:t>
      </w:r>
      <w:proofErr w:type="gramEnd"/>
      <w:r>
        <w:t xml:space="preserve"> the order of which the</w:t>
      </w:r>
      <w:r w:rsidR="003B6C40">
        <w:t xml:space="preserve"> data is printed is random</w:t>
      </w:r>
      <w:r>
        <w:t xml:space="preserve"> from the non-parallelized case. This demonst</w:t>
      </w:r>
      <w:r w:rsidR="003B6C40">
        <w:t xml:space="preserve">rates how each threads executes at a different time </w:t>
      </w:r>
      <w:proofErr w:type="gramStart"/>
      <w:r w:rsidR="003B6C40">
        <w:t xml:space="preserve">is </w:t>
      </w:r>
      <w:r>
        <w:t xml:space="preserve"> from</w:t>
      </w:r>
      <w:proofErr w:type="gramEnd"/>
      <w:r>
        <w:t xml:space="preserve"> the others i.e. the order of work completion is different.</w:t>
      </w:r>
    </w:p>
    <w:p w14:paraId="456F0DBD" w14:textId="77777777" w:rsidR="00BF19E9" w:rsidRDefault="00BF19E9" w:rsidP="00BF19E9">
      <w:pPr>
        <w:jc w:val="both"/>
      </w:pPr>
      <w:r>
        <w:t>Increasin</w:t>
      </w:r>
      <w:r w:rsidR="00454D64">
        <w:t>g the number of threads degraded</w:t>
      </w:r>
      <w:r>
        <w:t xml:space="preserve"> the computational time</w:t>
      </w:r>
      <w:r w:rsidR="00454D64">
        <w:t xml:space="preserve"> </w:t>
      </w:r>
      <w:proofErr w:type="gramStart"/>
      <w:r w:rsidR="00454D64">
        <w:t>( for</w:t>
      </w:r>
      <w:proofErr w:type="gramEnd"/>
      <w:r w:rsidR="00454D64">
        <w:t xml:space="preserve"> N &gt;2 )</w:t>
      </w:r>
      <w:r>
        <w:t xml:space="preserve">, this is because the size of the data set involved in the task. Parallel programming is only beneficial when used on large data sets. </w:t>
      </w:r>
    </w:p>
    <w:p w14:paraId="506EF0BD" w14:textId="77777777" w:rsidR="00BF19E9" w:rsidRDefault="00BF19E9" w:rsidP="00BF19E9">
      <w:pPr>
        <w:jc w:val="both"/>
      </w:pPr>
      <w:r>
        <w:t>I ran the sam</w:t>
      </w:r>
      <w:r w:rsidR="00454D64">
        <w:t>e test on a different node (node</w:t>
      </w:r>
      <w:r>
        <w:t xml:space="preserve"> 001) and found the above observation to be the same however the overall time </w:t>
      </w:r>
      <w:r w:rsidR="00454D64">
        <w:t xml:space="preserve">was slightly shifted because it is the busier node. </w:t>
      </w:r>
    </w:p>
    <w:p w14:paraId="4B165DC6" w14:textId="77777777" w:rsidR="00EA2BC3" w:rsidRDefault="00EA2BC3" w:rsidP="00555CAA">
      <w:pPr>
        <w:rPr>
          <w:b/>
          <w:u w:val="single"/>
        </w:rPr>
      </w:pPr>
    </w:p>
    <w:p w14:paraId="341849F9" w14:textId="77777777" w:rsidR="00EA2BC3" w:rsidRDefault="00EA2BC3" w:rsidP="00555CAA">
      <w:pPr>
        <w:rPr>
          <w:b/>
          <w:u w:val="single"/>
        </w:rPr>
      </w:pPr>
    </w:p>
    <w:p w14:paraId="22DAB584" w14:textId="77777777" w:rsidR="00EA2BC3" w:rsidRDefault="00EA2BC3" w:rsidP="00555CAA">
      <w:pPr>
        <w:rPr>
          <w:b/>
          <w:u w:val="single"/>
        </w:rPr>
      </w:pPr>
    </w:p>
    <w:p w14:paraId="3B725D8C" w14:textId="77777777" w:rsidR="00EA2BC3" w:rsidRDefault="00EA2BC3" w:rsidP="00555CAA">
      <w:pPr>
        <w:rPr>
          <w:b/>
          <w:u w:val="single"/>
        </w:rPr>
      </w:pPr>
    </w:p>
    <w:p w14:paraId="2D7BA079" w14:textId="77777777" w:rsidR="00EA2BC3" w:rsidRDefault="00EA2BC3" w:rsidP="00555CAA">
      <w:pPr>
        <w:rPr>
          <w:b/>
          <w:u w:val="single"/>
        </w:rPr>
      </w:pPr>
    </w:p>
    <w:p w14:paraId="39E8CB97" w14:textId="77777777" w:rsidR="005B3032" w:rsidRPr="00D14675" w:rsidRDefault="005B3032" w:rsidP="005B3032">
      <w:pPr>
        <w:rPr>
          <w:b/>
          <w:u w:val="single"/>
        </w:rPr>
      </w:pPr>
    </w:p>
    <w:sectPr w:rsidR="005B3032" w:rsidRPr="00D14675" w:rsidSect="00D14675">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E1736"/>
    <w:multiLevelType w:val="hybridMultilevel"/>
    <w:tmpl w:val="E8524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1F"/>
    <w:rsid w:val="00046293"/>
    <w:rsid w:val="0008065B"/>
    <w:rsid w:val="000A227F"/>
    <w:rsid w:val="00110412"/>
    <w:rsid w:val="00126DD5"/>
    <w:rsid w:val="001B1DDF"/>
    <w:rsid w:val="001F2A9D"/>
    <w:rsid w:val="003228A4"/>
    <w:rsid w:val="00336554"/>
    <w:rsid w:val="00382C77"/>
    <w:rsid w:val="00390424"/>
    <w:rsid w:val="003B6C40"/>
    <w:rsid w:val="00454D64"/>
    <w:rsid w:val="004839FE"/>
    <w:rsid w:val="004F3141"/>
    <w:rsid w:val="00555CAA"/>
    <w:rsid w:val="005635F8"/>
    <w:rsid w:val="005B3032"/>
    <w:rsid w:val="00603558"/>
    <w:rsid w:val="006465A8"/>
    <w:rsid w:val="00666A86"/>
    <w:rsid w:val="006E6154"/>
    <w:rsid w:val="00750658"/>
    <w:rsid w:val="007E53B6"/>
    <w:rsid w:val="0084131F"/>
    <w:rsid w:val="009778E8"/>
    <w:rsid w:val="0099348A"/>
    <w:rsid w:val="009D02C3"/>
    <w:rsid w:val="00A41B8C"/>
    <w:rsid w:val="00AE33CF"/>
    <w:rsid w:val="00B52F9F"/>
    <w:rsid w:val="00B92F0C"/>
    <w:rsid w:val="00BA6EF8"/>
    <w:rsid w:val="00BB100E"/>
    <w:rsid w:val="00BC745E"/>
    <w:rsid w:val="00BD7D5F"/>
    <w:rsid w:val="00BF19E9"/>
    <w:rsid w:val="00C42FC9"/>
    <w:rsid w:val="00CC26F2"/>
    <w:rsid w:val="00CC7DFD"/>
    <w:rsid w:val="00D00AE2"/>
    <w:rsid w:val="00D14675"/>
    <w:rsid w:val="00D15AB4"/>
    <w:rsid w:val="00DB75BF"/>
    <w:rsid w:val="00E35673"/>
    <w:rsid w:val="00EA2BC3"/>
    <w:rsid w:val="00EC6464"/>
    <w:rsid w:val="00F0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8BCD"/>
  <w15:docId w15:val="{22F5E26C-483B-441B-A12B-8D7CF95B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AA"/>
    <w:rPr>
      <w:rFonts w:ascii="Tahoma" w:hAnsi="Tahoma" w:cs="Tahoma"/>
      <w:sz w:val="16"/>
      <w:szCs w:val="16"/>
    </w:rPr>
  </w:style>
  <w:style w:type="paragraph" w:styleId="NoSpacing">
    <w:name w:val="No Spacing"/>
    <w:uiPriority w:val="1"/>
    <w:qFormat/>
    <w:rsid w:val="00BF19E9"/>
    <w:pPr>
      <w:spacing w:after="0" w:line="240" w:lineRule="auto"/>
    </w:pPr>
  </w:style>
  <w:style w:type="paragraph" w:styleId="ListParagraph">
    <w:name w:val="List Paragraph"/>
    <w:basedOn w:val="Normal"/>
    <w:uiPriority w:val="34"/>
    <w:qFormat/>
    <w:rsid w:val="009778E8"/>
    <w:pPr>
      <w:ind w:left="720"/>
      <w:contextualSpacing/>
    </w:pPr>
  </w:style>
  <w:style w:type="character" w:styleId="Hyperlink">
    <w:name w:val="Hyperlink"/>
    <w:basedOn w:val="DefaultParagraphFont"/>
    <w:uiPriority w:val="99"/>
    <w:semiHidden/>
    <w:unhideWhenUsed/>
    <w:rsid w:val="0075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cs.uci.edu/~eppstein/pubs/BerEpp-CEG-95.pdf"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Odeyemi</dc:creator>
  <cp:lastModifiedBy>Simi Odeyemi</cp:lastModifiedBy>
  <cp:revision>2</cp:revision>
  <dcterms:created xsi:type="dcterms:W3CDTF">2020-05-21T13:08:00Z</dcterms:created>
  <dcterms:modified xsi:type="dcterms:W3CDTF">2020-05-21T13:08:00Z</dcterms:modified>
</cp:coreProperties>
</file>