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B6DEB2" w14:textId="77777777" w:rsidR="00771646" w:rsidRDefault="00BD5750" w:rsidP="00BD5750">
      <w:pPr>
        <w:jc w:val="center"/>
        <w:rPr>
          <w:rFonts w:hint="eastAsia"/>
          <w:b/>
          <w:sz w:val="32"/>
          <w:szCs w:val="32"/>
        </w:rPr>
      </w:pPr>
      <w:r w:rsidRPr="00BD5750">
        <w:rPr>
          <w:rFonts w:hint="eastAsia"/>
          <w:b/>
          <w:sz w:val="32"/>
          <w:szCs w:val="32"/>
        </w:rPr>
        <w:t>Socket</w:t>
      </w:r>
      <w:r w:rsidRPr="00BD5750">
        <w:rPr>
          <w:rFonts w:hint="eastAsia"/>
          <w:b/>
          <w:sz w:val="32"/>
          <w:szCs w:val="32"/>
        </w:rPr>
        <w:t>简单介绍</w:t>
      </w:r>
    </w:p>
    <w:p w14:paraId="668A23E2" w14:textId="77777777" w:rsidR="00BD5750" w:rsidRPr="006B0096" w:rsidRDefault="006B0096" w:rsidP="006B009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6B0096">
        <w:rPr>
          <w:rFonts w:hint="eastAsia"/>
          <w:b/>
          <w:sz w:val="28"/>
          <w:szCs w:val="28"/>
        </w:rPr>
        <w:t>Socket</w:t>
      </w:r>
      <w:r w:rsidRPr="006B0096">
        <w:rPr>
          <w:rFonts w:hint="eastAsia"/>
          <w:b/>
          <w:sz w:val="28"/>
          <w:szCs w:val="28"/>
        </w:rPr>
        <w:t>是什么？</w:t>
      </w:r>
    </w:p>
    <w:p w14:paraId="5C8F9168" w14:textId="77777777" w:rsidR="006B0096" w:rsidRPr="002D5F63" w:rsidRDefault="006B0096" w:rsidP="006B0096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socket起源于Unix，而Unix/Linux基本哲学之一就是“一切皆文件”，都可以用“打开open –&gt;读写write/read–&gt;关闭</w:t>
      </w:r>
      <w:r w:rsidRPr="002D5F63">
        <w:rPr>
          <w:rFonts w:ascii="宋体" w:eastAsia="宋体" w:hAnsi="宋体" w:cs="Times New Roman" w:hint="eastAsia"/>
          <w:kern w:val="0"/>
          <w:sz w:val="20"/>
          <w:szCs w:val="20"/>
        </w:rPr>
        <w:t>close</w:t>
      </w:r>
      <w:r w:rsidRPr="002D5F63">
        <w:rPr>
          <w:rFonts w:ascii="宋体" w:eastAsia="宋体" w:hAnsi="宋体" w:cs="Times New Roman"/>
          <w:kern w:val="0"/>
          <w:sz w:val="20"/>
          <w:szCs w:val="20"/>
        </w:rPr>
        <w:t>”关闭close”模式来操作。我的理解就是Socket就是该模式的一个实现，socket即是一种特殊的文件，一些socket函数就是对其进行的操作（读/写IO、打开、关闭）。</w:t>
      </w:r>
    </w:p>
    <w:p w14:paraId="3190CCFE" w14:textId="10227D83" w:rsidR="0076269B" w:rsidRDefault="0076269B" w:rsidP="0076269B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流程图</w:t>
      </w:r>
    </w:p>
    <w:p w14:paraId="1635CD21" w14:textId="7B97D691" w:rsidR="0076269B" w:rsidRPr="002D5F63" w:rsidRDefault="0076269B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一个生活中的场景。你要打电话给一个朋友，先拨号，朋友听到电话铃声后提起电话，这时你和你的朋友就建立起了连接，就可以讲话了。等交流结束，挂断电话结束此次交谈。</w:t>
      </w:r>
      <w:r w:rsidRPr="002D5F63">
        <w:rPr>
          <w:rFonts w:ascii="宋体" w:eastAsia="宋体" w:hAnsi="宋体" w:cs="Times New Roman" w:hint="eastAsia"/>
          <w:kern w:val="0"/>
          <w:sz w:val="20"/>
          <w:szCs w:val="20"/>
        </w:rPr>
        <w:t>（下图是TCP协议的原理图）</w:t>
      </w:r>
    </w:p>
    <w:p w14:paraId="27B1D024" w14:textId="353AD771" w:rsidR="0076269B" w:rsidRPr="0076269B" w:rsidRDefault="0076269B" w:rsidP="0076269B">
      <w:pPr>
        <w:pStyle w:val="a3"/>
        <w:ind w:left="720" w:firstLineChars="0" w:firstLine="0"/>
        <w:jc w:val="left"/>
        <w:rPr>
          <w:rFonts w:ascii="Kaiti SC Black" w:eastAsia="Times New Roman" w:hAnsi="Kaiti SC Black" w:cs="Kaiti SC Black" w:hint="eastAsia"/>
          <w:sz w:val="20"/>
          <w:szCs w:val="20"/>
        </w:rPr>
      </w:pPr>
      <w:r>
        <w:rPr>
          <w:rFonts w:ascii="Kaiti SC Black" w:eastAsia="Times New Roman" w:hAnsi="Kaiti SC Black" w:cs="Kaiti SC Black" w:hint="eastAsia"/>
          <w:noProof/>
          <w:sz w:val="20"/>
          <w:szCs w:val="20"/>
        </w:rPr>
        <w:drawing>
          <wp:inline distT="0" distB="0" distL="0" distR="0" wp14:anchorId="2D67D248" wp14:editId="611D2F67">
            <wp:extent cx="5270500" cy="531241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A3CC4F-B559-4B99-9478-849DCB70CED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1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B0F4" w14:textId="263363D2" w:rsidR="00260446" w:rsidRPr="002D5F63" w:rsidRDefault="00260446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先从服务器端说起。服务器端先初始化Socket，然后与端口绑定(bind)，对端口进行监听(listen)，调用accept阻塞，等待客户端连接。在这时如果有个客户端初始化一个Socket，然后连接服务器(connect)，如果连接成功，这时客户端与服务器端的连接就建立了。客户端发送数据请求，服务器端接收请求并处理请求，然后把回应数据发送给客户端，客户端读取数据，最后关闭连接，一次交互结束。</w:t>
      </w:r>
    </w:p>
    <w:p w14:paraId="386EA530" w14:textId="63EE6A9F" w:rsidR="00260446" w:rsidRDefault="00260446" w:rsidP="00260446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 w:rsidRPr="00260446">
        <w:rPr>
          <w:b/>
          <w:sz w:val="28"/>
          <w:szCs w:val="28"/>
        </w:rPr>
        <w:t>socket</w:t>
      </w:r>
      <w:r w:rsidRPr="00260446">
        <w:rPr>
          <w:b/>
          <w:sz w:val="28"/>
          <w:szCs w:val="28"/>
        </w:rPr>
        <w:t>的基本操作</w:t>
      </w:r>
    </w:p>
    <w:p w14:paraId="2169EF1F" w14:textId="77777777" w:rsidR="00260446" w:rsidRPr="002D5F63" w:rsidRDefault="00260446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lastRenderedPageBreak/>
        <w:t>3.1、socket()函数</w:t>
      </w:r>
    </w:p>
    <w:p w14:paraId="780735A0" w14:textId="77777777" w:rsidR="00260446" w:rsidRPr="002D5F63" w:rsidRDefault="00260446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3.2、bind()函数</w:t>
      </w:r>
    </w:p>
    <w:p w14:paraId="47A13243" w14:textId="77777777" w:rsidR="00260446" w:rsidRPr="002D5F63" w:rsidRDefault="00260446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3.3、listen()、connect()函数</w:t>
      </w:r>
    </w:p>
    <w:p w14:paraId="0E1206FD" w14:textId="77777777" w:rsidR="00260446" w:rsidRPr="002D5F63" w:rsidRDefault="00260446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3.4、accept()函数</w:t>
      </w:r>
    </w:p>
    <w:p w14:paraId="64A2D8CC" w14:textId="7A4B84F6" w:rsidR="00260446" w:rsidRPr="002D5F63" w:rsidRDefault="00260446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3.5、read()、write()</w:t>
      </w:r>
      <w:r w:rsidR="004578D4" w:rsidRPr="002D5F63">
        <w:rPr>
          <w:rFonts w:ascii="宋体" w:eastAsia="宋体" w:hAnsi="宋体" w:cs="Times New Roman"/>
          <w:kern w:val="0"/>
          <w:sz w:val="20"/>
          <w:szCs w:val="20"/>
        </w:rPr>
        <w:t>或者是</w:t>
      </w:r>
      <w:r w:rsidR="004578D4" w:rsidRPr="002D5F63">
        <w:rPr>
          <w:rFonts w:ascii="宋体" w:eastAsia="宋体" w:hAnsi="宋体" w:cs="Times New Roman" w:hint="eastAsia"/>
          <w:kern w:val="0"/>
          <w:sz w:val="20"/>
          <w:szCs w:val="20"/>
        </w:rPr>
        <w:t>recv()</w:t>
      </w:r>
      <w:r w:rsidR="004578D4" w:rsidRPr="002D5F63">
        <w:rPr>
          <w:rFonts w:ascii="宋体" w:eastAsia="宋体" w:hAnsi="宋体" w:cs="Times New Roman"/>
          <w:kern w:val="0"/>
          <w:sz w:val="20"/>
          <w:szCs w:val="20"/>
        </w:rPr>
        <w:t>和</w:t>
      </w:r>
      <w:r w:rsidR="004578D4" w:rsidRPr="002D5F63">
        <w:rPr>
          <w:rFonts w:ascii="宋体" w:eastAsia="宋体" w:hAnsi="宋体" w:cs="Times New Roman" w:hint="eastAsia"/>
          <w:kern w:val="0"/>
          <w:sz w:val="20"/>
          <w:szCs w:val="20"/>
        </w:rPr>
        <w:t>send()</w:t>
      </w:r>
      <w:r w:rsidRPr="002D5F63">
        <w:rPr>
          <w:rFonts w:ascii="宋体" w:eastAsia="宋体" w:hAnsi="宋体" w:cs="Times New Roman"/>
          <w:kern w:val="0"/>
          <w:sz w:val="20"/>
          <w:szCs w:val="20"/>
        </w:rPr>
        <w:t>函数等</w:t>
      </w:r>
    </w:p>
    <w:p w14:paraId="5663EF7C" w14:textId="77777777" w:rsidR="00260446" w:rsidRDefault="00260446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3.6、close()函数</w:t>
      </w:r>
    </w:p>
    <w:p w14:paraId="55FF57E6" w14:textId="197080C9" w:rsidR="007E148F" w:rsidRPr="00A920B2" w:rsidRDefault="007E148F" w:rsidP="00A920B2">
      <w:pPr>
        <w:snapToGrid w:val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bookmarkStart w:id="0" w:name="_GoBack"/>
      <w:bookmarkEnd w:id="0"/>
      <w:r w:rsidRPr="00A920B2">
        <w:rPr>
          <w:rFonts w:ascii="宋体" w:eastAsia="宋体" w:hAnsi="宋体" w:cs="Times New Roman" w:hint="eastAsia"/>
          <w:kern w:val="0"/>
          <w:sz w:val="20"/>
          <w:szCs w:val="20"/>
        </w:rPr>
        <w:t>具体函数解释请参考以下网址：</w:t>
      </w:r>
    </w:p>
    <w:p w14:paraId="0C0962D5" w14:textId="1AC541C1" w:rsidR="007E148F" w:rsidRPr="00F84B69" w:rsidRDefault="007E148F" w:rsidP="00F84B69">
      <w:pPr>
        <w:snapToGrid w:val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F84B69">
        <w:rPr>
          <w:rFonts w:ascii="宋体" w:eastAsia="宋体" w:hAnsi="宋体" w:cs="Times New Roman"/>
          <w:kern w:val="0"/>
          <w:sz w:val="20"/>
          <w:szCs w:val="20"/>
        </w:rPr>
        <w:t>http://learn.tsinghua.edu.cn/kejian/data/9281/54841/tcpip/TCP/SocketHSSM.htm</w:t>
      </w:r>
    </w:p>
    <w:p w14:paraId="2C2B64A6" w14:textId="10315115" w:rsidR="00594DB7" w:rsidRPr="00594DB7" w:rsidRDefault="00594DB7" w:rsidP="00594DB7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b/>
          <w:sz w:val="28"/>
          <w:szCs w:val="28"/>
        </w:rPr>
      </w:pPr>
      <w:r>
        <w:rPr>
          <w:rFonts w:eastAsia="Times New Roman" w:cs="Times New Roman"/>
        </w:rPr>
        <w:t>TCP</w:t>
      </w:r>
      <w:r>
        <w:rPr>
          <w:rFonts w:ascii="Kaiti SC Black" w:eastAsia="Times New Roman" w:hAnsi="Kaiti SC Black" w:cs="Kaiti SC Black"/>
        </w:rPr>
        <w:t>三次握手</w:t>
      </w:r>
      <w:r>
        <w:rPr>
          <w:rFonts w:eastAsia="Times New Roman" w:cs="Times New Roman"/>
        </w:rPr>
        <w:t>/</w:t>
      </w:r>
      <w:r>
        <w:rPr>
          <w:rFonts w:ascii="Kaiti SC Black" w:eastAsia="Times New Roman" w:hAnsi="Kaiti SC Black" w:cs="Kaiti SC Black"/>
        </w:rPr>
        <w:t>四次挥手详解</w:t>
      </w:r>
    </w:p>
    <w:p w14:paraId="6A8C8AE1" w14:textId="06868739" w:rsidR="00594DB7" w:rsidRPr="002D5F63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>
        <w:rPr>
          <w:rFonts w:ascii="Kaiti SC Black" w:eastAsia="Times New Roman" w:hAnsi="Kaiti SC Black" w:cs="Kaiti SC Black" w:hint="eastAsia"/>
        </w:rPr>
        <w:t xml:space="preserve"> </w:t>
      </w:r>
      <w:r w:rsidRPr="002D5F63">
        <w:rPr>
          <w:rFonts w:ascii="宋体" w:eastAsia="宋体" w:hAnsi="宋体" w:cs="Times New Roman"/>
          <w:kern w:val="0"/>
          <w:sz w:val="20"/>
          <w:szCs w:val="20"/>
        </w:rPr>
        <w:t>三次握手：</w:t>
      </w:r>
    </w:p>
    <w:p w14:paraId="029BD4E7" w14:textId="77777777" w:rsidR="00594DB7" w:rsidRPr="002D5F63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第一次握手：主机A发送位码为syn＝1,随机产生seq number=1234567的数据包到服务器，主机B由SYN=1知道，A要求建立联机；</w:t>
      </w:r>
    </w:p>
    <w:p w14:paraId="2F43594B" w14:textId="77777777" w:rsidR="00594DB7" w:rsidRPr="002D5F63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第二次握手：主机B收到请求后要确认联机信息，向A发送ack number=(主机A的seq+1),syn=1,ack=1,随机产生seq=7654321的包</w:t>
      </w:r>
    </w:p>
    <w:p w14:paraId="45C54EA4" w14:textId="77777777" w:rsidR="00594DB7" w:rsidRPr="002D5F63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第三次握手：主机A收到后检查ack number是否正确，即第一次发送的seq number+1,以及位码ack是否为1，若正确，主机A会再发送ack number=(主机B的seq+1),ack=1，主机B收到后确认seq值与ack=1则连接建立成功。</w:t>
      </w:r>
    </w:p>
    <w:p w14:paraId="3D66C37E" w14:textId="77777777" w:rsidR="00594DB7" w:rsidRPr="002D5F63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2D5F63">
        <w:rPr>
          <w:rFonts w:ascii="宋体" w:eastAsia="宋体" w:hAnsi="宋体" w:cs="Times New Roman"/>
          <w:kern w:val="0"/>
          <w:sz w:val="20"/>
          <w:szCs w:val="20"/>
        </w:rPr>
        <w:t>完成三次握手，主机A与主机B开始传送数据。</w:t>
      </w:r>
    </w:p>
    <w:p w14:paraId="30B7C7B9" w14:textId="7669E669" w:rsidR="00594DB7" w:rsidRPr="002D5F63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2D5F63">
        <w:rPr>
          <w:rFonts w:ascii="宋体" w:eastAsia="宋体" w:hAnsi="宋体" w:cs="Times New Roman" w:hint="eastAsia"/>
          <w:kern w:val="0"/>
          <w:sz w:val="20"/>
          <w:szCs w:val="20"/>
        </w:rPr>
        <w:t xml:space="preserve">  </w:t>
      </w:r>
      <w:r w:rsidRPr="002D5F63">
        <w:rPr>
          <w:rFonts w:ascii="宋体" w:eastAsia="宋体" w:hAnsi="宋体" w:cs="Times New Roman"/>
          <w:kern w:val="0"/>
          <w:sz w:val="20"/>
          <w:szCs w:val="20"/>
        </w:rPr>
        <w:t>四次</w:t>
      </w:r>
      <w:r w:rsidRPr="002D5F63">
        <w:rPr>
          <w:rFonts w:ascii="宋体" w:eastAsia="宋体" w:hAnsi="宋体" w:cs="Times New Roman" w:hint="eastAsia"/>
          <w:kern w:val="0"/>
          <w:sz w:val="20"/>
          <w:szCs w:val="20"/>
        </w:rPr>
        <w:t>挥手：</w:t>
      </w:r>
    </w:p>
    <w:p w14:paraId="11FDB163" w14:textId="2FF3E3D9" w:rsidR="00594DB7" w:rsidRPr="00594DB7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594DB7">
        <w:rPr>
          <w:rFonts w:ascii="宋体" w:eastAsia="宋体" w:hAnsi="宋体" w:cs="Times New Roman"/>
          <w:kern w:val="0"/>
          <w:sz w:val="20"/>
          <w:szCs w:val="20"/>
        </w:rPr>
        <w:t>（1）客户端A发送一个FIN，用来关闭客户A到服务器B的数据传送。</w:t>
      </w:r>
    </w:p>
    <w:p w14:paraId="4C8ACBE0" w14:textId="4D24729C" w:rsidR="00594DB7" w:rsidRPr="00594DB7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594DB7">
        <w:rPr>
          <w:rFonts w:ascii="宋体" w:eastAsia="宋体" w:hAnsi="宋体" w:cs="Times New Roman"/>
          <w:kern w:val="0"/>
          <w:sz w:val="20"/>
          <w:szCs w:val="20"/>
        </w:rPr>
        <w:t>（2）服务器B收到这个FIN，它发回一个ACK，确认序号为收到的序号加1。和SYN一样，一个FIN将占用一个序号。</w:t>
      </w:r>
    </w:p>
    <w:p w14:paraId="03BC30F6" w14:textId="1C230E97" w:rsidR="00594DB7" w:rsidRPr="00594DB7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594DB7">
        <w:rPr>
          <w:rFonts w:ascii="宋体" w:eastAsia="宋体" w:hAnsi="宋体" w:cs="Times New Roman"/>
          <w:kern w:val="0"/>
          <w:sz w:val="20"/>
          <w:szCs w:val="20"/>
        </w:rPr>
        <w:t>（3）服务器B关闭与客户端A的连接，发送一个FIN给客户端A。</w:t>
      </w:r>
    </w:p>
    <w:p w14:paraId="65AF0603" w14:textId="59D21C3F" w:rsidR="00594DB7" w:rsidRPr="002D5F63" w:rsidRDefault="00594DB7" w:rsidP="002D5F63">
      <w:pPr>
        <w:pStyle w:val="a3"/>
        <w:snapToGrid w:val="0"/>
        <w:ind w:left="720" w:firstLineChars="0" w:firstLine="0"/>
        <w:contextualSpacing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594DB7">
        <w:rPr>
          <w:rFonts w:ascii="宋体" w:eastAsia="宋体" w:hAnsi="宋体" w:cs="Times New Roman"/>
          <w:kern w:val="0"/>
          <w:sz w:val="20"/>
          <w:szCs w:val="20"/>
        </w:rPr>
        <w:t>（4）客户端A发回ACK报文确认，并将确认序号设置为收到序号加1。</w:t>
      </w:r>
    </w:p>
    <w:p w14:paraId="08F1DA3B" w14:textId="1120B69D" w:rsidR="00E81894" w:rsidRDefault="00E81894" w:rsidP="00E81894">
      <w:pPr>
        <w:pStyle w:val="a3"/>
        <w:numPr>
          <w:ilvl w:val="0"/>
          <w:numId w:val="1"/>
        </w:numPr>
        <w:ind w:firstLineChars="0"/>
        <w:jc w:val="left"/>
        <w:rPr>
          <w:rFonts w:eastAsia="Times New Roman" w:cs="Times New Roman" w:hint="eastAsia"/>
        </w:rPr>
      </w:pPr>
      <w:r>
        <w:rPr>
          <w:rFonts w:eastAsia="Times New Roman" w:cs="Times New Roman" w:hint="eastAsia"/>
        </w:rPr>
        <w:t>TCP</w:t>
      </w:r>
      <w:r>
        <w:rPr>
          <w:rFonts w:ascii="Kaiti SC Black" w:eastAsia="Times New Roman" w:hAnsi="Kaiti SC Black" w:cs="Kaiti SC Black"/>
        </w:rPr>
        <w:t>和</w:t>
      </w:r>
      <w:r>
        <w:rPr>
          <w:rFonts w:eastAsia="Times New Roman" w:cs="Times New Roman" w:hint="eastAsia"/>
        </w:rPr>
        <w:t>UDP</w:t>
      </w:r>
      <w:r>
        <w:rPr>
          <w:rFonts w:ascii="Kaiti SC Black" w:eastAsia="Times New Roman" w:hAnsi="Kaiti SC Black" w:cs="Kaiti SC Black"/>
        </w:rPr>
        <w:t>区别</w:t>
      </w:r>
    </w:p>
    <w:p w14:paraId="2F0A53B8" w14:textId="6F6F49B9" w:rsidR="00E81894" w:rsidRDefault="00E81894" w:rsidP="00E81894">
      <w:pPr>
        <w:pStyle w:val="a3"/>
        <w:ind w:left="720" w:firstLineChars="0" w:firstLine="0"/>
        <w:jc w:val="left"/>
        <w:rPr>
          <w:rFonts w:eastAsia="Times New Roman" w:cs="Times New Roman" w:hint="eastAsia"/>
        </w:rPr>
      </w:pPr>
      <w:r>
        <w:rPr>
          <w:rFonts w:eastAsia="Times New Roman" w:cs="Times New Roman" w:hint="eastAsia"/>
          <w:noProof/>
        </w:rPr>
        <w:drawing>
          <wp:inline distT="0" distB="0" distL="0" distR="0" wp14:anchorId="1B6C412F" wp14:editId="55696045">
            <wp:extent cx="4635500" cy="1968500"/>
            <wp:effectExtent l="0" t="0" r="1270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6DFA235-7138-473A-9A75-2FA69B29A87F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6BBA" w14:textId="64B4F2B2" w:rsidR="00E81894" w:rsidRPr="00E81894" w:rsidRDefault="00E81894" w:rsidP="00E81894">
      <w:pPr>
        <w:widowControl/>
        <w:numPr>
          <w:ilvl w:val="0"/>
          <w:numId w:val="5"/>
        </w:numPr>
        <w:spacing w:beforeAutospacing="1" w:after="100" w:afterAutospacing="1"/>
        <w:ind w:left="144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基于连接</w:t>
      </w:r>
      <w:r>
        <w:rPr>
          <w:rFonts w:ascii="宋体" w:eastAsia="宋体" w:hAnsi="宋体" w:cs="Times New Roman" w:hint="eastAsia"/>
          <w:kern w:val="0"/>
          <w:sz w:val="20"/>
          <w:szCs w:val="20"/>
        </w:rPr>
        <w:t>（三次握手）</w:t>
      </w:r>
      <w:r w:rsidRPr="00E81894">
        <w:rPr>
          <w:rFonts w:ascii="宋体" w:eastAsia="宋体" w:hAnsi="宋体" w:cs="Times New Roman"/>
          <w:kern w:val="0"/>
          <w:sz w:val="20"/>
          <w:szCs w:val="20"/>
        </w:rPr>
        <w:t>与无连接</w:t>
      </w:r>
    </w:p>
    <w:p w14:paraId="252598B6" w14:textId="77777777" w:rsidR="00E81894" w:rsidRPr="00E81894" w:rsidRDefault="00E81894" w:rsidP="00E81894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对系统资源的要求（TCP较多，UDP少）</w:t>
      </w:r>
    </w:p>
    <w:p w14:paraId="2E60454D" w14:textId="77777777" w:rsidR="00E81894" w:rsidRPr="00E81894" w:rsidRDefault="00E81894" w:rsidP="00E81894">
      <w:pPr>
        <w:widowControl/>
        <w:numPr>
          <w:ilvl w:val="0"/>
          <w:numId w:val="5"/>
        </w:numPr>
        <w:spacing w:before="100" w:beforeAutospacing="1" w:after="100" w:afterAutospacing="1"/>
        <w:ind w:left="144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UDP程序结构较简单</w:t>
      </w:r>
    </w:p>
    <w:p w14:paraId="3E4F63E1" w14:textId="77777777" w:rsidR="00E81894" w:rsidRDefault="00E81894" w:rsidP="00E81894">
      <w:pPr>
        <w:widowControl/>
        <w:numPr>
          <w:ilvl w:val="0"/>
          <w:numId w:val="5"/>
        </w:numPr>
        <w:spacing w:before="100" w:beforeAutospacing="1" w:afterAutospacing="1"/>
        <w:ind w:left="1440"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流模式与数据报模式</w:t>
      </w:r>
    </w:p>
    <w:p w14:paraId="0CCF79B9" w14:textId="021CBF10" w:rsidR="00E81894" w:rsidRDefault="00E81894" w:rsidP="00E81894">
      <w:pPr>
        <w:widowControl/>
        <w:numPr>
          <w:ilvl w:val="0"/>
          <w:numId w:val="5"/>
        </w:numPr>
        <w:spacing w:before="100" w:beforeAutospacing="1" w:afterAutospacing="1"/>
        <w:ind w:left="1440"/>
        <w:jc w:val="left"/>
        <w:rPr>
          <w:rFonts w:ascii="宋体" w:eastAsia="宋体" w:hAnsi="宋体" w:cs="Times New Roman" w:hint="eastAsia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TCP保证数据正确性，UDP可能丢包</w:t>
      </w:r>
    </w:p>
    <w:p w14:paraId="23DA897A" w14:textId="38FA9A7D" w:rsidR="00E81894" w:rsidRPr="00E81894" w:rsidRDefault="00E81894" w:rsidP="00E81894">
      <w:pPr>
        <w:widowControl/>
        <w:numPr>
          <w:ilvl w:val="0"/>
          <w:numId w:val="5"/>
        </w:numPr>
        <w:spacing w:before="100" w:beforeAutospacing="1" w:afterAutospacing="1"/>
        <w:ind w:left="144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TCP保证数据顺序，UDP不保证</w:t>
      </w:r>
    </w:p>
    <w:p w14:paraId="72DFDCED" w14:textId="77777777" w:rsidR="00E81894" w:rsidRPr="00E81894" w:rsidRDefault="00E81894" w:rsidP="00E81894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8"/>
          <w:szCs w:val="28"/>
        </w:rPr>
      </w:pPr>
      <w:r w:rsidRPr="00E81894">
        <w:rPr>
          <w:rFonts w:ascii="宋体" w:eastAsia="宋体" w:hAnsi="宋体" w:cs="Times New Roman"/>
          <w:kern w:val="0"/>
          <w:sz w:val="28"/>
          <w:szCs w:val="28"/>
        </w:rPr>
        <w:t>具体编程时的区别</w:t>
      </w:r>
    </w:p>
    <w:p w14:paraId="112B5AE0" w14:textId="77777777" w:rsidR="00E81894" w:rsidRPr="00E81894" w:rsidRDefault="00E81894" w:rsidP="00E81894">
      <w:pPr>
        <w:widowControl/>
        <w:numPr>
          <w:ilvl w:val="0"/>
          <w:numId w:val="6"/>
        </w:numPr>
        <w:spacing w:beforeAutospacing="1" w:after="100" w:afterAutospacing="1"/>
        <w:ind w:left="144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socket()的参数不同</w:t>
      </w:r>
    </w:p>
    <w:p w14:paraId="4749F0B5" w14:textId="77777777" w:rsidR="00E81894" w:rsidRPr="00E81894" w:rsidRDefault="00E81894" w:rsidP="00E81894">
      <w:pPr>
        <w:widowControl/>
        <w:numPr>
          <w:ilvl w:val="0"/>
          <w:numId w:val="6"/>
        </w:numPr>
        <w:spacing w:before="100" w:beforeAutospacing="1" w:after="100" w:afterAutospacing="1"/>
        <w:ind w:left="144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UDP Server不需要调用listen和accept</w:t>
      </w:r>
    </w:p>
    <w:p w14:paraId="7AA42578" w14:textId="77777777" w:rsidR="00E81894" w:rsidRPr="00E81894" w:rsidRDefault="00E81894" w:rsidP="00E81894">
      <w:pPr>
        <w:widowControl/>
        <w:numPr>
          <w:ilvl w:val="0"/>
          <w:numId w:val="6"/>
        </w:numPr>
        <w:spacing w:before="100" w:beforeAutospacing="1" w:after="100" w:afterAutospacing="1"/>
        <w:ind w:left="144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UDP收发数据用sendto/recvfrom函数</w:t>
      </w:r>
    </w:p>
    <w:p w14:paraId="063E6502" w14:textId="77777777" w:rsidR="00E81894" w:rsidRPr="00E81894" w:rsidRDefault="00E81894" w:rsidP="00E81894">
      <w:pPr>
        <w:widowControl/>
        <w:numPr>
          <w:ilvl w:val="0"/>
          <w:numId w:val="6"/>
        </w:numPr>
        <w:spacing w:before="100" w:beforeAutospacing="1" w:after="100" w:afterAutospacing="1"/>
        <w:ind w:left="144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TCP：地址信息在connect/accept时确定</w:t>
      </w:r>
      <w:r w:rsidRPr="00E81894">
        <w:rPr>
          <w:rFonts w:ascii="宋体" w:eastAsia="宋体" w:hAnsi="宋体" w:cs="Times New Roman"/>
          <w:kern w:val="0"/>
          <w:sz w:val="20"/>
          <w:szCs w:val="20"/>
        </w:rPr>
        <w:br/>
        <w:t>UDP：在sendto/recvfrom函数中每次均 需指定地址信息</w:t>
      </w:r>
    </w:p>
    <w:p w14:paraId="22B5AD4F" w14:textId="77777777" w:rsidR="00E81894" w:rsidRPr="00E81894" w:rsidRDefault="00E81894" w:rsidP="00E81894">
      <w:pPr>
        <w:widowControl/>
        <w:numPr>
          <w:ilvl w:val="0"/>
          <w:numId w:val="6"/>
        </w:numPr>
        <w:spacing w:before="100" w:beforeAutospacing="1" w:afterAutospacing="1"/>
        <w:ind w:left="1440"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E81894">
        <w:rPr>
          <w:rFonts w:ascii="宋体" w:eastAsia="宋体" w:hAnsi="宋体" w:cs="Times New Roman"/>
          <w:kern w:val="0"/>
          <w:sz w:val="20"/>
          <w:szCs w:val="20"/>
        </w:rPr>
        <w:t>UDP：shutdown函数无效</w:t>
      </w:r>
    </w:p>
    <w:p w14:paraId="469F1327" w14:textId="77777777" w:rsidR="00E81894" w:rsidRPr="00594DB7" w:rsidRDefault="00E81894" w:rsidP="00E81894">
      <w:pPr>
        <w:pStyle w:val="a3"/>
        <w:ind w:left="720" w:firstLineChars="0" w:firstLine="0"/>
        <w:jc w:val="left"/>
        <w:rPr>
          <w:rFonts w:eastAsia="Times New Roman" w:cs="Times New Roman" w:hint="eastAsia"/>
        </w:rPr>
      </w:pPr>
    </w:p>
    <w:p w14:paraId="57B937C3" w14:textId="77777777" w:rsidR="00594DB7" w:rsidRPr="00594DB7" w:rsidRDefault="00594DB7" w:rsidP="00594DB7">
      <w:pPr>
        <w:widowControl/>
        <w:ind w:left="482"/>
        <w:jc w:val="left"/>
        <w:rPr>
          <w:rFonts w:ascii="Times" w:eastAsia="Times New Roman" w:hAnsi="Times" w:cs="Times New Roman" w:hint="eastAsia"/>
          <w:kern w:val="0"/>
          <w:sz w:val="20"/>
          <w:szCs w:val="20"/>
        </w:rPr>
      </w:pPr>
    </w:p>
    <w:p w14:paraId="4F005371" w14:textId="77777777" w:rsidR="00594DB7" w:rsidRPr="00594DB7" w:rsidRDefault="00594DB7" w:rsidP="00594DB7">
      <w:pPr>
        <w:pStyle w:val="a3"/>
        <w:ind w:left="720" w:firstLineChars="0" w:firstLine="0"/>
        <w:jc w:val="left"/>
        <w:rPr>
          <w:rFonts w:hint="eastAsia"/>
          <w:b/>
          <w:sz w:val="28"/>
          <w:szCs w:val="28"/>
        </w:rPr>
      </w:pPr>
    </w:p>
    <w:p w14:paraId="4C7D548A" w14:textId="77777777" w:rsidR="00260446" w:rsidRPr="00260446" w:rsidRDefault="00260446" w:rsidP="00260446">
      <w:pPr>
        <w:pStyle w:val="a3"/>
        <w:ind w:left="720" w:firstLineChars="0" w:firstLine="0"/>
        <w:jc w:val="left"/>
        <w:rPr>
          <w:rFonts w:hint="eastAsia"/>
          <w:b/>
          <w:sz w:val="28"/>
          <w:szCs w:val="28"/>
        </w:rPr>
      </w:pPr>
    </w:p>
    <w:sectPr w:rsidR="00260446" w:rsidRPr="00260446" w:rsidSect="00AA48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5FD6"/>
    <w:multiLevelType w:val="multilevel"/>
    <w:tmpl w:val="E166C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525321"/>
    <w:multiLevelType w:val="multilevel"/>
    <w:tmpl w:val="5FB07C86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9C54D02"/>
    <w:multiLevelType w:val="multilevel"/>
    <w:tmpl w:val="2702C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671539"/>
    <w:multiLevelType w:val="multilevel"/>
    <w:tmpl w:val="5FB07C86"/>
    <w:lvl w:ilvl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8172BFF"/>
    <w:multiLevelType w:val="hybridMultilevel"/>
    <w:tmpl w:val="5FB07C86"/>
    <w:lvl w:ilvl="0" w:tplc="A314BFE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B25A5D"/>
    <w:multiLevelType w:val="multilevel"/>
    <w:tmpl w:val="B69E5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750"/>
    <w:rsid w:val="00260446"/>
    <w:rsid w:val="002D5F63"/>
    <w:rsid w:val="004578D4"/>
    <w:rsid w:val="00594DB7"/>
    <w:rsid w:val="006B0096"/>
    <w:rsid w:val="0076269B"/>
    <w:rsid w:val="00771646"/>
    <w:rsid w:val="007E148F"/>
    <w:rsid w:val="00A920B2"/>
    <w:rsid w:val="00AA483F"/>
    <w:rsid w:val="00BD5750"/>
    <w:rsid w:val="00E47360"/>
    <w:rsid w:val="00E81894"/>
    <w:rsid w:val="00F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9CB9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09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269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269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8189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096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6269B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6269B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81894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4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9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36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5102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9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8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218</Words>
  <Characters>1244</Characters>
  <Application>Microsoft Macintosh Word</Application>
  <DocSecurity>0</DocSecurity>
  <Lines>10</Lines>
  <Paragraphs>2</Paragraphs>
  <ScaleCrop>false</ScaleCrop>
  <Company>applew</Company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萍 王</dc:creator>
  <cp:keywords/>
  <dc:description/>
  <cp:lastModifiedBy>萍 王</cp:lastModifiedBy>
  <cp:revision>17</cp:revision>
  <dcterms:created xsi:type="dcterms:W3CDTF">2014-02-27T18:09:00Z</dcterms:created>
  <dcterms:modified xsi:type="dcterms:W3CDTF">2014-02-27T18:48:00Z</dcterms:modified>
</cp:coreProperties>
</file>