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5.0 -->
  <w:body>
    <w:p>
      <w:pPr>
        <w:pStyle w:val="a"/>
        <w:spacing w:before="0" w:after="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ПОЛИТИКА В ОТНОШЕНИИ ОБРАБОТКИ ПЕРСОНАЛЬНЫХ ДАННЫХ</w:t>
      </w:r>
    </w:p>
    <w:p>
      <w:pPr>
        <w:pStyle w:val="a"/>
        <w:spacing w:before="0" w:after="0"/>
        <w:jc w:val="center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1. Общие положения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Настоящая политика обработки персональных данных составлена в соответствии с требованиями Федерального закона от 27.07.2006 г.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ООО «Альтернатива» (далее — Оператор).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1.2. Настоящая политика Оператора в отношении обработки персональных данных (далее — Политика) применяется ко всей информации, которую Оператор может получить о посетителях веб-сайта http://mir-konf.ru.</w:t>
      </w:r>
    </w:p>
    <w:p>
      <w:pPr>
        <w:pStyle w:val="a"/>
        <w:spacing w:before="0" w:after="0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2. Основные понятия, используемые в Политике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2.1.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Автоматизированная обработка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обработка персональных данных с помощью средств вычислительной техники;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2.2.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Блокирование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2.3.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Веб-сайт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http://mir-konf.ru;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2.4.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Информационная система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2.5.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Обезличивание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2.6.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Обработка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2.7.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Оператор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2.8.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Персональные данные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любая информация, относящаяся прямо или косвенно к определенному или определяемому Пользователю веб-сайта http://mir-konf.ru;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2.9.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Пользователь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любой посетитель веб-сайта http://mir-konf.ru;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2.10.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Предоставление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действия, направленные на раскрытие персональных данных определенному лицу или определенному кругу лиц;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2.11.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Распространение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2.12.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Трансграничная передача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2.13. </w:t>
      </w: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Уничтожение персональных данных</w:t>
      </w: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—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>
      <w:pPr>
        <w:pStyle w:val="a"/>
        <w:spacing w:before="0" w:after="0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3. Оператор может обрабатывать следующие персональные данные Пользователя: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3.1. Фамилию, имя, отчество;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3.2. Место работы;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3.3. Должность;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3.4. Ученую степень, ученое звание;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3.5. Адрес электронной почты;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3.6. Номера телефонов.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3.7.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3.8. Вышеперечисленные данные далее по тексту Политики объединены общим понятием «персональные данные».</w:t>
      </w:r>
    </w:p>
    <w:p>
      <w:pPr>
        <w:pStyle w:val="a"/>
        <w:spacing w:before="0" w:after="0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4. Цели обработки персональных данных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4.1. Цель обработки персональных данных Пользователя — 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gazetann@gmail.com с пометкой «Отказ от уведомлений о новых продуктах и услугах и специальных предложениях».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>
      <w:pPr>
        <w:pStyle w:val="a"/>
        <w:spacing w:before="0" w:after="0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5. Правовые основания обработки персональных данных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http://mir-konf.ru.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>
      <w:pPr>
        <w:pStyle w:val="a"/>
        <w:spacing w:before="0" w:after="0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6. Порядок сбора, хранения, передачи и других видов обработки персональных данных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gazetann@gmail.com с пометкой «Актуализация персональных данных».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gazetann@gmail.com с пометкой «Отзыв согласия на обработку персональных данных».</w:t>
      </w:r>
    </w:p>
    <w:p>
      <w:pPr>
        <w:pStyle w:val="a"/>
        <w:spacing w:before="0" w:after="0"/>
      </w:pP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shd w:val="clear" w:color="auto" w:fill="auto"/>
        </w:rPr>
        <w:t>7. Заключительные положения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gazetann@gmail.com.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7.2.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>
      <w:pPr>
        <w:pStyle w:val="a"/>
        <w:spacing w:before="0" w:after="0"/>
      </w:pPr>
      <w:r>
        <w:rPr>
          <w:rStyle w:val="DefaultParagraphFont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7.3. Актуальная версия Политики в свободном доступе расположена в сети интернет по адресу http://mir-konf.ru/docs/privacy.doc.</w:t>
      </w:r>
    </w:p>
    <w:sectPr>
      <w:pgSz w:w="11906" w:h="16838"/>
      <w:pgMar w:top="1134" w:right="567" w:bottom="1134" w:left="1134" w:header="709" w:footer="709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  <w:rPr>
      <w:rFonts w:ascii="Calibri" w:eastAsia="Calibri" w:hAnsi="Calibri" w:cs="Calibri"/>
      <w:b w:val="0"/>
      <w:bCs w:val="0"/>
      <w:i w:val="0"/>
      <w:iCs w:val="0"/>
      <w:sz w:val="20"/>
      <w:szCs w:val="20"/>
    </w:rPr>
  </w:style>
  <w:style w:type="paragraph" w:customStyle="1" w:styleId="a">
    <w:name w:val="Обычный"/>
    <w:basedOn w:val="Normal"/>
    <w:pPr>
      <w:shd w:val="clear" w:color="auto" w:fill="FFFFFF"/>
      <w:spacing w:line="322" w:lineRule="auto"/>
    </w:pPr>
    <w:rPr>
      <w:rFonts w:ascii="Calibri" w:eastAsia="Calibri" w:hAnsi="Calibri" w:cs="Calibri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880</Words>
  <Characters>6844</Characters>
  <Application>Microsoft Office Word</Application>
  <DocSecurity>0</DocSecurity>
  <Lines>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