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CD8220" w14:textId="061D8CEA" w:rsidR="00D97C10" w:rsidRPr="00F61651" w:rsidRDefault="00DC718D" w:rsidP="00DC718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C718D">
        <w:rPr>
          <w:rFonts w:ascii="Times New Roman" w:hAnsi="Times New Roman" w:cs="Times New Roman"/>
          <w:b/>
          <w:bCs/>
          <w:sz w:val="28"/>
          <w:szCs w:val="28"/>
        </w:rPr>
        <w:t>8. Понятие двойственной задачи. Сформулировать основные соотношения</w:t>
      </w:r>
      <w:r w:rsidRPr="00F616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C718D">
        <w:rPr>
          <w:rFonts w:ascii="Times New Roman" w:hAnsi="Times New Roman" w:cs="Times New Roman"/>
          <w:b/>
          <w:bCs/>
          <w:sz w:val="28"/>
          <w:szCs w:val="28"/>
        </w:rPr>
        <w:t>двойственности. Доказать, что задача, двойственная к двойственной, эквивалентна прямой задаче.</w:t>
      </w:r>
    </w:p>
    <w:p w14:paraId="2309B344" w14:textId="761B17A2" w:rsidR="00DC718D" w:rsidRPr="00F61651" w:rsidRDefault="00DC718D" w:rsidP="00DC718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*) </w:t>
      </w:r>
      <w:r w:rsidRPr="00DC718D">
        <w:rPr>
          <w:rFonts w:ascii="Times New Roman" w:hAnsi="Times New Roman" w:cs="Times New Roman"/>
          <w:sz w:val="28"/>
          <w:szCs w:val="28"/>
        </w:rPr>
        <w:t>Понятие двойственной задачи</w:t>
      </w:r>
      <w:r w:rsidRPr="00F61651">
        <w:rPr>
          <w:rFonts w:ascii="Times New Roman" w:hAnsi="Times New Roman" w:cs="Times New Roman"/>
          <w:sz w:val="28"/>
          <w:szCs w:val="28"/>
        </w:rPr>
        <w:t>:</w:t>
      </w:r>
    </w:p>
    <w:p w14:paraId="669AA9E9" w14:textId="4E5B8C49" w:rsidR="00DC718D" w:rsidRDefault="00DC718D" w:rsidP="00DC718D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Говорят, что ЗЛП записана в стандартной форме прямой задачи, если она имеет вид:</w:t>
      </w:r>
    </w:p>
    <w:p w14:paraId="09F8149B" w14:textId="046932CA" w:rsidR="00DC718D" w:rsidRDefault="00DC718D" w:rsidP="00DC718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C71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CE2781" wp14:editId="30E4E6DD">
            <wp:extent cx="3476625" cy="1322319"/>
            <wp:effectExtent l="0" t="0" r="0" b="0"/>
            <wp:docPr id="1928379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796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4854" cy="132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5393" w14:textId="3AAA0D6A" w:rsidR="00DC718D" w:rsidRDefault="00DC718D" w:rsidP="00DC718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Задачей, двойственной к задаче (1), называется задача:</w:t>
      </w:r>
    </w:p>
    <w:p w14:paraId="04454364" w14:textId="457D8839" w:rsidR="00DC718D" w:rsidRDefault="00DC718D" w:rsidP="00DC718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C71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DFDA08" wp14:editId="58A4A3DB">
            <wp:extent cx="3467100" cy="1134043"/>
            <wp:effectExtent l="0" t="0" r="0" b="9525"/>
            <wp:docPr id="1854380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809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5548" cy="113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DB96" w14:textId="2676E531" w:rsidR="00DC718D" w:rsidRDefault="00DC718D" w:rsidP="00DC718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этом (2) называется стандартной формой двойственной задачи.</w:t>
      </w:r>
    </w:p>
    <w:p w14:paraId="41D6712C" w14:textId="6949A0E3" w:rsidR="00DC718D" w:rsidRDefault="00DC718D" w:rsidP="00DC718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*) Основные соотношения двойственности.</w:t>
      </w:r>
    </w:p>
    <w:p w14:paraId="57F8D160" w14:textId="0CAA90AA" w:rsidR="00DC718D" w:rsidRDefault="00DC718D" w:rsidP="00DC718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Задача, двойственная к двойственной, эквивалентна прямой задаче.</w:t>
      </w:r>
    </w:p>
    <w:p w14:paraId="72CE8218" w14:textId="54F5A68F" w:rsidR="00DC718D" w:rsidRDefault="00DC718D" w:rsidP="00DC718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Пусть: х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допустимое решение прямой задачи.</w:t>
      </w:r>
    </w:p>
    <w:p w14:paraId="7676C4FC" w14:textId="2E76998D" w:rsidR="00DC718D" w:rsidRDefault="00DC718D" w:rsidP="00DC718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</w:t>
      </w:r>
      <w:r w:rsidRPr="00DC71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допустимое решение двойственной задачи.</w:t>
      </w:r>
    </w:p>
    <w:p w14:paraId="2FE82813" w14:textId="3CC8F4C2" w:rsidR="00DC718D" w:rsidRPr="00DC718D" w:rsidRDefault="00DC718D" w:rsidP="00DC718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Тогда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C718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C718D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DC718D">
        <w:rPr>
          <w:rFonts w:ascii="Times New Roman" w:hAnsi="Times New Roman" w:cs="Times New Roman"/>
          <w:sz w:val="28"/>
          <w:szCs w:val="28"/>
        </w:rPr>
        <w:t xml:space="preserve">) ≤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DC718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C718D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DC718D">
        <w:rPr>
          <w:rFonts w:ascii="Times New Roman" w:hAnsi="Times New Roman" w:cs="Times New Roman"/>
          <w:sz w:val="28"/>
          <w:szCs w:val="28"/>
        </w:rPr>
        <w:t>).</w:t>
      </w:r>
    </w:p>
    <w:p w14:paraId="2666876F" w14:textId="77777777" w:rsidR="00DC718D" w:rsidRDefault="00DC718D" w:rsidP="00DC718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C718D">
        <w:rPr>
          <w:rFonts w:ascii="Times New Roman" w:hAnsi="Times New Roman" w:cs="Times New Roman"/>
          <w:sz w:val="28"/>
          <w:szCs w:val="28"/>
        </w:rPr>
        <w:t xml:space="preserve">3) </w:t>
      </w:r>
      <w:r>
        <w:rPr>
          <w:rFonts w:ascii="Times New Roman" w:hAnsi="Times New Roman" w:cs="Times New Roman"/>
          <w:sz w:val="28"/>
          <w:szCs w:val="28"/>
        </w:rPr>
        <w:t>Пусть: х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допустимое решение прямой задачи.</w:t>
      </w:r>
    </w:p>
    <w:p w14:paraId="4666697E" w14:textId="77777777" w:rsidR="00DC718D" w:rsidRDefault="00DC718D" w:rsidP="00DC718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</w:t>
      </w:r>
      <w:r w:rsidRPr="00DC71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допустимое решение двойственной задачи.</w:t>
      </w:r>
    </w:p>
    <w:p w14:paraId="61E9DB24" w14:textId="02C1DABF" w:rsidR="00DC718D" w:rsidRPr="00F61651" w:rsidRDefault="00DC718D" w:rsidP="00DC718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F61651">
        <w:rPr>
          <w:rFonts w:ascii="Times New Roman" w:hAnsi="Times New Roman" w:cs="Times New Roman"/>
          <w:sz w:val="28"/>
          <w:szCs w:val="28"/>
        </w:rPr>
        <w:tab/>
        <w:t xml:space="preserve">      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6165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61651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F61651">
        <w:rPr>
          <w:rFonts w:ascii="Times New Roman" w:hAnsi="Times New Roman" w:cs="Times New Roman"/>
          <w:sz w:val="28"/>
          <w:szCs w:val="28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F6165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61651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F61651">
        <w:rPr>
          <w:rFonts w:ascii="Times New Roman" w:hAnsi="Times New Roman" w:cs="Times New Roman"/>
          <w:sz w:val="28"/>
          <w:szCs w:val="28"/>
        </w:rPr>
        <w:t>)</w:t>
      </w:r>
    </w:p>
    <w:p w14:paraId="66C6741D" w14:textId="6C64C82F" w:rsidR="00DC718D" w:rsidRDefault="00DC718D" w:rsidP="00DC718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C718D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>Тогда х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орт решение прямой задачи.</w:t>
      </w:r>
    </w:p>
    <w:p w14:paraId="66616C8D" w14:textId="10D22FB1" w:rsidR="00DC718D" w:rsidRPr="00F61651" w:rsidRDefault="00DC718D" w:rsidP="00DC718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</w:t>
      </w:r>
      <w:r w:rsidRPr="00DC71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орт решение двойственной задачи.</w:t>
      </w:r>
    </w:p>
    <w:p w14:paraId="18ED3337" w14:textId="4D31C839" w:rsidR="00F61651" w:rsidRDefault="00F61651" w:rsidP="00DC718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1651">
        <w:rPr>
          <w:rFonts w:ascii="Times New Roman" w:hAnsi="Times New Roman" w:cs="Times New Roman"/>
          <w:sz w:val="28"/>
          <w:szCs w:val="28"/>
        </w:rPr>
        <w:t xml:space="preserve">4) </w:t>
      </w:r>
      <w:r>
        <w:rPr>
          <w:rFonts w:ascii="Times New Roman" w:hAnsi="Times New Roman" w:cs="Times New Roman"/>
          <w:sz w:val="28"/>
          <w:szCs w:val="28"/>
        </w:rPr>
        <w:t>Пусть прямая задача имеет конечное оптимальное решение х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616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тогда</w:t>
      </w:r>
    </w:p>
    <w:p w14:paraId="341B416B" w14:textId="78048A7A" w:rsidR="00F61651" w:rsidRPr="00F61651" w:rsidRDefault="00F61651" w:rsidP="00DC718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+) двойственная задача имеет </w:t>
      </w:r>
      <w:r>
        <w:rPr>
          <w:rFonts w:ascii="Times New Roman" w:hAnsi="Times New Roman" w:cs="Times New Roman"/>
          <w:sz w:val="28"/>
          <w:szCs w:val="28"/>
        </w:rPr>
        <w:t>конечное оптимальное решение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F61651">
        <w:rPr>
          <w:rFonts w:ascii="Times New Roman" w:hAnsi="Times New Roman" w:cs="Times New Roman"/>
          <w:sz w:val="28"/>
          <w:szCs w:val="28"/>
        </w:rPr>
        <w:t>;</w:t>
      </w:r>
    </w:p>
    <w:p w14:paraId="2FDC8B8E" w14:textId="2668F548" w:rsidR="00F61651" w:rsidRDefault="00F61651" w:rsidP="00DC718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+)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6165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61651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F61651">
        <w:rPr>
          <w:rFonts w:ascii="Times New Roman" w:hAnsi="Times New Roman" w:cs="Times New Roman"/>
          <w:sz w:val="28"/>
          <w:szCs w:val="28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F6165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61651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F61651">
        <w:rPr>
          <w:rFonts w:ascii="Times New Roman" w:hAnsi="Times New Roman" w:cs="Times New Roman"/>
          <w:sz w:val="28"/>
          <w:szCs w:val="28"/>
        </w:rPr>
        <w:t>)</w:t>
      </w:r>
    </w:p>
    <w:p w14:paraId="2316C5A8" w14:textId="5F6225EC" w:rsidR="00F61651" w:rsidRDefault="00F61651" w:rsidP="00DC718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5) </w:t>
      </w:r>
      <w:r>
        <w:rPr>
          <w:rFonts w:ascii="Times New Roman" w:hAnsi="Times New Roman" w:cs="Times New Roman"/>
          <w:sz w:val="28"/>
          <w:szCs w:val="28"/>
        </w:rPr>
        <w:t>Условие дополняющей нежёсткости</w:t>
      </w:r>
    </w:p>
    <w:p w14:paraId="21A3801F" w14:textId="380BCFEB" w:rsidR="00F61651" w:rsidRDefault="00F61651" w:rsidP="00F6165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Пусть х</w:t>
      </w:r>
      <w:r w:rsidRPr="00F61651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= (х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, х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616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…, х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61651">
        <w:rPr>
          <w:rFonts w:ascii="Times New Roman" w:hAnsi="Times New Roman" w:cs="Times New Roman"/>
          <w:sz w:val="28"/>
          <w:szCs w:val="28"/>
        </w:rPr>
        <w:t xml:space="preserve">) - </w:t>
      </w:r>
      <w:r>
        <w:rPr>
          <w:rFonts w:ascii="Times New Roman" w:hAnsi="Times New Roman" w:cs="Times New Roman"/>
          <w:sz w:val="28"/>
          <w:szCs w:val="28"/>
        </w:rPr>
        <w:t>орт решение прямой задачи.</w:t>
      </w:r>
    </w:p>
    <w:p w14:paraId="6DDB2255" w14:textId="77777777" w:rsidR="00F61651" w:rsidRDefault="00F61651" w:rsidP="00F6165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61651">
        <w:rPr>
          <w:rFonts w:ascii="Times New Roman" w:hAnsi="Times New Roman" w:cs="Times New Roman"/>
          <w:sz w:val="28"/>
          <w:szCs w:val="28"/>
        </w:rPr>
        <w:t xml:space="preserve">      </w:t>
      </w:r>
      <w:r w:rsidRPr="00F61651">
        <w:rPr>
          <w:rFonts w:ascii="Times New Roman" w:hAnsi="Times New Roman" w:cs="Times New Roman"/>
          <w:sz w:val="28"/>
          <w:szCs w:val="28"/>
        </w:rPr>
        <w:t>у</w:t>
      </w:r>
      <w:r w:rsidRPr="00F61651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F61651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F61651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616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…,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61651">
        <w:rPr>
          <w:rFonts w:ascii="Times New Roman" w:hAnsi="Times New Roman" w:cs="Times New Roman"/>
          <w:sz w:val="28"/>
          <w:szCs w:val="28"/>
        </w:rPr>
        <w:t>)</w:t>
      </w:r>
      <w:r w:rsidRPr="00F61651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орт решение двойственной задачи.</w:t>
      </w:r>
    </w:p>
    <w:p w14:paraId="6A43F334" w14:textId="77777777" w:rsidR="002B051F" w:rsidRDefault="00F61651" w:rsidP="002B051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</w:t>
      </w:r>
      <w:r w:rsidR="002B051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2B051F">
        <w:rPr>
          <w:rFonts w:ascii="Times New Roman" w:hAnsi="Times New Roman" w:cs="Times New Roman"/>
          <w:sz w:val="28"/>
          <w:szCs w:val="28"/>
        </w:rPr>
        <w:t xml:space="preserve">справедливы соотношения </w:t>
      </w:r>
    </w:p>
    <w:p w14:paraId="3E4F6A5D" w14:textId="35FA9C1E" w:rsidR="00F61651" w:rsidRDefault="002B051F" w:rsidP="002B051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B051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4A94642" wp14:editId="202E9443">
            <wp:extent cx="3581400" cy="1197793"/>
            <wp:effectExtent l="0" t="0" r="0" b="2540"/>
            <wp:docPr id="1821569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698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0066" cy="1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D3E8" w14:textId="38DF0719" w:rsidR="00DE39CB" w:rsidRDefault="00DE39CB" w:rsidP="00DE39C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называемые условиями дополняющей нежесткости</w:t>
      </w:r>
    </w:p>
    <w:p w14:paraId="61F1432C" w14:textId="2C2A73CE" w:rsidR="00DC718D" w:rsidRDefault="00DE39CB" w:rsidP="00DC718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*) </w:t>
      </w:r>
      <w:r w:rsidRPr="00DE39CB">
        <w:rPr>
          <w:rFonts w:ascii="Times New Roman" w:hAnsi="Times New Roman" w:cs="Times New Roman"/>
          <w:sz w:val="28"/>
          <w:szCs w:val="28"/>
        </w:rPr>
        <w:t>Доказать, что задача, двойственная к двойственной, эквивалентна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39CB">
        <w:rPr>
          <w:rFonts w:ascii="Times New Roman" w:hAnsi="Times New Roman" w:cs="Times New Roman"/>
          <w:sz w:val="28"/>
          <w:szCs w:val="28"/>
        </w:rPr>
        <w:t>прямой задаче.</w:t>
      </w:r>
    </w:p>
    <w:p w14:paraId="53DA3A6C" w14:textId="187E3BC3" w:rsidR="00DE39CB" w:rsidRPr="00DE39CB" w:rsidRDefault="00DE39CB" w:rsidP="00DC718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8BB333" wp14:editId="6238C622">
            <wp:extent cx="2284942" cy="1209675"/>
            <wp:effectExtent l="0" t="0" r="1270" b="0"/>
            <wp:docPr id="1906083150" name="Рисунок 1" descr="Изображение выглядит как рукописный текст,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83150" name="Рисунок 1" descr="Изображение выглядит как рукописный текст, текст, Шрифт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125" cy="121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</w:t>
      </w:r>
      <w:r>
        <w:rPr>
          <w:noProof/>
        </w:rPr>
        <w:drawing>
          <wp:inline distT="0" distB="0" distL="0" distR="0" wp14:anchorId="2297A629" wp14:editId="49D75619">
            <wp:extent cx="2200275" cy="1197928"/>
            <wp:effectExtent l="0" t="0" r="0" b="2540"/>
            <wp:docPr id="1831840679" name="Рисунок 1" descr="Изображение выглядит как рукописный текст, текст, Шрифт, рукопис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40679" name="Рисунок 1" descr="Изображение выглядит как рукописный текст, текст, Шрифт, рукописны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1842" cy="120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9CB">
        <w:rPr>
          <w:noProof/>
          <w:lang w:val="en-US"/>
        </w:rPr>
        <w:t xml:space="preserve"> </w:t>
      </w:r>
      <w:r w:rsidRPr="00DE39CB">
        <w:rPr>
          <w:noProof/>
          <w:lang w:val="en-US"/>
        </w:rPr>
        <w:drawing>
          <wp:inline distT="0" distB="0" distL="0" distR="0" wp14:anchorId="073E4E9E" wp14:editId="230C956E">
            <wp:extent cx="2266950" cy="970044"/>
            <wp:effectExtent l="0" t="0" r="0" b="1905"/>
            <wp:docPr id="1867710073" name="Рисунок 1" descr="Изображение выглядит как рукописный текст, текст, Шрифт, рукопис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10073" name="Рисунок 1" descr="Изображение выглядит как рукописный текст, текст, Шрифт, рукописны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8057" cy="97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9CB">
        <w:rPr>
          <w:noProof/>
        </w:rPr>
        <w:t xml:space="preserve"> </w:t>
      </w:r>
      <w:r w:rsidRPr="00DE39CB">
        <w:rPr>
          <w:noProof/>
          <w:lang w:val="en-US"/>
        </w:rPr>
        <w:drawing>
          <wp:inline distT="0" distB="0" distL="0" distR="0" wp14:anchorId="452B9D96" wp14:editId="03F7ED9C">
            <wp:extent cx="2200275" cy="985805"/>
            <wp:effectExtent l="0" t="0" r="0" b="5080"/>
            <wp:docPr id="1421005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053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2739" cy="99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9CB">
        <w:rPr>
          <w:noProof/>
        </w:rPr>
        <w:t xml:space="preserve"> </w:t>
      </w:r>
      <w:r w:rsidRPr="00DE39CB">
        <w:rPr>
          <w:noProof/>
        </w:rPr>
        <w:drawing>
          <wp:inline distT="0" distB="0" distL="0" distR="0" wp14:anchorId="0CCB69EB" wp14:editId="5FBADAC4">
            <wp:extent cx="2247900" cy="1169552"/>
            <wp:effectExtent l="0" t="0" r="0" b="0"/>
            <wp:docPr id="411928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289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6876" cy="117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39CB" w:rsidRPr="00DE39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4CA40BF"/>
    <w:multiLevelType w:val="hybridMultilevel"/>
    <w:tmpl w:val="D49E5372"/>
    <w:lvl w:ilvl="0" w:tplc="34C4AC34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6272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18D"/>
    <w:rsid w:val="002B051F"/>
    <w:rsid w:val="00527CD3"/>
    <w:rsid w:val="00D97C10"/>
    <w:rsid w:val="00DC718D"/>
    <w:rsid w:val="00DE39CB"/>
    <w:rsid w:val="00EC2CC2"/>
    <w:rsid w:val="00F61651"/>
    <w:rsid w:val="00FF0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F4C18"/>
  <w15:chartTrackingRefBased/>
  <w15:docId w15:val="{31CC64C7-D3C8-4A9C-922D-AF84008E4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1651"/>
  </w:style>
  <w:style w:type="paragraph" w:styleId="1">
    <w:name w:val="heading 1"/>
    <w:basedOn w:val="a"/>
    <w:next w:val="a"/>
    <w:link w:val="10"/>
    <w:uiPriority w:val="9"/>
    <w:qFormat/>
    <w:rsid w:val="00DC71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C71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71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C71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C71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71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71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71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71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C71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C71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C71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C718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C718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C718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C718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C718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C718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C71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C71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C71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C71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C71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C718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C718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C718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C71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C718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C71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86BDC5-35E4-42F5-B757-EABFD5DC5B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2</Pages>
  <Words>199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Anh Đinh</dc:creator>
  <cp:keywords/>
  <dc:description/>
  <cp:lastModifiedBy>Việt Anh Đinh</cp:lastModifiedBy>
  <cp:revision>4</cp:revision>
  <dcterms:created xsi:type="dcterms:W3CDTF">2024-12-03T15:35:00Z</dcterms:created>
  <dcterms:modified xsi:type="dcterms:W3CDTF">2024-12-03T18:28:00Z</dcterms:modified>
</cp:coreProperties>
</file>