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942" w:rsidRDefault="00A16942" w:rsidP="00A16942">
      <w:pPr>
        <w:pStyle w:val="3"/>
        <w:spacing w:after="0"/>
      </w:pPr>
      <w:r>
        <w:t xml:space="preserve">МОДУЛЬ 1: </w:t>
      </w:r>
      <w:r w:rsidRPr="00DD7A6C">
        <w:t>Множества, отношения, алгебры</w:t>
      </w:r>
    </w:p>
    <w:p w:rsidR="00A16942" w:rsidRPr="00084754" w:rsidRDefault="00A16942" w:rsidP="00A16942">
      <w:pPr>
        <w:pStyle w:val="4"/>
        <w:spacing w:before="120"/>
      </w:pPr>
      <w:r>
        <w:t>Вопросы для подготовки к рубежному контролю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Множества,  подмножества</w:t>
      </w:r>
      <w:r>
        <w:rPr>
          <w:rFonts w:eastAsia="MS Mincho"/>
        </w:rPr>
        <w:t>. Способы оп</w:t>
      </w:r>
      <w:r w:rsidRPr="00FC2FCC">
        <w:rPr>
          <w:rFonts w:eastAsia="MS Mincho"/>
        </w:rPr>
        <w:t>ределения множеств.</w:t>
      </w:r>
      <w:r>
        <w:rPr>
          <w:rFonts w:eastAsia="MS Mincho"/>
        </w:rPr>
        <w:t xml:space="preserve"> Равенство множеств. О</w:t>
      </w:r>
      <w:r w:rsidRPr="00FC2FCC">
        <w:rPr>
          <w:rFonts w:eastAsia="MS Mincho"/>
        </w:rPr>
        <w:t>пера</w:t>
      </w:r>
      <w:r>
        <w:rPr>
          <w:rFonts w:eastAsia="MS Mincho"/>
        </w:rPr>
        <w:t xml:space="preserve">ции над множествами (объединение, пересечение, разность, симметрическая разность, дополнение). Методы доказательства теоретико-множественных тождеств.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Неупорядоченная пара, упорядоченная пара, кортеж. Декартово произведение мно</w:t>
      </w:r>
      <w:r>
        <w:rPr>
          <w:rFonts w:eastAsia="MS Mincho"/>
        </w:rPr>
        <w:t>жеств.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О</w:t>
      </w:r>
      <w:r w:rsidRPr="00FC2FCC">
        <w:rPr>
          <w:rFonts w:eastAsia="MS Mincho"/>
        </w:rPr>
        <w:t>тображения</w:t>
      </w:r>
      <w:r>
        <w:rPr>
          <w:rFonts w:eastAsia="MS Mincho"/>
        </w:rPr>
        <w:t xml:space="preserve">: область определения, область значений. </w:t>
      </w:r>
      <w:proofErr w:type="gramStart"/>
      <w:r>
        <w:rPr>
          <w:rFonts w:eastAsia="MS Mincho"/>
        </w:rPr>
        <w:t>Инъективное</w:t>
      </w:r>
      <w:proofErr w:type="gram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сюръективное</w:t>
      </w:r>
      <w:proofErr w:type="spellEnd"/>
      <w:r>
        <w:rPr>
          <w:rFonts w:eastAsia="MS Mincho"/>
        </w:rPr>
        <w:t xml:space="preserve"> и </w:t>
      </w:r>
      <w:proofErr w:type="spellStart"/>
      <w:r>
        <w:rPr>
          <w:rFonts w:eastAsia="MS Mincho"/>
        </w:rPr>
        <w:t>биективное</w:t>
      </w:r>
      <w:proofErr w:type="spellEnd"/>
      <w:r>
        <w:rPr>
          <w:rFonts w:eastAsia="MS Mincho"/>
        </w:rPr>
        <w:t xml:space="preserve"> отображения. Частичное отображение. </w:t>
      </w:r>
    </w:p>
    <w:p w:rsidR="00A16942" w:rsidRPr="00A02DC9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Соответствия</w:t>
      </w:r>
      <w:r>
        <w:rPr>
          <w:rFonts w:eastAsia="MS Mincho"/>
        </w:rPr>
        <w:t>.</w:t>
      </w:r>
      <w:r w:rsidRPr="00FC2FCC">
        <w:rPr>
          <w:rFonts w:eastAsia="MS Mincho"/>
        </w:rPr>
        <w:t xml:space="preserve"> </w:t>
      </w:r>
      <w:r>
        <w:rPr>
          <w:rFonts w:eastAsia="MS Mincho"/>
        </w:rPr>
        <w:t xml:space="preserve">График и граф соответствия, область определения, область значения. Сечение соответствия. Сечение соответствия по множеству. Функциональность соответствия по компоненте. Бинарные и </w:t>
      </w:r>
      <w:r>
        <w:rPr>
          <w:rFonts w:eastAsia="MS Mincho"/>
          <w:lang w:val="en-US"/>
        </w:rPr>
        <w:t>n</w:t>
      </w:r>
      <w:r w:rsidRPr="00A02DC9">
        <w:rPr>
          <w:rFonts w:eastAsia="MS Mincho"/>
        </w:rPr>
        <w:t>-</w:t>
      </w:r>
      <w:proofErr w:type="spellStart"/>
      <w:r>
        <w:rPr>
          <w:rFonts w:eastAsia="MS Mincho"/>
        </w:rPr>
        <w:t>арные</w:t>
      </w:r>
      <w:proofErr w:type="spellEnd"/>
      <w:r>
        <w:rPr>
          <w:rFonts w:eastAsia="MS Mincho"/>
        </w:rPr>
        <w:t xml:space="preserve"> отношения. Связь между отношениями, соответствиями и отображениями.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К</w:t>
      </w:r>
      <w:r w:rsidRPr="00FC2FCC">
        <w:rPr>
          <w:rFonts w:eastAsia="MS Mincho"/>
        </w:rPr>
        <w:t>омпозиция</w:t>
      </w:r>
      <w:r>
        <w:rPr>
          <w:rFonts w:eastAsia="MS Mincho"/>
        </w:rPr>
        <w:t xml:space="preserve"> соответствий, обратное соответствие </w:t>
      </w:r>
      <w:r w:rsidRPr="00FC2FCC">
        <w:rPr>
          <w:rFonts w:eastAsia="MS Mincho"/>
        </w:rPr>
        <w:t>и их свойства</w:t>
      </w:r>
      <w:r>
        <w:rPr>
          <w:rFonts w:eastAsia="MS Mincho"/>
        </w:rPr>
        <w:t xml:space="preserve"> (с доказательством)</w:t>
      </w:r>
      <w:r w:rsidRPr="00FC2FCC">
        <w:rPr>
          <w:rFonts w:eastAsia="MS Mincho"/>
        </w:rPr>
        <w:t>.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Специальные свойства бинарных отношений на множестве (</w:t>
      </w:r>
      <w:proofErr w:type="spellStart"/>
      <w:r>
        <w:rPr>
          <w:rFonts w:eastAsia="MS Mincho"/>
        </w:rPr>
        <w:t>рефлексивность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иррефлексивность</w:t>
      </w:r>
      <w:proofErr w:type="spellEnd"/>
      <w:r>
        <w:rPr>
          <w:rFonts w:eastAsia="MS Mincho"/>
        </w:rPr>
        <w:t xml:space="preserve">, симметричность, </w:t>
      </w:r>
      <w:proofErr w:type="spellStart"/>
      <w:r>
        <w:rPr>
          <w:rFonts w:eastAsia="MS Mincho"/>
        </w:rPr>
        <w:t>антисимметричность</w:t>
      </w:r>
      <w:proofErr w:type="spellEnd"/>
      <w:r>
        <w:rPr>
          <w:rFonts w:eastAsia="MS Mincho"/>
        </w:rPr>
        <w:t xml:space="preserve">, транзитивность).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Классификация бинарных отношений на множестве: эквивалентность, толерантность, порядок, предпорядок, строгий порядок.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Отношение</w:t>
      </w:r>
      <w:r w:rsidRPr="00FC2FCC">
        <w:rPr>
          <w:rFonts w:eastAsia="MS Mincho"/>
        </w:rPr>
        <w:t xml:space="preserve"> эквивалентности</w:t>
      </w:r>
      <w:r>
        <w:rPr>
          <w:rFonts w:eastAsia="MS Mincho"/>
        </w:rPr>
        <w:t>. Класс эквивалентности. Фактор-множество</w:t>
      </w:r>
      <w:r w:rsidRPr="00FC2FCC">
        <w:rPr>
          <w:rFonts w:eastAsia="MS Mincho"/>
        </w:rPr>
        <w:t>.</w:t>
      </w:r>
      <w:r>
        <w:rPr>
          <w:rFonts w:eastAsia="MS Mincho"/>
        </w:rPr>
        <w:t xml:space="preserve">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Отношения предпорядка</w:t>
      </w:r>
      <w:r>
        <w:rPr>
          <w:rFonts w:eastAsia="MS Mincho"/>
        </w:rPr>
        <w:t xml:space="preserve"> и порядка</w:t>
      </w:r>
      <w:r w:rsidRPr="00FC2FCC">
        <w:rPr>
          <w:rFonts w:eastAsia="MS Mincho"/>
        </w:rPr>
        <w:t xml:space="preserve">. </w:t>
      </w:r>
      <w:r>
        <w:rPr>
          <w:rFonts w:eastAsia="MS Mincho"/>
        </w:rPr>
        <w:t xml:space="preserve">Наибольший, максимальные, наименьший и минимальные элементы. Точная нижняя и верхняя грани множества.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Точная верхняя грань последовательности. </w:t>
      </w:r>
      <w:r w:rsidRPr="00FC2FCC">
        <w:rPr>
          <w:rFonts w:eastAsia="MS Mincho"/>
        </w:rPr>
        <w:t>Индуктивное у</w:t>
      </w:r>
      <w:r>
        <w:rPr>
          <w:rFonts w:eastAsia="MS Mincho"/>
        </w:rPr>
        <w:t xml:space="preserve">порядоченное </w:t>
      </w:r>
      <w:r w:rsidRPr="00FC2FCC">
        <w:rPr>
          <w:rFonts w:eastAsia="MS Mincho"/>
        </w:rPr>
        <w:t>множество.</w:t>
      </w:r>
      <w:r>
        <w:rPr>
          <w:rFonts w:eastAsia="MS Mincho"/>
        </w:rPr>
        <w:t xml:space="preserve"> </w:t>
      </w:r>
      <w:r w:rsidRPr="00FC2FCC">
        <w:rPr>
          <w:rFonts w:eastAsia="MS Mincho"/>
        </w:rPr>
        <w:t>Теорема о неподвижной точке</w:t>
      </w:r>
      <w:r>
        <w:rPr>
          <w:rFonts w:eastAsia="MS Mincho"/>
        </w:rPr>
        <w:t xml:space="preserve"> (с доказательством). Пример вычисления неподвижной точки.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Операции на множестве. Понятие алгебраической структуры. Свойства операций (ассоциативность, коммутативность, идемпотентность). Нуль и нейтральный элемент (единица) относительно операции. Примеры. Универсальная алгебра, носитель, сигнатура. Примеры. Однотипные алгебры.</w:t>
      </w:r>
    </w:p>
    <w:p w:rsidR="00A16942" w:rsidRPr="004E232D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Группоиды, полугруппы, моноиды. Единственность нейтрального элемента. Обратный элемент. Группа. Единственность обратного элемента в группе.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Циклическая полугруппа (группа). Образующий элемент. Примеры конечных и бесконечных циклических полугрупп и групп. Порядок конечной группы. Порядок элемента. Теорема о равенстве </w:t>
      </w:r>
      <w:proofErr w:type="gramStart"/>
      <w:r>
        <w:rPr>
          <w:rFonts w:eastAsia="MS Mincho"/>
        </w:rPr>
        <w:t>порядка образующего элемента конечной циклической группы порядку группы</w:t>
      </w:r>
      <w:proofErr w:type="gramEnd"/>
      <w:r>
        <w:rPr>
          <w:rFonts w:eastAsia="MS Mincho"/>
        </w:rPr>
        <w:t>.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Кольца</w:t>
      </w:r>
      <w:r>
        <w:rPr>
          <w:rFonts w:eastAsia="MS Mincho"/>
        </w:rPr>
        <w:t>. Аддитивная группа и мультипликативный моноид кольца.</w:t>
      </w:r>
      <w:r w:rsidRPr="00FC2FCC">
        <w:rPr>
          <w:rFonts w:eastAsia="MS Mincho"/>
        </w:rPr>
        <w:t xml:space="preserve"> </w:t>
      </w:r>
      <w:r>
        <w:rPr>
          <w:rFonts w:eastAsia="MS Mincho"/>
        </w:rPr>
        <w:t xml:space="preserve">Коммутативное кольцо. Кольца вычетов. Теорема о тождествах кольца (аннулирующем свойстве нуля, свойстве обратного по сложению при умножении,  дистрибутивности вычитания относительно умножения).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Тела и п</w:t>
      </w:r>
      <w:r w:rsidRPr="00FC2FCC">
        <w:rPr>
          <w:rFonts w:eastAsia="MS Mincho"/>
        </w:rPr>
        <w:t>оля.</w:t>
      </w:r>
      <w:r>
        <w:rPr>
          <w:rFonts w:eastAsia="MS Mincho"/>
        </w:rPr>
        <w:t xml:space="preserve"> Примеры полей. Область целостности. Теорема о конечной области целостности (с доказательством). Поля вычетов. Решение систем линейных уравнений в поле вычетов.</w:t>
      </w:r>
    </w:p>
    <w:p w:rsidR="00A16942" w:rsidRPr="00FC2FCC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proofErr w:type="spellStart"/>
      <w:r>
        <w:rPr>
          <w:rFonts w:eastAsia="MS Mincho"/>
        </w:rPr>
        <w:t>Подполугруппа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подмоноид</w:t>
      </w:r>
      <w:proofErr w:type="spellEnd"/>
      <w:r>
        <w:rPr>
          <w:rFonts w:eastAsia="MS Mincho"/>
        </w:rPr>
        <w:t xml:space="preserve">, подгруппа. Примеры. Циклические подгруппы. </w:t>
      </w:r>
      <w:proofErr w:type="spellStart"/>
      <w:r>
        <w:rPr>
          <w:rFonts w:eastAsia="MS Mincho"/>
        </w:rPr>
        <w:t>Подкольца</w:t>
      </w:r>
      <w:proofErr w:type="spellEnd"/>
      <w:r>
        <w:rPr>
          <w:rFonts w:eastAsia="MS Mincho"/>
        </w:rPr>
        <w:t xml:space="preserve"> и подполя.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Смежные классы подгруппы по элементу. Теорема Лагранжа. Изоморфизм групп. Примеры.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 w:rsidRPr="00FC2FCC">
        <w:rPr>
          <w:rFonts w:eastAsia="MS Mincho"/>
        </w:rPr>
        <w:t>Пол</w:t>
      </w:r>
      <w:r>
        <w:rPr>
          <w:rFonts w:eastAsia="MS Mincho"/>
        </w:rPr>
        <w:t xml:space="preserve">укольцо. Идемпотентное полукольцо. Естественный порядок идемпотентного полукольца.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З</w:t>
      </w:r>
      <w:r w:rsidRPr="00FC2FCC">
        <w:rPr>
          <w:rFonts w:eastAsia="MS Mincho"/>
        </w:rPr>
        <w:t>амкнутое полукольцо.</w:t>
      </w:r>
      <w:r>
        <w:rPr>
          <w:rFonts w:eastAsia="MS Mincho"/>
        </w:rPr>
        <w:t xml:space="preserve"> Итерация элемента. Примеры вычисления итерации в различных замкнутых полукольцах. 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>Непрерывность операции сложения в замкнутом полукольце. Теорема о наименьшем решении линейного уравнения в замкнутом полукольце.</w:t>
      </w:r>
    </w:p>
    <w:p w:rsidR="00A16942" w:rsidRPr="00532838" w:rsidRDefault="00A16942" w:rsidP="00A16942">
      <w:pPr>
        <w:pStyle w:val="a"/>
        <w:tabs>
          <w:tab w:val="clear" w:pos="360"/>
          <w:tab w:val="num" w:pos="720"/>
        </w:tabs>
        <w:ind w:left="720" w:hanging="360"/>
        <w:rPr>
          <w:rFonts w:eastAsia="MS Mincho"/>
        </w:rPr>
      </w:pPr>
      <w:r>
        <w:rPr>
          <w:rFonts w:eastAsia="MS Mincho"/>
        </w:rPr>
        <w:t xml:space="preserve">Квадратные матрицы порядка </w:t>
      </w:r>
      <w:r w:rsidRPr="00D97300">
        <w:rPr>
          <w:rFonts w:eastAsia="MS Mincho"/>
          <w:i/>
          <w:lang w:val="en-US"/>
        </w:rPr>
        <w:t>n</w:t>
      </w:r>
      <w:r w:rsidRPr="00D97300">
        <w:rPr>
          <w:rFonts w:eastAsia="MS Mincho"/>
        </w:rPr>
        <w:t xml:space="preserve"> </w:t>
      </w:r>
      <w:r>
        <w:rPr>
          <w:rFonts w:eastAsia="MS Mincho"/>
        </w:rPr>
        <w:t xml:space="preserve">над идемпотентным полукольцом. Теорема о </w:t>
      </w:r>
      <w:r>
        <w:rPr>
          <w:rFonts w:eastAsia="MS Mincho"/>
        </w:rPr>
        <w:lastRenderedPageBreak/>
        <w:t xml:space="preserve">полукольце квадратных матриц. Замкнутость полукольца квадратных матриц над </w:t>
      </w:r>
      <w:proofErr w:type="gramStart"/>
      <w:r>
        <w:rPr>
          <w:rFonts w:eastAsia="MS Mincho"/>
        </w:rPr>
        <w:t>замкнутым</w:t>
      </w:r>
      <w:proofErr w:type="gramEnd"/>
      <w:r>
        <w:rPr>
          <w:rFonts w:eastAsia="MS Mincho"/>
        </w:rPr>
        <w:t xml:space="preserve"> полукольцо. Решение систем линейных уравне</w:t>
      </w:r>
      <w:r w:rsidRPr="00FC2FCC">
        <w:rPr>
          <w:rFonts w:eastAsia="MS Mincho"/>
        </w:rPr>
        <w:t>ний в замкнутых полукольцах.</w:t>
      </w:r>
    </w:p>
    <w:p w:rsidR="00A16942" w:rsidRPr="00532838" w:rsidRDefault="00A16942" w:rsidP="00A16942">
      <w:pPr>
        <w:pStyle w:val="4"/>
        <w:spacing w:before="120"/>
        <w:rPr>
          <w:lang w:val="en-US"/>
        </w:rPr>
      </w:pPr>
      <w:r>
        <w:t>Типовые задачи рубежного контроля</w:t>
      </w:r>
    </w:p>
    <w:p w:rsidR="00A16942" w:rsidRPr="00780A4D" w:rsidRDefault="00A16942" w:rsidP="00A16942">
      <w:pPr>
        <w:pStyle w:val="a"/>
        <w:numPr>
          <w:ilvl w:val="0"/>
          <w:numId w:val="2"/>
        </w:numPr>
      </w:pPr>
      <w:r w:rsidRPr="00780A4D">
        <w:t xml:space="preserve">Доказать тождество </w:t>
      </w:r>
      <w:r w:rsidRPr="00532838">
        <w:rPr>
          <w:position w:val="-10"/>
        </w:rPr>
        <w:object w:dxaOrig="2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15pt" o:ole="">
            <v:imagedata r:id="rId5" o:title=""/>
          </v:shape>
          <o:OLEObject Type="Embed" ProgID="Equation.DSMT4" ShapeID="_x0000_i1025" DrawAspect="Content" ObjectID="_1505566666" r:id="rId6"/>
        </w:object>
      </w:r>
      <w:r w:rsidRPr="00780A4D">
        <w:t>.</w:t>
      </w:r>
    </w:p>
    <w:p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 xml:space="preserve">Доказать тождество </w:t>
      </w:r>
      <w:r w:rsidRPr="00532838">
        <w:rPr>
          <w:position w:val="-10"/>
        </w:rPr>
        <w:object w:dxaOrig="2820" w:dyaOrig="300">
          <v:shape id="_x0000_i1026" type="#_x0000_t75" style="width:141pt;height:15pt" o:ole="">
            <v:imagedata r:id="rId7" o:title=""/>
          </v:shape>
          <o:OLEObject Type="Embed" ProgID="Equation.DSMT4" ShapeID="_x0000_i1026" DrawAspect="Content" ObjectID="_1505566667" r:id="rId8"/>
        </w:object>
      </w:r>
      <w:r w:rsidRPr="00780A4D">
        <w:t>.</w:t>
      </w:r>
    </w:p>
    <w:p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>Доказать тождество</w:t>
      </w:r>
      <w:r>
        <w:rPr>
          <w:lang w:val="en-US"/>
        </w:rPr>
        <w:t xml:space="preserve"> </w:t>
      </w:r>
      <w:r w:rsidRPr="00532838">
        <w:rPr>
          <w:position w:val="-10"/>
          <w:lang w:val="en-US"/>
        </w:rPr>
        <w:object w:dxaOrig="1800" w:dyaOrig="340">
          <v:shape id="_x0000_i1027" type="#_x0000_t75" style="width:90pt;height:17.25pt" o:ole="">
            <v:imagedata r:id="rId9" o:title=""/>
          </v:shape>
          <o:OLEObject Type="Embed" ProgID="Equation.DSMT4" ShapeID="_x0000_i1027" DrawAspect="Content" ObjectID="_1505566668" r:id="rId10"/>
        </w:object>
      </w:r>
      <w:r w:rsidRPr="00780A4D">
        <w:t>.</w:t>
      </w:r>
    </w:p>
    <w:p w:rsidR="00A16942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Доказать, что для любой функции </w:t>
      </w:r>
      <w:proofErr w:type="spellStart"/>
      <w:r w:rsidRPr="003E2F5B">
        <w:rPr>
          <w:i/>
        </w:rPr>
        <w:t>f</w:t>
      </w:r>
      <w:proofErr w:type="spellEnd"/>
      <w:r>
        <w:t xml:space="preserve"> и любых множеств </w:t>
      </w:r>
      <w:r w:rsidRPr="003E2F5B">
        <w:rPr>
          <w:i/>
        </w:rPr>
        <w:t>A</w:t>
      </w:r>
      <w:r>
        <w:t xml:space="preserve"> и </w:t>
      </w:r>
      <w:r w:rsidRPr="003E2F5B">
        <w:rPr>
          <w:i/>
        </w:rPr>
        <w:t>B</w:t>
      </w:r>
      <w:r>
        <w:t xml:space="preserve"> имеют место соотношения</w:t>
      </w:r>
      <w:r w:rsidRPr="008729F4">
        <w:t xml:space="preserve">: </w:t>
      </w:r>
      <w:r>
        <w:t>а) </w:t>
      </w:r>
      <w:r w:rsidRPr="003E2F5B">
        <w:rPr>
          <w:position w:val="-10"/>
          <w:lang w:val="en-US"/>
        </w:rPr>
        <w:object w:dxaOrig="2299" w:dyaOrig="300">
          <v:shape id="_x0000_i1028" type="#_x0000_t75" style="width:114.75pt;height:15pt" o:ole="">
            <v:imagedata r:id="rId11" o:title=""/>
          </v:shape>
          <o:OLEObject Type="Embed" ProgID="Equation.DSMT4" ShapeID="_x0000_i1028" DrawAspect="Content" ObjectID="_1505566669" r:id="rId12"/>
        </w:object>
      </w:r>
      <w:r w:rsidRPr="008729F4">
        <w:t>; б)</w:t>
      </w:r>
      <w:r>
        <w:rPr>
          <w:lang w:val="en-US"/>
        </w:rPr>
        <w:t> </w:t>
      </w:r>
      <w:r w:rsidRPr="003E2F5B">
        <w:rPr>
          <w:position w:val="-10"/>
          <w:lang w:val="en-US"/>
        </w:rPr>
        <w:object w:dxaOrig="2760" w:dyaOrig="340">
          <v:shape id="_x0000_i1029" type="#_x0000_t75" style="width:138pt;height:17.25pt" o:ole="">
            <v:imagedata r:id="rId13" o:title=""/>
          </v:shape>
          <o:OLEObject Type="Embed" ProgID="Equation.DSMT4" ShapeID="_x0000_i1029" DrawAspect="Content" ObjectID="_1505566670" r:id="rId14"/>
        </w:object>
      </w:r>
      <w:r w:rsidRPr="008729F4">
        <w:t>.</w:t>
      </w:r>
    </w:p>
    <w:p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Построить график и граф бинарного отношения </w:t>
      </w:r>
      <w:r w:rsidRPr="003E2F5B">
        <w:rPr>
          <w:position w:val="-10"/>
          <w:lang w:val="en-US"/>
        </w:rPr>
        <w:object w:dxaOrig="200" w:dyaOrig="260">
          <v:shape id="_x0000_i1030" type="#_x0000_t75" style="width:9.75pt;height:13.5pt" o:ole="">
            <v:imagedata r:id="rId15" o:title=""/>
          </v:shape>
          <o:OLEObject Type="Embed" ProgID="Equation.DSMT4" ShapeID="_x0000_i1030" DrawAspect="Content" ObjectID="_1505566671" r:id="rId16"/>
        </w:object>
      </w:r>
      <w:r>
        <w:t xml:space="preserve">, заданного на множестве </w:t>
      </w:r>
      <w:r w:rsidRPr="003E2F5B">
        <w:rPr>
          <w:position w:val="-10"/>
          <w:lang w:val="en-US"/>
        </w:rPr>
        <w:object w:dxaOrig="1600" w:dyaOrig="300">
          <v:shape id="_x0000_i1031" type="#_x0000_t75" style="width:80.25pt;height:15pt" o:ole="">
            <v:imagedata r:id="rId17" o:title=""/>
          </v:shape>
          <o:OLEObject Type="Embed" ProgID="Equation.DSMT4" ShapeID="_x0000_i1031" DrawAspect="Content" ObjectID="_1505566672" r:id="rId18"/>
        </w:object>
      </w:r>
      <w:r w:rsidRPr="008729F4">
        <w:t xml:space="preserve">, </w:t>
      </w:r>
      <w:r w:rsidRPr="00376F06">
        <w:t>если</w:t>
      </w:r>
      <w:r w:rsidRPr="008729F4">
        <w:t xml:space="preserve"> </w:t>
      </w:r>
      <w:r w:rsidRPr="003E2F5B">
        <w:rPr>
          <w:position w:val="-10"/>
          <w:lang w:val="en-US"/>
        </w:rPr>
        <w:object w:dxaOrig="1740" w:dyaOrig="320">
          <v:shape id="_x0000_i1032" type="#_x0000_t75" style="width:87pt;height:15.75pt" o:ole="">
            <v:imagedata r:id="rId19" o:title=""/>
          </v:shape>
          <o:OLEObject Type="Embed" ProgID="Equation.DSMT4" ShapeID="_x0000_i1032" DrawAspect="Content" ObjectID="_1505566673" r:id="rId20"/>
        </w:object>
      </w:r>
      <w:r w:rsidRPr="008729F4">
        <w:t>.</w:t>
      </w:r>
    </w:p>
    <w:p w:rsidR="00A16942" w:rsidRPr="00B71CD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Для бинарного отношения </w:t>
      </w:r>
      <w:r w:rsidRPr="003E2F5B">
        <w:rPr>
          <w:position w:val="-10"/>
          <w:lang w:val="en-US"/>
        </w:rPr>
        <w:object w:dxaOrig="2780" w:dyaOrig="300">
          <v:shape id="_x0000_i1033" type="#_x0000_t75" style="width:138.75pt;height:15pt" o:ole="">
            <v:imagedata r:id="rId21" o:title=""/>
          </v:shape>
          <o:OLEObject Type="Embed" ProgID="Equation.DSMT4" ShapeID="_x0000_i1033" DrawAspect="Content" ObjectID="_1505566674" r:id="rId22"/>
        </w:object>
      </w:r>
      <w:r>
        <w:t xml:space="preserve"> на множестве </w:t>
      </w:r>
      <w:r w:rsidRPr="00B71CDD">
        <w:rPr>
          <w:position w:val="-10"/>
          <w:lang w:val="en-US"/>
        </w:rPr>
        <w:object w:dxaOrig="859" w:dyaOrig="300">
          <v:shape id="_x0000_i1034" type="#_x0000_t75" style="width:42.75pt;height:15pt" o:ole="">
            <v:imagedata r:id="rId23" o:title=""/>
          </v:shape>
          <o:OLEObject Type="Embed" ProgID="Equation.DSMT4" ShapeID="_x0000_i1034" DrawAspect="Content" ObjectID="_1505566675" r:id="rId24"/>
        </w:object>
      </w:r>
      <w:r>
        <w:t xml:space="preserve"> построить графики отношений </w:t>
      </w:r>
      <w:r w:rsidRPr="00B71CDD">
        <w:rPr>
          <w:position w:val="-10"/>
          <w:lang w:val="en-US"/>
        </w:rPr>
        <w:object w:dxaOrig="360" w:dyaOrig="340">
          <v:shape id="_x0000_i1035" type="#_x0000_t75" style="width:18pt;height:17.25pt" o:ole="">
            <v:imagedata r:id="rId25" o:title=""/>
          </v:shape>
          <o:OLEObject Type="Embed" ProgID="Equation.DSMT4" ShapeID="_x0000_i1035" DrawAspect="Content" ObjectID="_1505566676" r:id="rId26"/>
        </w:object>
      </w:r>
      <w:r w:rsidRPr="008729F4">
        <w:t xml:space="preserve"> и </w:t>
      </w:r>
      <w:r w:rsidRPr="00B71CDD">
        <w:rPr>
          <w:position w:val="-10"/>
          <w:lang w:val="en-US"/>
        </w:rPr>
        <w:object w:dxaOrig="300" w:dyaOrig="340">
          <v:shape id="_x0000_i1036" type="#_x0000_t75" style="width:15pt;height:17.25pt" o:ole="">
            <v:imagedata r:id="rId27" o:title=""/>
          </v:shape>
          <o:OLEObject Type="Embed" ProgID="Equation.DSMT4" ShapeID="_x0000_i1036" DrawAspect="Content" ObjectID="_1505566677" r:id="rId28"/>
        </w:object>
      </w:r>
      <w:r w:rsidRPr="008729F4">
        <w:t>.</w:t>
      </w:r>
    </w:p>
    <w:p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Для бинарного отношения </w:t>
      </w:r>
      <w:r w:rsidRPr="00B71CDD">
        <w:rPr>
          <w:position w:val="-10"/>
          <w:lang w:val="en-US"/>
        </w:rPr>
        <w:object w:dxaOrig="1980" w:dyaOrig="300">
          <v:shape id="_x0000_i1037" type="#_x0000_t75" style="width:99pt;height:15pt" o:ole="">
            <v:imagedata r:id="rId29" o:title=""/>
          </v:shape>
          <o:OLEObject Type="Embed" ProgID="Equation.DSMT4" ShapeID="_x0000_i1037" DrawAspect="Content" ObjectID="_1505566678" r:id="rId30"/>
        </w:object>
      </w:r>
      <w:r>
        <w:t xml:space="preserve"> на множестве </w:t>
      </w:r>
      <w:r w:rsidRPr="00B71CDD">
        <w:rPr>
          <w:position w:val="-10"/>
          <w:lang w:val="en-US"/>
        </w:rPr>
        <w:object w:dxaOrig="859" w:dyaOrig="300">
          <v:shape id="_x0000_i1038" type="#_x0000_t75" style="width:42.75pt;height:15pt" o:ole="">
            <v:imagedata r:id="rId23" o:title=""/>
          </v:shape>
          <o:OLEObject Type="Embed" ProgID="Equation.DSMT4" ShapeID="_x0000_i1038" DrawAspect="Content" ObjectID="_1505566679" r:id="rId31"/>
        </w:object>
      </w:r>
      <w:r>
        <w:t xml:space="preserve">найти </w:t>
      </w:r>
      <w:r w:rsidRPr="00B71CDD">
        <w:rPr>
          <w:position w:val="-10"/>
          <w:lang w:val="en-US"/>
        </w:rPr>
        <w:object w:dxaOrig="540" w:dyaOrig="300">
          <v:shape id="_x0000_i1039" type="#_x0000_t75" style="width:27pt;height:15pt" o:ole="">
            <v:imagedata r:id="rId32" o:title=""/>
          </v:shape>
          <o:OLEObject Type="Embed" ProgID="Equation.DSMT4" ShapeID="_x0000_i1039" DrawAspect="Content" ObjectID="_1505566680" r:id="rId33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520" w:dyaOrig="300">
          <v:shape id="_x0000_i1040" type="#_x0000_t75" style="width:25.5pt;height:15pt" o:ole="">
            <v:imagedata r:id="rId34" o:title=""/>
          </v:shape>
          <o:OLEObject Type="Embed" ProgID="Equation.DSMT4" ShapeID="_x0000_i1040" DrawAspect="Content" ObjectID="_1505566681" r:id="rId35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360" w:dyaOrig="340">
          <v:shape id="_x0000_i1041" type="#_x0000_t75" style="width:18pt;height:17.25pt" o:ole="">
            <v:imagedata r:id="rId36" o:title=""/>
          </v:shape>
          <o:OLEObject Type="Embed" ProgID="Equation.DSMT4" ShapeID="_x0000_i1041" DrawAspect="Content" ObjectID="_1505566682" r:id="rId37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520" w:dyaOrig="260">
          <v:shape id="_x0000_i1042" type="#_x0000_t75" style="width:25.5pt;height:13.5pt" o:ole="">
            <v:imagedata r:id="rId38" o:title=""/>
          </v:shape>
          <o:OLEObject Type="Embed" ProgID="Equation.DSMT4" ShapeID="_x0000_i1042" DrawAspect="Content" ObjectID="_1505566683" r:id="rId39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680" w:dyaOrig="340">
          <v:shape id="_x0000_i1043" type="#_x0000_t75" style="width:33.75pt;height:17.25pt" o:ole="">
            <v:imagedata r:id="rId40" o:title=""/>
          </v:shape>
          <o:OLEObject Type="Embed" ProgID="Equation.DSMT4" ShapeID="_x0000_i1043" DrawAspect="Content" ObjectID="_1505566684" r:id="rId41"/>
        </w:object>
      </w:r>
      <w:r w:rsidRPr="008729F4">
        <w:t xml:space="preserve">, </w:t>
      </w:r>
      <w:r w:rsidRPr="00B71CDD">
        <w:rPr>
          <w:position w:val="-10"/>
          <w:lang w:val="en-US"/>
        </w:rPr>
        <w:object w:dxaOrig="660" w:dyaOrig="340">
          <v:shape id="_x0000_i1044" type="#_x0000_t75" style="width:33pt;height:17.25pt" o:ole="">
            <v:imagedata r:id="rId42" o:title=""/>
          </v:shape>
          <o:OLEObject Type="Embed" ProgID="Equation.DSMT4" ShapeID="_x0000_i1044" DrawAspect="Content" ObjectID="_1505566685" r:id="rId43"/>
        </w:object>
      </w:r>
      <w:r w:rsidRPr="008729F4">
        <w:t>.</w:t>
      </w:r>
    </w:p>
    <w:p w:rsidR="00A16942" w:rsidRPr="00F87782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Пусть бинарное отношение </w:t>
      </w:r>
      <w:r w:rsidRPr="00B71CDD">
        <w:rPr>
          <w:position w:val="-6"/>
          <w:lang w:val="en-US"/>
        </w:rPr>
        <w:object w:dxaOrig="200" w:dyaOrig="220">
          <v:shape id="_x0000_i1045" type="#_x0000_t75" style="width:9.75pt;height:11.25pt" o:ole="">
            <v:imagedata r:id="rId44" o:title=""/>
          </v:shape>
          <o:OLEObject Type="Embed" ProgID="Equation.DSMT4" ShapeID="_x0000_i1045" DrawAspect="Content" ObjectID="_1505566686" r:id="rId45"/>
        </w:object>
      </w:r>
      <w:r w:rsidRPr="008729F4">
        <w:t xml:space="preserve"> </w:t>
      </w:r>
      <w:r w:rsidRPr="00B71CDD">
        <w:t xml:space="preserve">определено на множестве </w:t>
      </w:r>
      <w:r>
        <w:t xml:space="preserve">положительных рациональных чисел следующим образом: </w:t>
      </w:r>
      <w:r w:rsidRPr="00F87782">
        <w:rPr>
          <w:position w:val="-10"/>
          <w:lang w:val="en-US"/>
        </w:rPr>
        <w:object w:dxaOrig="1300" w:dyaOrig="300">
          <v:shape id="_x0000_i1046" type="#_x0000_t75" style="width:64.5pt;height:15pt" o:ole="">
            <v:imagedata r:id="rId46" o:title=""/>
          </v:shape>
          <o:OLEObject Type="Embed" ProgID="Equation.DSMT4" ShapeID="_x0000_i1046" DrawAspect="Content" ObjectID="_1505566687" r:id="rId47"/>
        </w:object>
      </w:r>
      <w:r>
        <w:t xml:space="preserve">, если </w:t>
      </w:r>
      <w:r w:rsidRPr="00F87782">
        <w:rPr>
          <w:position w:val="-6"/>
        </w:rPr>
        <w:object w:dxaOrig="740" w:dyaOrig="260">
          <v:shape id="_x0000_i1047" type="#_x0000_t75" style="width:36.75pt;height:13.5pt" o:ole="">
            <v:imagedata r:id="rId48" o:title=""/>
          </v:shape>
          <o:OLEObject Type="Embed" ProgID="Equation.DSMT4" ShapeID="_x0000_i1047" DrawAspect="Content" ObjectID="_1505566688" r:id="rId49"/>
        </w:object>
      </w:r>
      <w:r w:rsidRPr="008729F4">
        <w:t xml:space="preserve">. </w:t>
      </w:r>
      <w:r w:rsidRPr="00F87782">
        <w:t>Показать, что</w:t>
      </w:r>
      <w:r>
        <w:rPr>
          <w:lang w:val="en-US"/>
        </w:rPr>
        <w:t xml:space="preserve"> </w:t>
      </w:r>
      <w:r w:rsidRPr="00B71CDD">
        <w:rPr>
          <w:position w:val="-6"/>
          <w:lang w:val="en-US"/>
        </w:rPr>
        <w:object w:dxaOrig="200" w:dyaOrig="220">
          <v:shape id="_x0000_i1048" type="#_x0000_t75" style="width:9.75pt;height:11.25pt" o:ole="">
            <v:imagedata r:id="rId44" o:title=""/>
          </v:shape>
          <o:OLEObject Type="Embed" ProgID="Equation.DSMT4" ShapeID="_x0000_i1048" DrawAspect="Content" ObjectID="_1505566689" r:id="rId50"/>
        </w:object>
      </w:r>
      <w:r>
        <w:rPr>
          <w:lang w:val="en-US"/>
        </w:rPr>
        <w:t xml:space="preserve"> </w:t>
      </w:r>
      <w:r w:rsidRPr="00F87782">
        <w:t>является отно</w:t>
      </w:r>
      <w:r w:rsidR="00766767">
        <w:t>шением порядка</w:t>
      </w:r>
      <w:r>
        <w:t>.</w:t>
      </w:r>
    </w:p>
    <w:p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>
        <w:t xml:space="preserve">Ассоциативна ли операция </w:t>
      </w:r>
      <w:r w:rsidRPr="00F87782">
        <w:rPr>
          <w:position w:val="-8"/>
          <w:lang w:val="en-US"/>
        </w:rPr>
        <w:object w:dxaOrig="240" w:dyaOrig="260">
          <v:shape id="_x0000_i1049" type="#_x0000_t75" style="width:12pt;height:13.5pt" o:ole="">
            <v:imagedata r:id="rId51" o:title=""/>
          </v:shape>
          <o:OLEObject Type="Embed" ProgID="Equation.DSMT4" ShapeID="_x0000_i1049" DrawAspect="Content" ObjectID="_1505566690" r:id="rId52"/>
        </w:object>
      </w:r>
      <w:r w:rsidRPr="008729F4">
        <w:t xml:space="preserve"> </w:t>
      </w:r>
      <w:r w:rsidRPr="00F87782">
        <w:t xml:space="preserve">на множестве </w:t>
      </w:r>
      <w:r w:rsidRPr="00F87782">
        <w:rPr>
          <w:i/>
          <w:lang w:val="en-US"/>
        </w:rPr>
        <w:t>M</w:t>
      </w:r>
      <w:r w:rsidRPr="008729F4">
        <w:t xml:space="preserve">, </w:t>
      </w:r>
      <w:r>
        <w:t xml:space="preserve">если </w:t>
      </w:r>
      <w:r w:rsidRPr="00F87782">
        <w:rPr>
          <w:position w:val="-6"/>
          <w:lang w:val="en-US"/>
        </w:rPr>
        <w:object w:dxaOrig="680" w:dyaOrig="260">
          <v:shape id="_x0000_i1050" type="#_x0000_t75" style="width:33.75pt;height:13.5pt" o:ole="">
            <v:imagedata r:id="rId53" o:title=""/>
          </v:shape>
          <o:OLEObject Type="Embed" ProgID="Equation.DSMT4" ShapeID="_x0000_i1050" DrawAspect="Content" ObjectID="_1505566691" r:id="rId54"/>
        </w:object>
      </w:r>
      <w:r w:rsidRPr="008729F4">
        <w:t xml:space="preserve">, </w:t>
      </w:r>
      <w:r w:rsidRPr="00F87782">
        <w:rPr>
          <w:position w:val="-10"/>
          <w:lang w:val="en-US"/>
        </w:rPr>
        <w:object w:dxaOrig="1100" w:dyaOrig="300">
          <v:shape id="_x0000_i1051" type="#_x0000_t75" style="width:54.75pt;height:15pt" o:ole="">
            <v:imagedata r:id="rId55" o:title=""/>
          </v:shape>
          <o:OLEObject Type="Embed" ProgID="Equation.DSMT4" ShapeID="_x0000_i1051" DrawAspect="Content" ObjectID="_1505566692" r:id="rId56"/>
        </w:object>
      </w:r>
      <w:r w:rsidRPr="008729F4">
        <w:t>.</w:t>
      </w:r>
    </w:p>
    <w:p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 xml:space="preserve">Решить уравнение </w:t>
      </w:r>
      <w:r w:rsidRPr="00780A4D">
        <w:rPr>
          <w:position w:val="-6"/>
        </w:rPr>
        <w:object w:dxaOrig="780" w:dyaOrig="279">
          <v:shape id="_x0000_i1052" type="#_x0000_t75" style="width:39pt;height:13.5pt" o:ole="">
            <v:imagedata r:id="rId57" o:title=""/>
          </v:shape>
          <o:OLEObject Type="Embed" ProgID="Equation.DSMT4" ShapeID="_x0000_i1052" DrawAspect="Content" ObjectID="_1505566693" r:id="rId58"/>
        </w:object>
      </w:r>
      <w:r w:rsidRPr="00780A4D">
        <w:t xml:space="preserve"> в группе</w:t>
      </w:r>
      <w:r w:rsidRPr="008729F4">
        <w:t xml:space="preserve"> </w:t>
      </w:r>
      <w:r w:rsidRPr="00780A4D">
        <w:rPr>
          <w:position w:val="-12"/>
          <w:lang w:val="en-US"/>
        </w:rPr>
        <w:object w:dxaOrig="279" w:dyaOrig="360">
          <v:shape id="_x0000_i1053" type="#_x0000_t75" style="width:13.5pt;height:18pt" o:ole="">
            <v:imagedata r:id="rId59" o:title=""/>
          </v:shape>
          <o:OLEObject Type="Embed" ProgID="Equation.DSMT4" ShapeID="_x0000_i1053" DrawAspect="Content" ObjectID="_1505566694" r:id="rId60"/>
        </w:object>
      </w:r>
      <w:r w:rsidRPr="00780A4D">
        <w:t xml:space="preserve">, </w:t>
      </w:r>
      <w:r>
        <w:t>если</w:t>
      </w:r>
      <w:r w:rsidRPr="00780A4D">
        <w:t xml:space="preserve"> </w:t>
      </w:r>
      <w:r w:rsidRPr="00532838">
        <w:rPr>
          <w:position w:val="-30"/>
        </w:rPr>
        <w:object w:dxaOrig="1780" w:dyaOrig="780">
          <v:shape id="_x0000_i1054" type="#_x0000_t75" style="width:89.25pt;height:39pt" o:ole="">
            <v:imagedata r:id="rId61" o:title=""/>
          </v:shape>
          <o:OLEObject Type="Embed" ProgID="Equation.DSMT4" ShapeID="_x0000_i1054" DrawAspect="Content" ObjectID="_1505566695" r:id="rId62"/>
        </w:object>
      </w:r>
      <w:r w:rsidRPr="008729F4">
        <w:t xml:space="preserve">, </w:t>
      </w:r>
      <w:r w:rsidRPr="00532838">
        <w:rPr>
          <w:position w:val="-30"/>
          <w:lang w:val="en-US"/>
        </w:rPr>
        <w:object w:dxaOrig="1860" w:dyaOrig="780">
          <v:shape id="_x0000_i1055" type="#_x0000_t75" style="width:93pt;height:39pt" o:ole="">
            <v:imagedata r:id="rId63" o:title=""/>
          </v:shape>
          <o:OLEObject Type="Embed" ProgID="Equation.DSMT4" ShapeID="_x0000_i1055" DrawAspect="Content" ObjectID="_1505566696" r:id="rId64"/>
        </w:object>
      </w:r>
      <w:r w:rsidRPr="008729F4">
        <w:t xml:space="preserve">, </w:t>
      </w:r>
      <w:r w:rsidRPr="00532838">
        <w:rPr>
          <w:position w:val="-10"/>
        </w:rPr>
        <w:object w:dxaOrig="1200" w:dyaOrig="360">
          <v:shape id="_x0000_i1056" type="#_x0000_t75" style="width:60pt;height:18pt" o:ole="">
            <v:imagedata r:id="rId65" o:title=""/>
          </v:shape>
          <o:OLEObject Type="Embed" ProgID="Equation.DSMT4" ShapeID="_x0000_i1056" DrawAspect="Content" ObjectID="_1505566697" r:id="rId66"/>
        </w:object>
      </w:r>
      <w:r w:rsidRPr="008729F4">
        <w:t>.</w:t>
      </w:r>
    </w:p>
    <w:p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bookmarkStart w:id="0" w:name="MTReference"/>
      <w:bookmarkEnd w:id="0"/>
      <w:r w:rsidRPr="00780A4D">
        <w:t xml:space="preserve">Решить уравнение </w:t>
      </w:r>
      <w:r w:rsidRPr="00780A4D">
        <w:rPr>
          <w:position w:val="-6"/>
        </w:rPr>
        <w:object w:dxaOrig="780" w:dyaOrig="279">
          <v:shape id="_x0000_i1057" type="#_x0000_t75" style="width:39pt;height:13.5pt" o:ole="">
            <v:imagedata r:id="rId57" o:title=""/>
          </v:shape>
          <o:OLEObject Type="Embed" ProgID="Equation.DSMT4" ShapeID="_x0000_i1057" DrawAspect="Content" ObjectID="_1505566698" r:id="rId67"/>
        </w:object>
      </w:r>
      <w:r w:rsidRPr="00780A4D">
        <w:t xml:space="preserve"> в группе </w:t>
      </w:r>
      <w:r w:rsidRPr="00780A4D">
        <w:rPr>
          <w:position w:val="-12"/>
        </w:rPr>
        <w:object w:dxaOrig="360" w:dyaOrig="380">
          <v:shape id="_x0000_i1058" type="#_x0000_t75" style="width:18pt;height:19.5pt" o:ole="">
            <v:imagedata r:id="rId68" o:title=""/>
          </v:shape>
          <o:OLEObject Type="Embed" ProgID="Equation.DSMT4" ShapeID="_x0000_i1058" DrawAspect="Content" ObjectID="_1505566699" r:id="rId69"/>
        </w:object>
      </w:r>
      <w:r w:rsidRPr="00780A4D">
        <w:t xml:space="preserve">, где </w:t>
      </w:r>
      <w:r w:rsidRPr="00780A4D">
        <w:rPr>
          <w:position w:val="-10"/>
        </w:rPr>
        <w:object w:dxaOrig="2520" w:dyaOrig="360">
          <v:shape id="_x0000_i1059" type="#_x0000_t75" style="width:126pt;height:18pt" o:ole="">
            <v:imagedata r:id="rId70" o:title=""/>
          </v:shape>
          <o:OLEObject Type="Embed" ProgID="Equation.DSMT4" ShapeID="_x0000_i1059" DrawAspect="Content" ObjectID="_1505566700" r:id="rId71"/>
        </w:object>
      </w:r>
      <w:r w:rsidRPr="008729F4">
        <w:t>.</w:t>
      </w:r>
    </w:p>
    <w:p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 xml:space="preserve">Найти </w:t>
      </w:r>
      <w:r>
        <w:t xml:space="preserve">в </w:t>
      </w:r>
      <w:r w:rsidRPr="00780A4D">
        <w:rPr>
          <w:position w:val="-12"/>
        </w:rPr>
        <w:object w:dxaOrig="360" w:dyaOrig="360">
          <v:shape id="_x0000_i1060" type="#_x0000_t75" style="width:18pt;height:18pt" o:ole="">
            <v:imagedata r:id="rId72" o:title=""/>
          </v:shape>
          <o:OLEObject Type="Embed" ProgID="Equation.DSMT4" ShapeID="_x0000_i1060" DrawAspect="Content" ObjectID="_1505566701" r:id="rId73"/>
        </w:object>
      </w:r>
      <w:r>
        <w:rPr>
          <w:lang w:val="en-US"/>
        </w:rPr>
        <w:t xml:space="preserve"> </w:t>
      </w:r>
      <w:r>
        <w:t>решение системы уравнений</w:t>
      </w:r>
    </w:p>
    <w:p w:rsidR="00A16942" w:rsidRPr="00780A4D" w:rsidRDefault="00A16942" w:rsidP="00A16942">
      <w:pPr>
        <w:pStyle w:val="a5"/>
        <w:tabs>
          <w:tab w:val="center" w:pos="4820"/>
        </w:tabs>
        <w:ind w:firstLine="0"/>
      </w:pPr>
      <w:r w:rsidRPr="00780A4D">
        <w:tab/>
      </w:r>
      <w:r w:rsidRPr="00780A4D">
        <w:rPr>
          <w:position w:val="-50"/>
        </w:rPr>
        <w:object w:dxaOrig="2340" w:dyaOrig="1120">
          <v:shape id="_x0000_i1061" type="#_x0000_t75" style="width:117pt;height:56.25pt" o:ole="">
            <v:imagedata r:id="rId74" o:title=""/>
          </v:shape>
          <o:OLEObject Type="Embed" ProgID="Equation.DSMT4" ShapeID="_x0000_i1061" DrawAspect="Content" ObjectID="_1505566702" r:id="rId75"/>
        </w:object>
      </w:r>
    </w:p>
    <w:p w:rsidR="00A16942" w:rsidRPr="00780A4D" w:rsidRDefault="00A16942" w:rsidP="00A16942">
      <w:pPr>
        <w:pStyle w:val="a"/>
        <w:tabs>
          <w:tab w:val="clear" w:pos="360"/>
          <w:tab w:val="num" w:pos="720"/>
        </w:tabs>
        <w:ind w:left="720" w:hanging="360"/>
      </w:pPr>
      <w:r w:rsidRPr="00780A4D">
        <w:t xml:space="preserve">Доказать, что если в кольце оба произведения </w:t>
      </w:r>
      <w:r w:rsidRPr="00780A4D">
        <w:rPr>
          <w:position w:val="-6"/>
        </w:rPr>
        <w:object w:dxaOrig="320" w:dyaOrig="279">
          <v:shape id="_x0000_i1062" type="#_x0000_t75" style="width:15.75pt;height:13.5pt" o:ole="">
            <v:imagedata r:id="rId76" o:title=""/>
          </v:shape>
          <o:OLEObject Type="Embed" ProgID="Equation.DSMT4" ShapeID="_x0000_i1062" DrawAspect="Content" ObjectID="_1505566703" r:id="rId77"/>
        </w:object>
      </w:r>
      <w:r w:rsidRPr="00780A4D">
        <w:t xml:space="preserve">и </w:t>
      </w:r>
      <w:r w:rsidRPr="00780A4D">
        <w:rPr>
          <w:position w:val="-6"/>
        </w:rPr>
        <w:object w:dxaOrig="320" w:dyaOrig="279">
          <v:shape id="_x0000_i1063" type="#_x0000_t75" style="width:15.75pt;height:13.5pt" o:ole="">
            <v:imagedata r:id="rId78" o:title=""/>
          </v:shape>
          <o:OLEObject Type="Embed" ProgID="Equation.DSMT4" ShapeID="_x0000_i1063" DrawAspect="Content" ObjectID="_1505566704" r:id="rId79"/>
        </w:object>
      </w:r>
      <w:r w:rsidRPr="00780A4D">
        <w:t xml:space="preserve">обратимы, то оба элемента </w:t>
      </w:r>
      <w:r w:rsidRPr="00780A4D">
        <w:rPr>
          <w:position w:val="-6"/>
        </w:rPr>
        <w:object w:dxaOrig="200" w:dyaOrig="220">
          <v:shape id="_x0000_i1064" type="#_x0000_t75" style="width:9.75pt;height:11.25pt" o:ole="">
            <v:imagedata r:id="rId80" o:title=""/>
          </v:shape>
          <o:OLEObject Type="Embed" ProgID="Equation.DSMT4" ShapeID="_x0000_i1064" DrawAspect="Content" ObjectID="_1505566705" r:id="rId81"/>
        </w:object>
      </w:r>
      <w:r w:rsidRPr="00780A4D">
        <w:t xml:space="preserve"> и </w:t>
      </w:r>
      <w:r w:rsidRPr="00780A4D">
        <w:rPr>
          <w:position w:val="-6"/>
        </w:rPr>
        <w:object w:dxaOrig="200" w:dyaOrig="279">
          <v:shape id="_x0000_i1065" type="#_x0000_t75" style="width:9.75pt;height:13.5pt" o:ole="">
            <v:imagedata r:id="rId82" o:title=""/>
          </v:shape>
          <o:OLEObject Type="Embed" ProgID="Equation.DSMT4" ShapeID="_x0000_i1065" DrawAspect="Content" ObjectID="_1505566706" r:id="rId83"/>
        </w:object>
      </w:r>
      <w:r w:rsidRPr="00780A4D">
        <w:t xml:space="preserve"> обратимы. Что изменится в результате, если сохранить обратимость только одного про</w:t>
      </w:r>
      <w:r>
        <w:t>и</w:t>
      </w:r>
      <w:r w:rsidRPr="00780A4D">
        <w:t>зведения?</w:t>
      </w:r>
    </w:p>
    <w:p w:rsidR="008934E2" w:rsidRDefault="008934E2"/>
    <w:sectPr w:rsidR="008934E2" w:rsidSect="00893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81995"/>
    <w:multiLevelType w:val="multilevel"/>
    <w:tmpl w:val="9E909C4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(%6)"/>
      <w:lvlJc w:val="right"/>
      <w:pPr>
        <w:tabs>
          <w:tab w:val="num" w:pos="4320"/>
        </w:tabs>
        <w:ind w:left="4320" w:hanging="180"/>
      </w:pPr>
    </w:lvl>
    <w:lvl w:ilvl="6">
      <w:start w:val="1"/>
      <w:numFmt w:val="lowerRoman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16942"/>
    <w:rsid w:val="00011BB0"/>
    <w:rsid w:val="00766767"/>
    <w:rsid w:val="008934E2"/>
    <w:rsid w:val="00A16942"/>
    <w:rsid w:val="00BB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934E2"/>
  </w:style>
  <w:style w:type="paragraph" w:styleId="3">
    <w:name w:val="heading 3"/>
    <w:basedOn w:val="a0"/>
    <w:next w:val="a0"/>
    <w:link w:val="30"/>
    <w:qFormat/>
    <w:rsid w:val="00A16942"/>
    <w:pPr>
      <w:keepNext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4">
    <w:name w:val="heading 4"/>
    <w:basedOn w:val="a0"/>
    <w:next w:val="a0"/>
    <w:link w:val="40"/>
    <w:qFormat/>
    <w:rsid w:val="00A16942"/>
    <w:pPr>
      <w:keepNext/>
      <w:spacing w:before="240" w:after="120" w:line="240" w:lineRule="auto"/>
      <w:jc w:val="center"/>
      <w:outlineLvl w:val="3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A16942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A16942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a4">
    <w:name w:val="Основной текст Знак"/>
    <w:basedOn w:val="a1"/>
    <w:link w:val="a5"/>
    <w:rsid w:val="00A16942"/>
    <w:rPr>
      <w:sz w:val="24"/>
    </w:rPr>
  </w:style>
  <w:style w:type="paragraph" w:styleId="a5">
    <w:name w:val="Body Text"/>
    <w:basedOn w:val="a0"/>
    <w:link w:val="a4"/>
    <w:rsid w:val="00A16942"/>
    <w:pPr>
      <w:spacing w:after="0" w:line="240" w:lineRule="auto"/>
      <w:ind w:firstLine="709"/>
      <w:jc w:val="both"/>
    </w:pPr>
    <w:rPr>
      <w:sz w:val="24"/>
    </w:rPr>
  </w:style>
  <w:style w:type="character" w:customStyle="1" w:styleId="1">
    <w:name w:val="Основной текст Знак1"/>
    <w:basedOn w:val="a1"/>
    <w:link w:val="a5"/>
    <w:uiPriority w:val="99"/>
    <w:semiHidden/>
    <w:rsid w:val="00A16942"/>
  </w:style>
  <w:style w:type="paragraph" w:customStyle="1" w:styleId="a">
    <w:name w:val="Вопросы"/>
    <w:basedOn w:val="a5"/>
    <w:qFormat/>
    <w:rsid w:val="00A16942"/>
    <w:pPr>
      <w:widowControl w:val="0"/>
      <w:numPr>
        <w:numId w:val="1"/>
      </w:numPr>
      <w:tabs>
        <w:tab w:val="clear" w:pos="720"/>
        <w:tab w:val="num" w:pos="360"/>
        <w:tab w:val="left" w:pos="1560"/>
      </w:tabs>
      <w:autoSpaceDE w:val="0"/>
      <w:autoSpaceDN w:val="0"/>
      <w:adjustRightInd w:val="0"/>
      <w:ind w:left="0" w:right="464" w:firstLine="709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786</Words>
  <Characters>4486</Characters>
  <Application>Microsoft Office Word</Application>
  <DocSecurity>0</DocSecurity>
  <Lines>37</Lines>
  <Paragraphs>10</Paragraphs>
  <ScaleCrop>false</ScaleCrop>
  <Company>NUK FN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Aud1029</dc:creator>
  <cp:keywords/>
  <dc:description/>
  <cp:lastModifiedBy>Aud1029</cp:lastModifiedBy>
  <cp:revision>2</cp:revision>
  <dcterms:created xsi:type="dcterms:W3CDTF">2013-09-18T11:22:00Z</dcterms:created>
  <dcterms:modified xsi:type="dcterms:W3CDTF">2015-10-05T12:11:00Z</dcterms:modified>
</cp:coreProperties>
</file>