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E667" w14:textId="4192D064" w:rsidR="00F57B30" w:rsidRPr="00B91F78" w:rsidRDefault="00F800C2" w:rsidP="00A13443">
      <w:pPr>
        <w:pStyle w:val="1"/>
        <w:rPr>
          <w:lang w:val="ru-RU"/>
        </w:rPr>
      </w:pPr>
      <w:r w:rsidRPr="00A13443">
        <w:rPr>
          <w:lang w:val="ru-RU"/>
        </w:rPr>
        <w:t>Типы примеров в теоретических вопросах РК</w:t>
      </w:r>
    </w:p>
    <w:p w14:paraId="0B90FBA5" w14:textId="5E70F03C" w:rsidR="00F800C2" w:rsidRPr="00A13443" w:rsidRDefault="00F800C2" w:rsidP="00F800C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Для соответствия на множестве точек плоскости, задаваемого как </w:t>
      </w:r>
      <w:r w:rsidRPr="00A13443">
        <w:rPr>
          <w:rFonts w:ascii="Times New Roman" w:hAnsi="Times New Roman" w:cs="Times New Roman"/>
          <w:position w:val="-24"/>
          <w:sz w:val="24"/>
          <w:szCs w:val="24"/>
        </w:rPr>
        <w:object w:dxaOrig="2380" w:dyaOrig="660" w14:anchorId="254CB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33pt" o:ole="">
            <v:imagedata r:id="rId5" o:title=""/>
          </v:shape>
          <o:OLEObject Type="Embed" ProgID="Equation.DSMT4" ShapeID="_x0000_i1025" DrawAspect="Content" ObjectID="_1665260724" r:id="rId6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найдите область определения, область значений и сечение в точке </w:t>
      </w:r>
      <w:r w:rsidRPr="00A13443">
        <w:rPr>
          <w:rFonts w:ascii="Times New Roman" w:eastAsia="MS Mincho" w:hAnsi="Times New Roman" w:cs="Times New Roman"/>
          <w:i/>
          <w:iCs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/2.</w:t>
      </w:r>
    </w:p>
    <w:p w14:paraId="385151F0" w14:textId="4ECA79B8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Существует ли нуль для операции на множестве действительных чисел, определяемой как </w:t>
      </w:r>
      <w:r w:rsidRPr="00A13443">
        <w:rPr>
          <w:rFonts w:ascii="Times New Roman" w:eastAsia="MS Mincho" w:hAnsi="Times New Roman" w:cs="Times New Roman"/>
          <w:position w:val="-6"/>
          <w:sz w:val="24"/>
          <w:szCs w:val="24"/>
        </w:rPr>
        <w:object w:dxaOrig="1640" w:dyaOrig="279" w14:anchorId="7970719A">
          <v:shape id="_x0000_i1026" type="#_x0000_t75" style="width:82.2pt;height:13.8pt" o:ole="">
            <v:imagedata r:id="rId7" o:title=""/>
          </v:shape>
          <o:OLEObject Type="Embed" ProgID="Equation.DSMT4" ShapeID="_x0000_i1026" DrawAspect="Content" ObjectID="_1665260725" r:id="rId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?</w:t>
      </w:r>
    </w:p>
    <w:p w14:paraId="48AC7A42" w14:textId="3AC08631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3. Приведите пример конечного упорядоченного множества, у которого несколько верхних граней, но нет точной верхней грани. Это множество должно быть подмножеством другого конечного множества. </w:t>
      </w:r>
    </w:p>
    <w:p w14:paraId="72BD492B" w14:textId="4BF4406A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4. Приведите пример отношения толерантности, не являющегося отношением эквивалентности.</w:t>
      </w:r>
    </w:p>
    <w:p w14:paraId="7457FD18" w14:textId="78B947EF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5. Приведите пример идемпотентного полукольца, состоящего из 64 элементов.</w:t>
      </w:r>
    </w:p>
    <w:p w14:paraId="77099E32" w14:textId="56A301D8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Указание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 Это полукольцо делителей некоторого натурального числа, которое нужно найти.</w:t>
      </w:r>
    </w:p>
    <w:p w14:paraId="468A9336" w14:textId="553878B2" w:rsidR="00F800C2" w:rsidRPr="00A13443" w:rsidRDefault="00F800C2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6. </w:t>
      </w:r>
      <w:r w:rsidR="003C74E1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Что будет фактор-множеством множества действительных чисел по отношению эквивалентности </w:t>
      </w:r>
      <w:r w:rsidR="003C74E1" w:rsidRPr="00A13443">
        <w:rPr>
          <w:rFonts w:ascii="Times New Roman" w:eastAsia="MS Mincho" w:hAnsi="Times New Roman" w:cs="Times New Roman"/>
          <w:position w:val="-12"/>
          <w:sz w:val="24"/>
          <w:szCs w:val="24"/>
        </w:rPr>
        <w:object w:dxaOrig="2060" w:dyaOrig="360" w14:anchorId="3E203A85">
          <v:shape id="_x0000_i1027" type="#_x0000_t75" style="width:102.6pt;height:18pt" o:ole="">
            <v:imagedata r:id="rId9" o:title=""/>
          </v:shape>
          <o:OLEObject Type="Embed" ProgID="Equation.DSMT4" ShapeID="_x0000_i1027" DrawAspect="Content" ObjectID="_1665260726" r:id="rId10"/>
        </w:object>
      </w:r>
      <w:r w:rsidR="003C74E1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, то есть разность этих чисел есть четное целое число?</w:t>
      </w:r>
    </w:p>
    <w:p w14:paraId="12FAC968" w14:textId="23B0626E" w:rsidR="003C74E1" w:rsidRPr="00A13443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7. На множестве {1,2,3,4,5,6,7} найдите итерацию отношения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220" w:dyaOrig="320" w14:anchorId="079BB491">
          <v:shape id="_x0000_i1028" type="#_x0000_t75" style="width:111pt;height:16.2pt" o:ole="">
            <v:imagedata r:id="rId11" o:title=""/>
          </v:shape>
          <o:OLEObject Type="Embed" ProgID="Equation.DSMT4" ShapeID="_x0000_i1028" DrawAspect="Content" ObjectID="_1665260727" r:id="rId12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</w:t>
      </w:r>
    </w:p>
    <w:p w14:paraId="40BCE78F" w14:textId="43546354" w:rsidR="003C74E1" w:rsidRPr="00A13443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Указание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. Отношение рассматривается как элемент полукольца бинарных отношений на конечном множестве. Представьте отношение матрицей и вычисляйте степени этой матрицы до «насыщения», то есть до того момента, когда очередная степень совпадет с предыдущей (это обязательно произойдет). После этого сложите все матрицы, как матрицы над полукольцом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= ({0, 1}, +, *, 0, 1).</w:t>
      </w:r>
    </w:p>
    <w:p w14:paraId="6AB7D1D4" w14:textId="370AB50D" w:rsidR="003C74E1" w:rsidRPr="00A13443" w:rsidRDefault="003C74E1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8. </w: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Существует ли наибольший (наименьший) элемент у множества точек квадрата [0, 1]</w:t>
      </w:r>
      <w:r w:rsidR="007879EB" w:rsidRPr="00A13443">
        <w:rPr>
          <w:rFonts w:ascii="Times New Roman" w:eastAsia="MS Mincho" w:hAnsi="Times New Roman" w:cs="Times New Roman"/>
          <w:sz w:val="24"/>
          <w:szCs w:val="24"/>
        </w:rPr>
        <w:t>x</w: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[0, 1], ограниченного прямыми </w:t>
      </w:r>
      <w:r w:rsidR="007879EB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700" w:dyaOrig="320" w14:anchorId="5B74182B">
          <v:shape id="_x0000_i1029" type="#_x0000_t75" style="width:34.8pt;height:16.2pt" o:ole="">
            <v:imagedata r:id="rId13" o:title=""/>
          </v:shape>
          <o:OLEObject Type="Embed" ProgID="Equation.DSMT4" ShapeID="_x0000_i1029" DrawAspect="Content" ObjectID="_1665260728" r:id="rId14"/>
        </w:objec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и </w:t>
      </w:r>
      <w:r w:rsidR="007879EB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160" w:dyaOrig="320" w14:anchorId="0FD01E83">
          <v:shape id="_x0000_i1030" type="#_x0000_t75" style="width:58.2pt;height:16.2pt" o:ole="">
            <v:imagedata r:id="rId15" o:title=""/>
          </v:shape>
          <o:OLEObject Type="Embed" ProgID="Equation.DSMT4" ShapeID="_x0000_i1030" DrawAspect="Content" ObjectID="_1665260729" r:id="rId16"/>
        </w:object>
      </w:r>
      <w:r w:rsidR="007879EB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? (Отношение порядка на множестве точек плоскости определяется как покомпонентный числовой порядок.)</w:t>
      </w:r>
    </w:p>
    <w:p w14:paraId="30D0961B" w14:textId="43C4D947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9. Является ли группой множество числовых функций вида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160" w:dyaOrig="320" w14:anchorId="7BB63B73">
          <v:shape id="_x0000_i1031" type="#_x0000_t75" style="width:108pt;height:16.2pt" o:ole="">
            <v:imagedata r:id="rId17" o:title=""/>
          </v:shape>
          <o:OLEObject Type="Embed" ProgID="Equation.DSMT4" ShapeID="_x0000_i1031" DrawAspect="Content" ObjectID="_1665260730" r:id="rId1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относительно операции композиции?</w:t>
      </w:r>
    </w:p>
    <w:p w14:paraId="71D04ACD" w14:textId="4BE9A919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10. Будет ли полем множество квадратных матриц 2-го порядка, элементы которых взяты из поля вычетов по модулю 3 (операции сложения и умножения матриц понимаются стандартно, но все арифметические операции выполняются по модулю 3)?</w:t>
      </w:r>
    </w:p>
    <w:p w14:paraId="5E08FD2C" w14:textId="46E1278D" w:rsidR="007879EB" w:rsidRPr="00A13443" w:rsidRDefault="007879EB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11. </w: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Опишите минимальные и максимальные элементы множества точек плоскости, ограниченного кривыми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980" w:dyaOrig="360" w14:anchorId="6FCC2CE0">
          <v:shape id="_x0000_i1032" type="#_x0000_t75" style="width:99pt;height:18pt" o:ole="">
            <v:imagedata r:id="rId19" o:title=""/>
          </v:shape>
          <o:OLEObject Type="Embed" ProgID="Equation.DSMT4" ShapeID="_x0000_i1032" DrawAspect="Content" ObjectID="_1665260731" r:id="rId20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и 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060" w:dyaOrig="360" w14:anchorId="06E27BB6">
          <v:shape id="_x0000_i1033" type="#_x0000_t75" style="width:52.8pt;height:18pt" o:ole="">
            <v:imagedata r:id="rId21" o:title=""/>
          </v:shape>
          <o:OLEObject Type="Embed" ProgID="Equation.DSMT4" ShapeID="_x0000_i1033" DrawAspect="Content" ObjectID="_1665260732" r:id="rId22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. Будет ли у этого множества наибольший, наименьший элементы? Каковы точные верхняя и нижняя грани? Порядок </w: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 xml:space="preserve">на множестве точек плоскости определяется покоординатно, то есть </w:t>
      </w:r>
      <w:r w:rsidR="00B212A8"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760" w:dyaOrig="320" w14:anchorId="39B0A765">
          <v:shape id="_x0000_i1034" type="#_x0000_t75" style="width:138pt;height:16.2pt" o:ole="">
            <v:imagedata r:id="rId23" o:title=""/>
          </v:shape>
          <o:OLEObject Type="Embed" ProgID="Equation.DSMT4" ShapeID="_x0000_i1034" DrawAspect="Content" ObjectID="_1665260733" r:id="rId24"/>
        </w:object>
      </w:r>
      <w:r w:rsidR="00B212A8"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.</w:t>
      </w:r>
    </w:p>
    <w:p w14:paraId="46B71BB9" w14:textId="0C3568C2" w:rsidR="00B212A8" w:rsidRPr="00A13443" w:rsidRDefault="00B212A8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Докажите, что отношение </w:t>
      </w:r>
      <w:r w:rsidRPr="00A13443">
        <w:rPr>
          <w:rFonts w:ascii="Times New Roman" w:eastAsia="MS Mincho" w:hAnsi="Times New Roman" w:cs="Times New Roman"/>
          <w:position w:val="-6"/>
          <w:sz w:val="24"/>
          <w:szCs w:val="24"/>
        </w:rPr>
        <w:object w:dxaOrig="240" w:dyaOrig="220" w14:anchorId="5C69C331">
          <v:shape id="_x0000_i1035" type="#_x0000_t75" style="width:12pt;height:10.8pt" o:ole="">
            <v:imagedata r:id="rId25" o:title=""/>
          </v:shape>
          <o:OLEObject Type="Embed" ProgID="Equation.DSMT4" ShapeID="_x0000_i1035" DrawAspect="Content" ObjectID="_1665260734" r:id="rId26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на множестве точек плоскости , определенное как </w:t>
      </w:r>
      <w:r w:rsidRPr="00A13443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2980" w:dyaOrig="360" w14:anchorId="6072057E">
          <v:shape id="_x0000_i1036" type="#_x0000_t75" style="width:148.8pt;height:18pt" o:ole="">
            <v:imagedata r:id="rId27" o:title=""/>
          </v:shape>
          <o:OLEObject Type="Embed" ProgID="Equation.DSMT4" ShapeID="_x0000_i1036" DrawAspect="Content" ObjectID="_1665260735" r:id="rId28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есть эквивалентность и опишите соответствующее фактор-множество.</w:t>
      </w:r>
    </w:p>
    <w:p w14:paraId="31179672" w14:textId="451C18F2" w:rsidR="00B212A8" w:rsidRPr="00A13443" w:rsidRDefault="00B212A8" w:rsidP="00F800C2">
      <w:pPr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13. Является ли полем множество матриц вида </w:t>
      </w:r>
      <w:r w:rsidRPr="00A13443">
        <w:rPr>
          <w:rFonts w:ascii="Times New Roman" w:eastAsia="MS Mincho" w:hAnsi="Times New Roman" w:cs="Times New Roman"/>
          <w:position w:val="-30"/>
          <w:sz w:val="24"/>
          <w:szCs w:val="24"/>
        </w:rPr>
        <w:object w:dxaOrig="1760" w:dyaOrig="720" w14:anchorId="1A775937">
          <v:shape id="_x0000_i1037" type="#_x0000_t75" style="width:88.2pt;height:36pt" o:ole="">
            <v:imagedata r:id="rId29" o:title=""/>
          </v:shape>
          <o:OLEObject Type="Embed" ProgID="Equation.DSMT4" ShapeID="_x0000_i1037" DrawAspect="Content" ObjectID="_1665260736" r:id="rId30"/>
        </w:objec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относительно стандартных матричных операций?</w:t>
      </w:r>
    </w:p>
    <w:p w14:paraId="61F5CA5D" w14:textId="784298EC" w:rsidR="0028736C" w:rsidRPr="00A13443" w:rsidRDefault="0028736C" w:rsidP="00F800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14. Будет ли моноидом множество {0, 1}, где операция | определена так, что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|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=0 тогда и только тогда, когда </w:t>
      </w:r>
      <w:r w:rsidRPr="00A13443">
        <w:rPr>
          <w:rFonts w:ascii="Times New Roman" w:eastAsia="MS Mincho" w:hAnsi="Times New Roman" w:cs="Times New Roman"/>
          <w:sz w:val="24"/>
          <w:szCs w:val="24"/>
        </w:rPr>
        <w:t>a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=</w:t>
      </w:r>
      <w:r w:rsidRPr="00A13443">
        <w:rPr>
          <w:rFonts w:ascii="Times New Roman" w:eastAsia="MS Mincho" w:hAnsi="Times New Roman" w:cs="Times New Roman"/>
          <w:sz w:val="24"/>
          <w:szCs w:val="24"/>
        </w:rPr>
        <w:t>b</w:t>
      </w:r>
      <w:r w:rsidRPr="00A13443">
        <w:rPr>
          <w:rFonts w:ascii="Times New Roman" w:eastAsia="MS Mincho" w:hAnsi="Times New Roman" w:cs="Times New Roman"/>
          <w:sz w:val="24"/>
          <w:szCs w:val="24"/>
          <w:lang w:val="ru-RU"/>
        </w:rPr>
        <w:t>=1?</w:t>
      </w:r>
    </w:p>
    <w:sectPr w:rsidR="0028736C" w:rsidRPr="00A13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1995"/>
    <w:multiLevelType w:val="hybridMultilevel"/>
    <w:tmpl w:val="42A07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C2"/>
    <w:rsid w:val="000202B7"/>
    <w:rsid w:val="000657CB"/>
    <w:rsid w:val="000760EF"/>
    <w:rsid w:val="0028736C"/>
    <w:rsid w:val="003C74E1"/>
    <w:rsid w:val="0058402D"/>
    <w:rsid w:val="007879EB"/>
    <w:rsid w:val="00A13443"/>
    <w:rsid w:val="00B212A8"/>
    <w:rsid w:val="00B91F78"/>
    <w:rsid w:val="00E8568C"/>
    <w:rsid w:val="00F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EAA0"/>
  <w15:chartTrackingRefBased/>
  <w15:docId w15:val="{2A8C7976-4CA8-4CAC-AD48-0FDD591C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800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5</cp:revision>
  <dcterms:created xsi:type="dcterms:W3CDTF">2020-10-26T09:43:00Z</dcterms:created>
  <dcterms:modified xsi:type="dcterms:W3CDTF">2020-10-26T20:39:00Z</dcterms:modified>
</cp:coreProperties>
</file>