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E414" w14:textId="540E1C87" w:rsidR="00F57B30" w:rsidRDefault="00CF65FF" w:rsidP="004C2B74">
      <w:pPr>
        <w:pStyle w:val="1"/>
        <w:rPr>
          <w:lang w:val="ru-RU"/>
        </w:rPr>
      </w:pPr>
      <w:r>
        <w:rPr>
          <w:lang w:val="ru-RU"/>
        </w:rPr>
        <w:t>Теоретические вопросы для экзамена</w:t>
      </w:r>
    </w:p>
    <w:p w14:paraId="3C694AFF" w14:textId="448825EF" w:rsidR="004C2B74" w:rsidRPr="004C2B74" w:rsidRDefault="004C2B74" w:rsidP="004C2B74">
      <w:pPr>
        <w:pStyle w:val="2"/>
        <w:rPr>
          <w:lang w:val="ru-RU"/>
        </w:rPr>
      </w:pPr>
      <w:r>
        <w:rPr>
          <w:lang w:val="ru-RU"/>
        </w:rPr>
        <w:t>Множества и алгебры</w:t>
      </w:r>
    </w:p>
    <w:p w14:paraId="7331025A" w14:textId="475CEEDC" w:rsidR="00CF65FF" w:rsidRDefault="00CF65FF">
      <w:pPr>
        <w:rPr>
          <w:lang w:val="ru-RU"/>
        </w:rPr>
      </w:pPr>
      <w:r>
        <w:rPr>
          <w:lang w:val="ru-RU"/>
        </w:rPr>
        <w:t xml:space="preserve">1. Понятия соответствия и отображения. Классификация отображений. Операции над соответствиями. Докажите дистрибутивность композиции соответствия относительно объединения. Почему нельзя, вообще говоря, заменить объединение пересечением? </w:t>
      </w:r>
    </w:p>
    <w:p w14:paraId="097CF531" w14:textId="534454A6" w:rsidR="002C3B3B" w:rsidRDefault="00CF65FF" w:rsidP="00124317">
      <w:pPr>
        <w:rPr>
          <w:lang w:val="ru-RU"/>
        </w:rPr>
      </w:pPr>
      <w:r>
        <w:rPr>
          <w:lang w:val="ru-RU"/>
        </w:rPr>
        <w:t xml:space="preserve">2. Отношения эквивалентности и фактор-множества. Классы эквивалентности и их основное свойство. Где в доказательстве теоремы о том, что классы эквивалентности попарно не пересекаются, использовано свойство симметричности? </w:t>
      </w:r>
    </w:p>
    <w:p w14:paraId="138629C6" w14:textId="7F703F44" w:rsidR="00593273" w:rsidRDefault="002C3B3B" w:rsidP="001243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3. Теорема о неподвижной точке в индуктивно упорядоченном множестве. Где в доказательстве теоремы использована непрерывность отображения</w:t>
      </w:r>
      <w:r w:rsidR="00593273">
        <w:rPr>
          <w:lang w:val="ru-RU"/>
        </w:rPr>
        <w:t xml:space="preserve">? </w:t>
      </w:r>
    </w:p>
    <w:p w14:paraId="5CF241D1" w14:textId="77777777" w:rsidR="00593273" w:rsidRDefault="00593273">
      <w:pPr>
        <w:rPr>
          <w:lang w:val="ru-RU"/>
        </w:rPr>
      </w:pPr>
      <w:r>
        <w:rPr>
          <w:lang w:val="ru-RU"/>
        </w:rPr>
        <w:t>4. Доказать единственность нейтрального элемента и обратного элемента (для обратимого элемента) в моноиде. Где в этих доказательствах использовано свойство ассоциативности?</w:t>
      </w:r>
    </w:p>
    <w:p w14:paraId="185F8D8C" w14:textId="1038012D" w:rsidR="00946796" w:rsidRDefault="00593273">
      <w:pPr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5. </w:t>
      </w:r>
      <w:r w:rsidR="00946796">
        <w:rPr>
          <w:rFonts w:eastAsia="MS Mincho"/>
          <w:szCs w:val="24"/>
          <w:lang w:val="ru-RU"/>
        </w:rPr>
        <w:t xml:space="preserve">Понятие циклической группы. Теорема о порядке образующего элемента конечной циклической группы. Какие свойства степеней использованы в доказательстве? </w:t>
      </w:r>
    </w:p>
    <w:p w14:paraId="7FE7012E" w14:textId="4F91DD5C" w:rsidR="00946796" w:rsidRDefault="00946796">
      <w:pPr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6. Теорема Лагранжа для конечных групп. Докажите свойства смежных классов. Где в доказательстве теоремы Лагранжа использована конечность группы? Будут ли леммы о смежных классах справедливы для любой группы? </w:t>
      </w:r>
    </w:p>
    <w:p w14:paraId="17B574FE" w14:textId="29E5ED3D" w:rsidR="006B1FBB" w:rsidRDefault="00946796">
      <w:pPr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7. Определение кольца. Свойства кольца, вытекающие из его аксиом (основных тождеств): аннулирующее свойство нуля, </w:t>
      </w:r>
      <w:r w:rsidR="006B1FBB">
        <w:rPr>
          <w:rFonts w:eastAsia="MS Mincho"/>
          <w:szCs w:val="24"/>
          <w:lang w:val="ru-RU"/>
        </w:rPr>
        <w:t xml:space="preserve">тождества </w:t>
      </w:r>
      <w:r w:rsidR="006B1FBB" w:rsidRPr="006B1FBB">
        <w:rPr>
          <w:rFonts w:eastAsia="MS Mincho"/>
          <w:position w:val="-10"/>
          <w:szCs w:val="24"/>
          <w:lang w:val="ru-RU"/>
        </w:rPr>
        <w:object w:dxaOrig="2200" w:dyaOrig="320" w14:anchorId="7D7D2A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0pt;height:16pt" o:ole="">
            <v:imagedata r:id="rId4" o:title=""/>
          </v:shape>
          <o:OLEObject Type="Embed" ProgID="Equation.DSMT4" ShapeID="_x0000_i1028" DrawAspect="Content" ObjectID="_1670443363" r:id="rId5"/>
        </w:object>
      </w:r>
      <w:r w:rsidR="006B1FBB" w:rsidRPr="006B1FBB">
        <w:rPr>
          <w:rFonts w:eastAsia="MS Mincho"/>
          <w:szCs w:val="24"/>
          <w:lang w:val="ru-RU"/>
        </w:rPr>
        <w:t xml:space="preserve">, </w:t>
      </w:r>
      <w:r w:rsidR="006B1FBB">
        <w:rPr>
          <w:rFonts w:eastAsia="MS Mincho"/>
          <w:szCs w:val="24"/>
          <w:lang w:val="ru-RU"/>
        </w:rPr>
        <w:t xml:space="preserve">дистрибутивность умножения относительно разности. Где в доказательствах использованы аксиомы и ранее доказанные свойства? </w:t>
      </w:r>
    </w:p>
    <w:p w14:paraId="35FDE224" w14:textId="525843B2" w:rsidR="00124317" w:rsidRDefault="006B1FBB" w:rsidP="00124317">
      <w:pPr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 xml:space="preserve">8.  </w:t>
      </w:r>
      <w:r w:rsidR="002C3C50">
        <w:rPr>
          <w:rFonts w:eastAsia="MS Mincho"/>
          <w:szCs w:val="24"/>
          <w:lang w:val="ru-RU"/>
        </w:rPr>
        <w:t>Теорема о конечной области целостности. Как изменится формулировка теоремы, если вместо конечной области целостности взять конечное кольцо (не обязательно коммутативное) без делителей нуля?</w:t>
      </w:r>
    </w:p>
    <w:p w14:paraId="683352DC" w14:textId="34213BD4" w:rsidR="00C85230" w:rsidRDefault="00124317">
      <w:pPr>
        <w:rPr>
          <w:rFonts w:eastAsia="MS Mincho"/>
          <w:szCs w:val="24"/>
          <w:lang w:val="ru-RU"/>
        </w:rPr>
      </w:pPr>
      <w:r>
        <w:rPr>
          <w:rFonts w:eastAsia="MS Mincho"/>
          <w:szCs w:val="24"/>
          <w:lang w:val="ru-RU"/>
        </w:rPr>
        <w:t>9.</w:t>
      </w:r>
      <w:r w:rsidR="002C3C50">
        <w:rPr>
          <w:rFonts w:eastAsia="MS Mincho"/>
          <w:szCs w:val="24"/>
          <w:lang w:val="ru-RU"/>
        </w:rPr>
        <w:t xml:space="preserve"> Полукольцо и его аксиомы (основные тождества). Почему аннулирующее свойство нуля нельзя доказать по той же схеме, что и для кольца? </w:t>
      </w:r>
    </w:p>
    <w:p w14:paraId="4E74300E" w14:textId="35BB6980" w:rsidR="00946796" w:rsidRPr="006B1FBB" w:rsidRDefault="00C85230">
      <w:pPr>
        <w:rPr>
          <w:rFonts w:eastAsia="MS Mincho"/>
          <w:szCs w:val="24"/>
          <w:lang w:val="ru-RU"/>
        </w:rPr>
      </w:pPr>
      <w:r w:rsidRPr="00C85230">
        <w:rPr>
          <w:rFonts w:eastAsia="MS Mincho"/>
          <w:szCs w:val="24"/>
          <w:lang w:val="ru-RU"/>
        </w:rPr>
        <w:t xml:space="preserve">10. </w:t>
      </w:r>
      <w:r>
        <w:rPr>
          <w:rFonts w:eastAsia="MS Mincho"/>
          <w:szCs w:val="24"/>
          <w:lang w:val="ru-RU"/>
        </w:rPr>
        <w:t xml:space="preserve">Замкнутое полукольцо. Понятие бесконечной суммы. Что означают свойства непрерывности умножения и сложения в замкнутом полукольце? Какое из этих свойств вводится по определению, а какое доказывается? </w:t>
      </w:r>
      <w:r w:rsidR="002C3C50">
        <w:rPr>
          <w:rFonts w:eastAsia="MS Mincho"/>
          <w:szCs w:val="24"/>
          <w:lang w:val="ru-RU"/>
        </w:rPr>
        <w:t xml:space="preserve"> </w:t>
      </w:r>
    </w:p>
    <w:p w14:paraId="00D7DA19" w14:textId="5D7AC9F4" w:rsidR="00124317" w:rsidRPr="00830A42" w:rsidRDefault="00075F11" w:rsidP="00124317">
      <w:pPr>
        <w:rPr>
          <w:lang w:val="ru-RU"/>
        </w:rPr>
      </w:pPr>
      <w:r>
        <w:rPr>
          <w:lang w:val="ru-RU"/>
        </w:rPr>
        <w:t xml:space="preserve">11. Вывод формулы наименьшего решения </w:t>
      </w:r>
      <w:proofErr w:type="spellStart"/>
      <w:r>
        <w:rPr>
          <w:lang w:val="ru-RU"/>
        </w:rPr>
        <w:t>праволинейного</w:t>
      </w:r>
      <w:proofErr w:type="spellEnd"/>
      <w:r>
        <w:rPr>
          <w:lang w:val="ru-RU"/>
        </w:rPr>
        <w:t xml:space="preserve"> уравнения в замкнутом полукольце. Как в выводе использованы свойства бесконечной суммы?</w:t>
      </w:r>
      <w:r w:rsidR="00CF65FF">
        <w:rPr>
          <w:lang w:val="ru-RU"/>
        </w:rPr>
        <w:t xml:space="preserve">  </w:t>
      </w:r>
    </w:p>
    <w:p w14:paraId="39A6B833" w14:textId="71CB1F1A" w:rsidR="00075F11" w:rsidRPr="00830A42" w:rsidRDefault="00075F11">
      <w:pPr>
        <w:rPr>
          <w:lang w:val="ru-RU"/>
        </w:rPr>
      </w:pPr>
    </w:p>
    <w:p w14:paraId="00DE138C" w14:textId="4AA28FC6" w:rsidR="00075F11" w:rsidRDefault="004C2B74">
      <w:pPr>
        <w:rPr>
          <w:lang w:val="ru-RU"/>
        </w:rPr>
      </w:pPr>
      <w:r w:rsidRPr="004C2B74">
        <w:rPr>
          <w:lang w:val="ru-RU"/>
        </w:rPr>
        <w:t xml:space="preserve">12. </w:t>
      </w:r>
      <w:r>
        <w:rPr>
          <w:lang w:val="ru-RU"/>
        </w:rPr>
        <w:t xml:space="preserve">Как доказывается существование решения системы линейных уравнений в замкнутом полукольце? Алгоритм решения. </w:t>
      </w:r>
    </w:p>
    <w:p w14:paraId="3F645781" w14:textId="7FD8FD07" w:rsidR="004C2B74" w:rsidRDefault="004C2B74" w:rsidP="004C2B74">
      <w:pPr>
        <w:pStyle w:val="2"/>
        <w:rPr>
          <w:lang w:val="ru-RU"/>
        </w:rPr>
      </w:pPr>
      <w:r>
        <w:rPr>
          <w:lang w:val="ru-RU"/>
        </w:rPr>
        <w:lastRenderedPageBreak/>
        <w:t>Графы</w:t>
      </w:r>
    </w:p>
    <w:p w14:paraId="1E5BBCFD" w14:textId="59727B9D" w:rsidR="00830A42" w:rsidRDefault="00830A42" w:rsidP="00124317">
      <w:pPr>
        <w:rPr>
          <w:sz w:val="24"/>
          <w:szCs w:val="24"/>
        </w:rPr>
      </w:pPr>
      <w:r>
        <w:rPr>
          <w:lang w:val="ru-RU"/>
        </w:rPr>
        <w:t xml:space="preserve">13. Теорема о существовании остова графа. Что такое фундаментальный цикл? Почему в неориентированном графе существует взаимно однозначное соответствие между обратными ребрами и фундаментальными циклами? Запишите соотношение между числом фундаментальных циклов, числом вершин, числом ребер и числом компонент связности в неориентированном графе. Зависит ли это соотношение от выбора остова? </w:t>
      </w:r>
    </w:p>
    <w:p w14:paraId="55D1C95D" w14:textId="0398B80C" w:rsidR="00830A42" w:rsidRDefault="00830A42" w:rsidP="00830A4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14. Постановка задачи о путях в размеченном орграфе. Основная теорема о связи матрицы стоимостей и матрицы меток дуг размеченного орграфа. Какие свойства замкнутого полукольца и где именно используются при доказательстве этой теоремы?</w:t>
      </w:r>
    </w:p>
    <w:p w14:paraId="682047FD" w14:textId="5FD45F10" w:rsidR="003630E5" w:rsidRDefault="003630E5" w:rsidP="003630E5">
      <w:pPr>
        <w:pStyle w:val="2"/>
        <w:rPr>
          <w:lang w:val="ru-RU"/>
        </w:rPr>
      </w:pPr>
      <w:r>
        <w:rPr>
          <w:lang w:val="ru-RU"/>
        </w:rPr>
        <w:t>Регулярные языки и конечные автоматы</w:t>
      </w:r>
    </w:p>
    <w:p w14:paraId="14D94F5F" w14:textId="17FD2A54" w:rsidR="00830A42" w:rsidRDefault="00DC5B63" w:rsidP="0012431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15. Теорема Клини. Докажите, что решение системы линейных уравнений </w:t>
      </w:r>
      <w:r w:rsidR="003630E5">
        <w:rPr>
          <w:sz w:val="24"/>
          <w:szCs w:val="24"/>
          <w:lang w:val="ru-RU"/>
        </w:rPr>
        <w:t xml:space="preserve">с регулярными коэффициентами регулярно. </w:t>
      </w:r>
    </w:p>
    <w:p w14:paraId="4B8F9E73" w14:textId="664D8865" w:rsidR="003630E5" w:rsidRDefault="003630E5" w:rsidP="00830A42">
      <w:pPr>
        <w:rPr>
          <w:sz w:val="24"/>
          <w:szCs w:val="24"/>
          <w:lang w:val="ru-RU"/>
        </w:rPr>
      </w:pPr>
      <w:r w:rsidRPr="003630E5">
        <w:rPr>
          <w:sz w:val="24"/>
          <w:szCs w:val="24"/>
          <w:lang w:val="ru-RU"/>
        </w:rPr>
        <w:t xml:space="preserve">16. </w:t>
      </w:r>
      <w:r>
        <w:rPr>
          <w:sz w:val="24"/>
          <w:szCs w:val="24"/>
          <w:lang w:val="ru-RU"/>
        </w:rPr>
        <w:t xml:space="preserve">Лемма о разрастании для регулярных языков. Какое свойство графов используется в ее доказательстве? </w:t>
      </w:r>
    </w:p>
    <w:p w14:paraId="2F03E273" w14:textId="396046A1" w:rsidR="003630E5" w:rsidRDefault="003630E5" w:rsidP="003630E5">
      <w:pPr>
        <w:pStyle w:val="2"/>
        <w:rPr>
          <w:lang w:val="ru-RU"/>
        </w:rPr>
      </w:pPr>
      <w:r>
        <w:rPr>
          <w:lang w:val="ru-RU"/>
        </w:rPr>
        <w:t>Комбинаторика</w:t>
      </w:r>
    </w:p>
    <w:p w14:paraId="3D825585" w14:textId="6392CA09" w:rsidR="003630E5" w:rsidRDefault="003630E5" w:rsidP="003630E5">
      <w:pPr>
        <w:rPr>
          <w:lang w:val="ru-RU"/>
        </w:rPr>
      </w:pPr>
      <w:r>
        <w:rPr>
          <w:lang w:val="ru-RU"/>
        </w:rPr>
        <w:t>17. Чем отличается доказательство теоремы о структуре неоднородного линейного рекур</w:t>
      </w:r>
      <w:r w:rsidR="00E63EDD">
        <w:rPr>
          <w:lang w:val="ru-RU"/>
        </w:rPr>
        <w:t>рентного соотношения от такой же теоремы для однородного соотношения? Равенство (или неравенство) нулю какого определителя существенно при доказательстве?</w:t>
      </w:r>
    </w:p>
    <w:p w14:paraId="1CB1BCE1" w14:textId="47766727" w:rsidR="00E63EDD" w:rsidRPr="00D0470B" w:rsidRDefault="00E63EDD" w:rsidP="003630E5">
      <w:pPr>
        <w:rPr>
          <w:lang w:val="ru-RU"/>
        </w:rPr>
      </w:pPr>
      <w:r w:rsidRPr="00D0470B">
        <w:rPr>
          <w:lang w:val="ru-RU"/>
        </w:rPr>
        <w:t xml:space="preserve">18. </w:t>
      </w:r>
      <w:r>
        <w:rPr>
          <w:lang w:val="ru-RU"/>
        </w:rPr>
        <w:t xml:space="preserve"> </w:t>
      </w:r>
      <w:r w:rsidR="00D0470B">
        <w:rPr>
          <w:lang w:val="ru-RU"/>
        </w:rPr>
        <w:t>В чем состоит важность понятия ступенчатой функции разметки при решении основной задачи теории Пойа? Связь с циклическим индексом группы. Формулировка основной теоремы.</w:t>
      </w:r>
    </w:p>
    <w:sectPr w:rsidR="00E63EDD" w:rsidRPr="00D0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F"/>
    <w:rsid w:val="000075D2"/>
    <w:rsid w:val="000202B7"/>
    <w:rsid w:val="000657CB"/>
    <w:rsid w:val="00075F11"/>
    <w:rsid w:val="000760EF"/>
    <w:rsid w:val="00124317"/>
    <w:rsid w:val="002C3B3B"/>
    <w:rsid w:val="002C3C50"/>
    <w:rsid w:val="003630E5"/>
    <w:rsid w:val="004C2B74"/>
    <w:rsid w:val="0058402D"/>
    <w:rsid w:val="00593273"/>
    <w:rsid w:val="006B1FBB"/>
    <w:rsid w:val="00830A42"/>
    <w:rsid w:val="00946796"/>
    <w:rsid w:val="00C85230"/>
    <w:rsid w:val="00CF65FF"/>
    <w:rsid w:val="00D0470B"/>
    <w:rsid w:val="00DC5B63"/>
    <w:rsid w:val="00E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48A5"/>
  <w15:chartTrackingRefBased/>
  <w15:docId w15:val="{936E91FD-2874-4B5F-9FD6-B0ECBA31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B1FB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C2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</cp:revision>
  <dcterms:created xsi:type="dcterms:W3CDTF">2020-12-25T20:16:00Z</dcterms:created>
  <dcterms:modified xsi:type="dcterms:W3CDTF">2020-12-25T20:16:00Z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