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679" y="0"/>
                      <wp:lineTo x="-1679" y="19630"/>
                      <wp:lineTo x="21168" y="19630"/>
                      <wp:lineTo x="21168" y="0"/>
                      <wp:lineTo x="-1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№7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дисциплине «Компьютерная графика»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Тема: Реализация алгоритма отсечения отрезка регулярным отсекателем.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Студент: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Пересторонин Павел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ИУ7-43Б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Куров А. В.</w:t>
            </w:r>
          </w:p>
        </w:tc>
        <w:tc>
          <w:tcPr>
            <w:tcW w:w="391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 xml:space="preserve">Москва. 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2020 г.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Цель работы: изучение и программная реализация  алгоритма отсечения отрезка.</w:t>
      </w:r>
    </w:p>
    <w:p>
      <w:pPr>
        <w:pStyle w:val="Normal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Необходимо обеспечить ввод регулярного отсекателя - прямоугольника. Высветить его первым цветом. Также 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>
      <w:pPr>
        <w:pStyle w:val="Normal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Ввод осуществлять с помощью мыши и нажатия других клавиш.</w:t>
      </w:r>
    </w:p>
    <w:p>
      <w:pPr>
        <w:pStyle w:val="Normal"/>
        <w:suppressAutoHyphens w:val="true"/>
        <w:spacing w:before="114" w:after="114"/>
        <w:ind w:left="0" w:right="176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отсечение отрезков, показав результат третьим цветом. Исходные отрезки не удалять.</w:t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before="114" w:after="114"/>
        <w:ind w:left="0" w:right="17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по списку: 16, алгоритм: простой.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36"/>
          <w:szCs w:val="28"/>
        </w:rPr>
        <w:t>Теоретический материал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Отсечение - это операция удаления изображения за пределами выделенной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области, называемой окном. Чтобы выполнить данную операцию, необходимо прежде всего задать тип отсекателя.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Регулярным (стандартным) отсекателем на плоскости является прямоугольник со сторонами, параллельными координатным осям объектного пространства или экрана. Такое окно задается левым, правым, верхним и нижним двумерными ребрами. Для выполнения отсечения необходимо задать абсциссы X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Л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, X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П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левого и правого ребер и ординаты Y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н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,</w:t>
      </w:r>
      <w:r>
        <w:rPr>
          <w:rFonts w:cs="Calibri" w:ascii="Times New Roman" w:hAnsi="Times New Roman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Y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 xml:space="preserve">в </w:t>
      </w:r>
      <w:r>
        <w:rPr>
          <w:rFonts w:cs="Calibri" w:ascii="Times New Roman" w:hAnsi="Times New Roman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нижнего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и верхнего ребер. Цель отсечения будет состоять в определении точек, отрезков или их частей, которые лежат внутри отсекателя.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Отрезок целиком лежит внутри окна, если обе его концевые точки лежат внутри окна. Однако обратное утверждение, к сожалению, верно не всегда. Отрезок, концевые точки которого лежат вне окна, может быть как полностью невидимым, так и частично видимым. Полностью невидимым называется отрезок, целиком лежащий вне отсекателя. Частично видимым называется отрезок, одна часть которого лежит в пределах отсекателя, а другая - вне его. Если обе концевые точки отрезка невидимы, то он будет заведомо невидимым, если они (вершины отрезка) одновременно лежат левее или правее или ниже или выше окна.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Алгоритмы отсечения часто используются на низком уровне, поэтому от них требуют высокую эффективность и скорость. В связи с этим такие алгоритмы не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должны делать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лишней работы: существует 2 случая, когда путем небольших проверок заведомо можно сказать, что отрезок принадлежит целиком области внутри окна или же наоборот, отрезок целиком лежит вне окна и является невидимым:</w:t>
        <w:b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1. Если обе вершины отрезка лежат внутри окна. Проверка самая простая: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</w:rPr>
        <w:t>(у &gt;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Н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(y &lt;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В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 xml:space="preserve">и 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(x &gt;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Л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(x &lt;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П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(Должно выполняться для обеих вершин), тогда отрезок принадлежит целиком области окна, можно его выводить.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2. Если обе вершины лежат по одну сторону вне окна (левее левой границы, или правее правой, или ниже нижней, или выше верхней)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Такой случай проверяется таким образом: 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</w:rPr>
        <w:t>(у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</w:rPr>
        <w:t xml:space="preserve"> &lt;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Н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(у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&lt;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Н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или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&gt;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В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 xml:space="preserve">и 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&gt;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В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или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&lt;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Л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&lt;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Л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или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&gt;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П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&gt;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П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Если данное условие истинно, то отрезок целиком лежит вне окна и дальнейших расчетов можно не делать.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Так же Д.Коэн и А.Сазерленд предложили следующий формат хранения информации о расположении вершины относительно окна.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Для определения принадлежности точки одной из девяти областей, на которые разбивается плоскость продолжениями ребер отсекателя, вводится четырехразрядный (битовый) код. Биты этого кода заполняются по следующему правилу: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T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=1, если точка лежит левее окна, и 0 в противном случае;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T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=1, если точка лежит правее окна, и 0 в противном случае;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T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3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=1, если точка лежит ниже окна, и 0 в противном случае;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T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4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=1, если точка лежит выше окна, и 0 в противном случае.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Первым считается крайний правый бит.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У меня простой алгоритм, однако для определения положения точки я использовал такой формат хранения данных (подробнее опишу в коде).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Суть простого алгоритма заключается в том, что для оставшихся отрезков (не лежащих внутри области и не являющиеся полностью невидимыми) находятся точки (или точка) пересечения с окном и отсечение внешней части (подробнее в коде)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Исходный код программы.</w:t>
      </w:r>
    </w:p>
    <w:p>
      <w:pPr>
        <w:pStyle w:val="Normal"/>
        <w:bidi w:val="0"/>
        <w:jc w:val="center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  <w:sz w:val="20"/>
          <w:szCs w:val="24"/>
        </w:rPr>
        <w:t xml:space="preserve">#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4"/>
          <w:lang w:val="en-US" w:eastAsia="zh-CN" w:bidi="hi-IN"/>
        </w:rPr>
        <w:t>Маски для установления битов в 4битовом коде (бит устанавливается в единицу по правилам, описаным выше (когда вершина вне границ окна относительно одной  из 4 сторон отсекателя)) (вызывается из функции cut_section)</w:t>
      </w:r>
    </w:p>
    <w:p>
      <w:pPr>
        <w:pStyle w:val="PreformattedText"/>
        <w:widowControl/>
        <w:rPr>
          <w:b w:val="false"/>
          <w:b w:val="false"/>
          <w:sz w:val="20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 xml:space="preserve">MASK_LEFT =   </w:t>
      </w:r>
      <w:r>
        <w:rPr>
          <w:b/>
          <w:i w:val="false"/>
          <w:caps w:val="false"/>
          <w:smallCaps w:val="false"/>
          <w:color w:val="0000DD"/>
          <w:spacing w:val="0"/>
          <w:sz w:val="20"/>
          <w:szCs w:val="24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b0001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MASK_RIGHT = 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b0010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MASK_BOTTOM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b0100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MASK_TOP =   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b1000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Функция установления битов. Если нужно установить бит (выполнение условия из теор. Части, то происходит битовая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дизьюнкция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и бит становится единичным)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set_bits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(point, rect_sides):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Изначально все биты сброшены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bits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b0000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rect_sides[cfg.LEFT]: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bits |= MASK_LEFT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&gt; rect_sides[cfg.RIGHT]: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bits |= MASK_RIGHT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rect_sides[cfg.BOTTOM]: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bits |= MASK_BOTTOM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&gt; rect_sides[cfg.TOP]: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bits |= MASK_TOP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bits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для нахождения границы отсечения отрезка в случае вертикального расположения (вызывается из функции cut_section)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Параметры: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p – массив из 2 точек (вершины отрезка)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index – 0 или 1 – индекс рассматриваемой вершины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rect – массив из 4 элементов, содержащий границы окна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find_vertical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(p, index, rect):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если вершина выше верхней границы отсекателя, то верхняя часть (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пересечения с верхней границей отсекателя) отсекается. Новый </w:t>
      </w:r>
      <w:r>
        <w:rPr>
          <w:b w:val="false"/>
          <w:i/>
          <w:iCs/>
          <w:caps w:val="false"/>
          <w:smallCaps w:val="false"/>
          <w:color w:val="888888"/>
          <w:spacing w:val="0"/>
        </w:rPr>
        <w:t>у</w:t>
      </w:r>
      <w:r>
        <w:rPr>
          <w:b w:val="false"/>
          <w:i w:val="false"/>
          <w:iCs w:val="false"/>
          <w:caps w:val="false"/>
          <w:smallCaps w:val="false"/>
          <w:color w:val="888888"/>
          <w:spacing w:val="0"/>
        </w:rPr>
        <w:t xml:space="preserve"> = верхней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</w:rPr>
        <w:t xml:space="preserve">                              </w:t>
      </w:r>
      <w:r>
        <w:rPr>
          <w:b w:val="false"/>
          <w:i w:val="false"/>
          <w:iCs w:val="false"/>
          <w:caps w:val="false"/>
          <w:smallCaps w:val="false"/>
          <w:color w:val="888888"/>
          <w:spacing w:val="0"/>
        </w:rPr>
        <w:t xml:space="preserve">#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iCs w:val="false"/>
          <w:caps w:val="false"/>
          <w:smallCaps w:val="false"/>
          <w:color w:val="888888"/>
          <w:spacing w:val="0"/>
        </w:rPr>
        <w:t xml:space="preserve"># </w:t>
      </w:r>
      <w:r>
        <w:rPr>
          <w:rFonts w:eastAsia="Liberation Mono" w:cs="Liberation Mono"/>
          <w:b w:val="false"/>
          <w:i w:val="false"/>
          <w:iCs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границе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p[index][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&gt; rect[cfg.TOP]: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[p[index][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rect[cfg.TOP]]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иначе: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аналогичный анализ, только относительно нижней границы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p[index][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rect[cfg.BOTTOM]: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[p[index][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rect[cfg.BOTTOM]]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иначе: рассматриваемая вершина внутри границ, оставляем, как есть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(стоит отметить, что в эту функцию не попадают отрезки, находящиеся левее или правее области окна)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p[index]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Главная функция.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Параметры: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rect – Массив из 4 элементов, являющихся границами окна (по обращению будет ясно,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какая граница рассматривается (пример: rect[cfg.LEFT] – левая граница))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p – массив из 2 точек – вершины отрезка (как массив массивов: [[x1, y1], [x2, y2]]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cut_section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(rect, p):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Выставляем биты в коде (то есть находим положение точек относительно окна)</w:t>
      </w:r>
    </w:p>
    <w:p>
      <w:pPr>
        <w:pStyle w:val="PreformattedText"/>
        <w:widowControl/>
        <w:rPr/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# s[0] – для 1ой точки, s[1] – для 2ой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s.append(set_bits(p[i], rect))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Полностью видимый отрезок (оба кода = 0, получается, обе точки внутри границ)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рисуем отрезок целиком и выходим из функции.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draw_section(p[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res_color)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Полностью невидимый отрезок (выходим из функции)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В данном случае используется тот факт, что если у 2 вершин установлен один и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тот же бит в коде, то они лежат, например, “левее левой границы” и никак не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могут пересекать окно)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&amp; 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cur_index - содержит индекс текущей обрабатываемой вершины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</w:p>
    <w:p>
      <w:pPr>
        <w:pStyle w:val="PreformattedText"/>
        <w:widowControl/>
        <w:rPr>
          <w:b/>
          <w:b/>
          <w:i w:val="false"/>
          <w:i w:val="false"/>
          <w:color w:val="0000DD"/>
        </w:rPr>
      </w:pPr>
      <w:r>
        <w:rPr>
          <w:b/>
          <w:i w:val="false"/>
          <w:color w:val="0000DD"/>
        </w:rPr>
      </w:r>
    </w:p>
    <w:p>
      <w:pPr>
        <w:pStyle w:val="PreformattedText"/>
        <w:widowControl/>
        <w:rPr/>
      </w:pPr>
      <w:r>
        <w:rPr>
          <w:b/>
          <w:i w:val="false"/>
          <w:caps w:val="false"/>
          <w:smallCaps w:val="false"/>
          <w:color w:val="0000DD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массив для записи вершин,получающихся после отсечения.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Проверка,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не находится ли одна из точек внутри окна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(первая проверка для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точки с индексом 0, вторая - с индексом 1). Если вторая точка внутри области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поставим ее на первое место и работаем с другой (смена мест нужна,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чтобы в начале была обработанная точка, а за ней - нет)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b/>
          <w:b/>
          <w:i w:val="false"/>
          <w:i w:val="false"/>
          <w:color w:val="0000DD"/>
        </w:rPr>
      </w:pPr>
      <w:r>
        <w:rPr>
          <w:b/>
          <w:i w:val="false"/>
          <w:color w:val="0000DD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Смена мест, описанная выше (необработанная точка на 2 месте), не забываем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ab/>
        <w:t xml:space="preserve">  # также поменять коды местами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p.reverse()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s.reverse()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Основной цикл программы, cur_index – индекс рассматриваемой точки (точек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всего 2 с индексами 0 и 1, поэтому идем до 2)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cur_index &lt;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Если х совпадают, то прямая вертикальная (рассматриваем отдельно, так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как для вертикальной прямой невозможно в общем случае найти наклон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(знаменатель = 0))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== 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res.append(find_vertical(p, cur_index, rect))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>
          <w:b/>
          <w:b/>
          <w:i w:val="false"/>
          <w:i w:val="false"/>
          <w:color w:val="008800"/>
        </w:rPr>
      </w:pPr>
      <w:r>
        <w:rPr>
          <w:b/>
          <w:i w:val="false"/>
          <w:color w:val="008800"/>
        </w:rPr>
      </w:r>
    </w:p>
    <w:p>
      <w:pPr>
        <w:pStyle w:val="PreformattedText"/>
        <w:widowControl/>
        <w:rPr/>
      </w:pPr>
      <w:r>
        <w:rPr/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Нахождение наклона прямой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 = (p[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/ (p[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Нахождение пересечения с левой границей (если вершина находится левее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левой границы)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Здесь используется код вершины: если установлен бит, связанный с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нахождением левее левой границы окна, то находим пересечение с левой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границей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s[cur_index] &amp; MASK_LEFT: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(m * (rect[cfg.LEFT] -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+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Проверяем: если произошло пересечение с границей окна – отсекаем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ab/>
        <w:tab/>
        <w:t xml:space="preserve"># и переходим к рассмотрению след. Вершины, если произошло пересечение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ab/>
        <w:tab/>
        <w:t># продолжением – анализируем дальше.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 &lt;= rect[cfg.TOP]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 &gt;= rect[cfg.BOTTOM]: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res.append([rect[cfg.LEFT], y])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Нахождение пересечения с правой границей (аналогично операции выше)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s[cur_index] &amp; MASK_RIGHT: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(m * (rect[cfg.RIGHT] -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+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 &lt;= rect[cfg.TOP]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 &gt;= rect[cfg.BOTTOM]: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res.append([rect[cfg.RIGHT], y])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прямая горизонтальна, пересечения с верхней и нижней границей быть </w:t>
        <w:tab/>
        <w:t xml:space="preserve">  </w:t>
        <w:tab/>
        <w:t xml:space="preserve">  # не может (заканчиваем обработку текущей вершины)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Нахождение пересечений с верхней и нижней границами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С верхней (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аналогично случаю с левой и правой границей, однако</w:t>
      </w:r>
    </w:p>
    <w:p>
      <w:pPr>
        <w:pStyle w:val="PreformattedText"/>
        <w:widowControl/>
        <w:rPr/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ab/>
        <w:t xml:space="preserve">  # рассматривается формула с выраженным х (потому что у берется из величины</w:t>
      </w:r>
    </w:p>
    <w:p>
      <w:pPr>
        <w:pStyle w:val="PreformattedText"/>
        <w:widowControl/>
        <w:rPr/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ab/>
        <w:t xml:space="preserve">  # верхней границы)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s[cur_index] &amp; MASK_TOP: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((rect[cfg.TOP] -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/ m +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ab/>
        <w:tab/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Проверка: пересечение с границей окна или же с продолжением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&lt;= rect[cfg.RIGHT]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&gt;= rect[cfg.LEFT]: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res.append([x, rect[cfg.TOP]])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С нижней (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аналогично операции выше, только для нижней границы окна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s[cur_index] &amp; MASK_BOTTOM: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((rect[cfg.BOTTOM] -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/ m +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&lt;= rect[cfg.RIGHT]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&gt;= rect[cfg.LEFT]: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res.append([x, rect[cfg.BOTTOM]])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отсеченный отрезок найден (то есть изначальный отрезок не являлся 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полностью невидимым), то чертим его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draw_section(res[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res_color)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  <w:sz w:val="24"/>
          <w:szCs w:val="2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0"/>
        </w:rPr>
        <w:t>Конец кода.</w:t>
      </w:r>
    </w:p>
    <w:p>
      <w:pPr>
        <w:pStyle w:val="Normal"/>
        <w:bidi w:val="0"/>
        <w:jc w:val="lef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Интерфейс и примеры работы.</w:t>
      </w:r>
    </w:p>
    <w:p>
      <w:pPr>
        <w:pStyle w:val="Normal"/>
        <w:bidi w:val="0"/>
        <w:jc w:val="center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Интерфейс: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332220" cy="3561715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Интерфейс предусматривает 2 формата ввода: через поля (координаты) и через выбор мышью точки на плоскости. 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При вводе с помощью мышки отсекатель задается 2 углами: левый нижний (для компьютера, для нас – верхний) и  правый верхний (для нас – нижний).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Положение углов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 выбирается нажатием правой кнопки мыши.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Отрезки вводятся с помощью левой кнопки мыши. Первое нажатие – начало отрезка, второе – конец. Можно ввести начало координатами, а конец выбрать мышкой, и наоборот. Цвета могут быть любые, используется палитра: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170815</wp:posOffset>
            </wp:positionH>
            <wp:positionV relativeFrom="paragraph">
              <wp:posOffset>123825</wp:posOffset>
            </wp:positionV>
            <wp:extent cx="5838190" cy="2372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sz w:val="36"/>
          <w:szCs w:val="28"/>
        </w:rPr>
      </w:pPr>
      <w:r>
        <w:rPr>
          <w:rFonts w:cs="Calibri" w:ascii="Times New Roman" w:hAnsi="Times New Roman"/>
          <w:i w:val="false"/>
          <w:iCs w:val="false"/>
          <w:color w:val="222222"/>
          <w:sz w:val="36"/>
          <w:szCs w:val="28"/>
          <w:highlight w:val="white"/>
        </w:rPr>
        <w:t>Примеры работы: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sz w:val="32"/>
          <w:szCs w:val="28"/>
        </w:rPr>
      </w:pPr>
      <w:r>
        <w:rPr>
          <w:rFonts w:cs="Calibri" w:ascii="Times New Roman" w:hAnsi="Times New Roman"/>
          <w:i w:val="false"/>
          <w:iCs w:val="false"/>
          <w:color w:val="222222"/>
          <w:sz w:val="32"/>
          <w:szCs w:val="28"/>
          <w:highlight w:val="white"/>
        </w:rPr>
        <w:t>Общие случаи: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До: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786765</wp:posOffset>
            </wp:positionH>
            <wp:positionV relativeFrom="paragraph">
              <wp:posOffset>21590</wp:posOffset>
            </wp:positionV>
            <wp:extent cx="4339590" cy="3304540"/>
            <wp:effectExtent l="0" t="0" r="0" b="0"/>
            <wp:wrapSquare wrapText="largest"/>
            <wp:docPr id="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После: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870585</wp:posOffset>
            </wp:positionH>
            <wp:positionV relativeFrom="paragraph">
              <wp:posOffset>66675</wp:posOffset>
            </wp:positionV>
            <wp:extent cx="4247515" cy="2942590"/>
            <wp:effectExtent l="0" t="0" r="0" b="0"/>
            <wp:wrapSquare wrapText="largest"/>
            <wp:docPr id="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32"/>
          <w:szCs w:val="28"/>
          <w:highlight w:val="white"/>
        </w:rPr>
        <w:t>Горизонтальные и вертикальные прямые:</w:t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994410</wp:posOffset>
            </wp:positionH>
            <wp:positionV relativeFrom="paragraph">
              <wp:posOffset>147320</wp:posOffset>
            </wp:positionV>
            <wp:extent cx="4610100" cy="377952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Д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728345</wp:posOffset>
            </wp:positionH>
            <wp:positionV relativeFrom="paragraph">
              <wp:posOffset>337820</wp:posOffset>
            </wp:positionV>
            <wp:extent cx="5257165" cy="427418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>П</w:t>
      </w:r>
      <w:r>
        <w:rPr>
          <w:sz w:val="28"/>
          <w:szCs w:val="24"/>
        </w:rPr>
        <w:t>осле: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Отрезок проходит вдоль границы отсекателя: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До: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954405</wp:posOffset>
            </wp:positionH>
            <wp:positionV relativeFrom="paragraph">
              <wp:posOffset>254635</wp:posOffset>
            </wp:positionV>
            <wp:extent cx="4448175" cy="32118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После: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6332220" cy="233426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(телесный – цвет результата)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LibreOffice/6.3.5.2$Linux_X86_64 LibreOffice_project/30$Build-2</Application>
  <Pages>11</Pages>
  <Words>1577</Words>
  <Characters>9297</Characters>
  <CharactersWithSpaces>11615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2020-04-27T03:00:01Z</dcterms:modified>
  <cp:revision>12</cp:revision>
  <dc:subject/>
  <dc:title/>
</cp:coreProperties>
</file>