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237"/>
        <w:gridCol w:w="1985"/>
      </w:tblGrid>
      <w:tr w:rsidR="00864B8F" w:rsidRPr="004E7B75" w14:paraId="4CD53251" w14:textId="77777777" w:rsidTr="00897E10">
        <w:trPr>
          <w:jc w:val="center"/>
        </w:trPr>
        <w:tc>
          <w:tcPr>
            <w:tcW w:w="1985" w:type="dxa"/>
            <w:vAlign w:val="center"/>
          </w:tcPr>
          <w:p w14:paraId="4BB04627" w14:textId="77777777" w:rsidR="00864B8F" w:rsidRPr="004E7B75" w:rsidRDefault="00864B8F" w:rsidP="00897E10">
            <w:pPr>
              <w:pStyle w:val="ListParagraph"/>
              <w:spacing w:line="360" w:lineRule="auto"/>
              <w:ind w:left="0"/>
              <w:jc w:val="center"/>
              <w:rPr>
                <w:rFonts w:eastAsia="Times New Roman"/>
                <w:sz w:val="24"/>
                <w:lang w:eastAsia="ru-RU"/>
              </w:rPr>
            </w:pPr>
            <w:r w:rsidRPr="004E7B75">
              <w:rPr>
                <w:noProof/>
                <w:sz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0B754DB5" wp14:editId="2E32BEE5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-48895</wp:posOffset>
                  </wp:positionV>
                  <wp:extent cx="874395" cy="996950"/>
                  <wp:effectExtent l="0" t="0" r="1905" b="6350"/>
                  <wp:wrapNone/>
                  <wp:docPr id="1" name="Рисунок 1" descr="http://www.nanonewsnet.ru/files/users/u3/2011/oct-dec/logo-mvtu-baumana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nanonewsnet.ru/files/users/u3/2011/oct-dec/logo-mvtu-baumana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7" w:type="dxa"/>
            <w:vAlign w:val="center"/>
          </w:tcPr>
          <w:p w14:paraId="44802029" w14:textId="77777777" w:rsidR="00864B8F" w:rsidRPr="004E7B75" w:rsidRDefault="00864B8F" w:rsidP="00897E10">
            <w:pPr>
              <w:pStyle w:val="ListParagraph"/>
              <w:shd w:val="clear" w:color="auto" w:fill="FFFFFF"/>
              <w:spacing w:line="360" w:lineRule="auto"/>
              <w:ind w:left="0"/>
              <w:jc w:val="center"/>
              <w:rPr>
                <w:rFonts w:eastAsia="Times New Roman"/>
                <w:sz w:val="24"/>
                <w:lang w:eastAsia="ru-RU"/>
              </w:rPr>
            </w:pPr>
            <w:r w:rsidRPr="004E7B75">
              <w:rPr>
                <w:rFonts w:eastAsia="Times New Roman"/>
                <w:sz w:val="24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университет)»</w:t>
            </w:r>
          </w:p>
          <w:p w14:paraId="025E9526" w14:textId="77777777" w:rsidR="00864B8F" w:rsidRPr="004E7B75" w:rsidRDefault="00864B8F" w:rsidP="00897E10">
            <w:pPr>
              <w:pStyle w:val="ListParagraph"/>
              <w:shd w:val="clear" w:color="auto" w:fill="FFFFFF"/>
              <w:spacing w:line="360" w:lineRule="auto"/>
              <w:ind w:left="0"/>
              <w:jc w:val="center"/>
              <w:rPr>
                <w:rFonts w:eastAsia="Times New Roman"/>
                <w:sz w:val="24"/>
                <w:lang w:eastAsia="ru-RU"/>
              </w:rPr>
            </w:pPr>
            <w:r w:rsidRPr="004E7B75">
              <w:rPr>
                <w:rFonts w:eastAsia="Times New Roman"/>
                <w:sz w:val="24"/>
                <w:lang w:eastAsia="ru-RU"/>
              </w:rPr>
              <w:t>Факультет «Машиностроительные технологии»</w:t>
            </w:r>
          </w:p>
          <w:p w14:paraId="018C7487" w14:textId="77777777" w:rsidR="00864B8F" w:rsidRPr="004E7B75" w:rsidRDefault="00864B8F" w:rsidP="00897E10">
            <w:pPr>
              <w:pStyle w:val="ListParagraph"/>
              <w:shd w:val="clear" w:color="auto" w:fill="FFFFFF"/>
              <w:spacing w:line="360" w:lineRule="auto"/>
              <w:ind w:left="0"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E7B75">
              <w:rPr>
                <w:rFonts w:eastAsia="Times New Roman"/>
                <w:sz w:val="24"/>
                <w:lang w:eastAsia="ru-RU"/>
              </w:rPr>
              <w:t>Кафедра «Электронные технологии в машиностроении»</w:t>
            </w:r>
          </w:p>
        </w:tc>
        <w:tc>
          <w:tcPr>
            <w:tcW w:w="1985" w:type="dxa"/>
            <w:vAlign w:val="center"/>
          </w:tcPr>
          <w:p w14:paraId="045F087C" w14:textId="77777777" w:rsidR="00864B8F" w:rsidRPr="004E7B75" w:rsidRDefault="00864B8F" w:rsidP="00897E10">
            <w:pPr>
              <w:pStyle w:val="ListParagraph"/>
              <w:spacing w:line="360" w:lineRule="auto"/>
              <w:ind w:left="0"/>
              <w:jc w:val="center"/>
              <w:rPr>
                <w:rFonts w:eastAsia="Times New Roman"/>
                <w:sz w:val="24"/>
                <w:lang w:eastAsia="ru-RU"/>
              </w:rPr>
            </w:pPr>
            <w:r w:rsidRPr="004E7B75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BD21C20" wp14:editId="768DD5A8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-5715</wp:posOffset>
                  </wp:positionV>
                  <wp:extent cx="1014730" cy="1036320"/>
                  <wp:effectExtent l="0" t="0" r="1270" b="508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46F2451" w14:textId="77777777" w:rsidR="00897E10" w:rsidRPr="004E7B75" w:rsidRDefault="00897E10" w:rsidP="00BE69F6">
      <w:pPr>
        <w:jc w:val="left"/>
        <w:rPr>
          <w:rFonts w:eastAsia="Times New Roman" w:cs="Times New Roman"/>
          <w:sz w:val="36"/>
          <w:szCs w:val="36"/>
          <w:lang w:eastAsia="ru-RU"/>
        </w:rPr>
      </w:pPr>
    </w:p>
    <w:p w14:paraId="79513E70" w14:textId="63B4B107" w:rsidR="00864B8F" w:rsidRPr="004E7B75" w:rsidRDefault="00897E10" w:rsidP="00864B8F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E7B75">
        <w:rPr>
          <w:rFonts w:eastAsia="Times New Roman" w:cs="Times New Roman"/>
          <w:b/>
          <w:bCs/>
          <w:sz w:val="36"/>
          <w:szCs w:val="36"/>
          <w:lang w:eastAsia="ru-RU"/>
        </w:rPr>
        <w:t>Д</w:t>
      </w:r>
      <w:r w:rsidR="00864B8F" w:rsidRPr="004E7B75">
        <w:rPr>
          <w:rFonts w:eastAsia="Times New Roman" w:cs="Times New Roman"/>
          <w:b/>
          <w:bCs/>
          <w:sz w:val="36"/>
          <w:szCs w:val="36"/>
          <w:lang w:eastAsia="ru-RU"/>
        </w:rPr>
        <w:t>омашне</w:t>
      </w:r>
      <w:r w:rsidRPr="004E7B75">
        <w:rPr>
          <w:rFonts w:eastAsia="Times New Roman" w:cs="Times New Roman"/>
          <w:b/>
          <w:bCs/>
          <w:sz w:val="36"/>
          <w:szCs w:val="36"/>
          <w:lang w:eastAsia="ru-RU"/>
        </w:rPr>
        <w:t>е</w:t>
      </w:r>
      <w:r w:rsidR="00864B8F" w:rsidRPr="004E7B75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задан</w:t>
      </w:r>
      <w:r w:rsidRPr="004E7B75">
        <w:rPr>
          <w:rFonts w:eastAsia="Times New Roman" w:cs="Times New Roman"/>
          <w:b/>
          <w:bCs/>
          <w:sz w:val="36"/>
          <w:szCs w:val="36"/>
          <w:lang w:eastAsia="ru-RU"/>
        </w:rPr>
        <w:t>ие</w:t>
      </w:r>
    </w:p>
    <w:p w14:paraId="2F382D07" w14:textId="77777777" w:rsidR="00BE69F6" w:rsidRPr="00BE69F6" w:rsidRDefault="00BE69F6" w:rsidP="00BE69F6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BE69F6">
        <w:rPr>
          <w:rFonts w:eastAsia="Times New Roman" w:cs="Times New Roman"/>
          <w:b/>
          <w:bCs/>
          <w:sz w:val="36"/>
          <w:szCs w:val="36"/>
          <w:lang w:eastAsia="ru-RU"/>
        </w:rPr>
        <w:t>По дисциплине «Безопасность жизнедеятельности»</w:t>
      </w:r>
    </w:p>
    <w:p w14:paraId="19244335" w14:textId="77777777" w:rsidR="00BE69F6" w:rsidRPr="00BE69F6" w:rsidRDefault="00BE69F6" w:rsidP="00BE69F6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BE69F6">
        <w:rPr>
          <w:rFonts w:eastAsia="Times New Roman" w:cs="Times New Roman"/>
          <w:b/>
          <w:bCs/>
          <w:sz w:val="36"/>
          <w:szCs w:val="36"/>
          <w:lang w:eastAsia="ru-RU"/>
        </w:rPr>
        <w:t>РАСЧЕТ ИСКУССТВЕННОГО ОСВЕЩЕНИЯ</w:t>
      </w:r>
    </w:p>
    <w:p w14:paraId="5C4C2914" w14:textId="6046623E" w:rsidR="008E5BE7" w:rsidRPr="004E7B75" w:rsidRDefault="008E5BE7" w:rsidP="00864B8F">
      <w:pPr>
        <w:jc w:val="center"/>
        <w:rPr>
          <w:rFonts w:eastAsia="Times New Roman" w:cs="Times New Roman"/>
          <w:sz w:val="36"/>
          <w:szCs w:val="36"/>
          <w:lang w:eastAsia="ru-RU"/>
        </w:rPr>
      </w:pPr>
      <w:r w:rsidRPr="004E7B75">
        <w:rPr>
          <w:rFonts w:eastAsia="Times New Roman" w:cs="Times New Roman"/>
          <w:sz w:val="36"/>
          <w:szCs w:val="36"/>
          <w:lang w:eastAsia="ru-RU"/>
        </w:rPr>
        <w:t xml:space="preserve">Вариант </w:t>
      </w:r>
      <w:r w:rsidR="00897E10" w:rsidRPr="004E7B75">
        <w:rPr>
          <w:rFonts w:eastAsia="Times New Roman" w:cs="Times New Roman"/>
          <w:sz w:val="36"/>
          <w:szCs w:val="36"/>
          <w:lang w:eastAsia="ru-RU"/>
        </w:rPr>
        <w:t>1</w:t>
      </w:r>
      <w:r w:rsidR="00BE69F6">
        <w:rPr>
          <w:rFonts w:eastAsia="Times New Roman" w:cs="Times New Roman"/>
          <w:sz w:val="36"/>
          <w:szCs w:val="36"/>
          <w:lang w:eastAsia="ru-RU"/>
        </w:rPr>
        <w:t>9</w:t>
      </w:r>
    </w:p>
    <w:p w14:paraId="70D0B8C8" w14:textId="77777777" w:rsidR="00864B8F" w:rsidRPr="004E7B75" w:rsidRDefault="00864B8F" w:rsidP="00864B8F">
      <w:pPr>
        <w:shd w:val="clear" w:color="auto" w:fill="FFFFFF"/>
        <w:rPr>
          <w:rFonts w:eastAsia="Times New Roman" w:cs="Times New Roman"/>
          <w:sz w:val="28"/>
          <w:szCs w:val="28"/>
          <w:lang w:eastAsia="ru-RU"/>
        </w:rPr>
      </w:pPr>
    </w:p>
    <w:p w14:paraId="124DCCAA" w14:textId="77777777" w:rsidR="00864B8F" w:rsidRPr="004E7B75" w:rsidRDefault="00864B8F" w:rsidP="00864B8F">
      <w:pPr>
        <w:shd w:val="clear" w:color="auto" w:fill="FFFFFF"/>
        <w:rPr>
          <w:rFonts w:eastAsia="Times New Roman" w:cs="Times New Roman"/>
          <w:sz w:val="28"/>
          <w:szCs w:val="28"/>
          <w:lang w:eastAsia="ru-RU"/>
        </w:rPr>
      </w:pPr>
    </w:p>
    <w:p w14:paraId="4DB160E9" w14:textId="77777777" w:rsidR="00864B8F" w:rsidRPr="004E7B75" w:rsidRDefault="00864B8F" w:rsidP="0071637D">
      <w:pPr>
        <w:pStyle w:val="ListParagraph"/>
        <w:shd w:val="clear" w:color="auto" w:fill="FFFFFF"/>
        <w:spacing w:line="360" w:lineRule="auto"/>
        <w:ind w:left="5529"/>
        <w:jc w:val="left"/>
        <w:rPr>
          <w:rFonts w:eastAsia="Times New Roman"/>
          <w:szCs w:val="28"/>
          <w:lang w:eastAsia="ru-RU"/>
        </w:rPr>
      </w:pPr>
      <w:r w:rsidRPr="004E7B75">
        <w:rPr>
          <w:rFonts w:eastAsia="Times New Roman"/>
          <w:szCs w:val="28"/>
          <w:lang w:eastAsia="ru-RU"/>
        </w:rPr>
        <w:t xml:space="preserve">Выполнил: </w:t>
      </w:r>
    </w:p>
    <w:p w14:paraId="27C70E6F" w14:textId="46A4BE5E" w:rsidR="00864B8F" w:rsidRPr="004E7B75" w:rsidRDefault="00864B8F" w:rsidP="002670DE">
      <w:pPr>
        <w:pStyle w:val="ListParagraph"/>
        <w:shd w:val="clear" w:color="auto" w:fill="FFFFFF"/>
        <w:spacing w:line="360" w:lineRule="auto"/>
        <w:ind w:left="5529"/>
        <w:jc w:val="left"/>
        <w:rPr>
          <w:rFonts w:eastAsia="Times New Roman"/>
          <w:szCs w:val="28"/>
          <w:lang w:eastAsia="ru-RU"/>
        </w:rPr>
      </w:pPr>
      <w:r w:rsidRPr="004E7B75">
        <w:rPr>
          <w:rFonts w:eastAsia="Times New Roman"/>
          <w:szCs w:val="28"/>
          <w:lang w:eastAsia="ru-RU"/>
        </w:rPr>
        <w:t xml:space="preserve">студент группы </w:t>
      </w:r>
    </w:p>
    <w:p w14:paraId="1A8189D9" w14:textId="77777777" w:rsidR="00864B8F" w:rsidRPr="004E7B75" w:rsidRDefault="00864B8F" w:rsidP="0071637D">
      <w:pPr>
        <w:pStyle w:val="ListParagraph"/>
        <w:shd w:val="clear" w:color="auto" w:fill="FFFFFF"/>
        <w:spacing w:line="360" w:lineRule="auto"/>
        <w:ind w:left="5529"/>
        <w:jc w:val="left"/>
        <w:rPr>
          <w:rFonts w:eastAsia="Times New Roman"/>
          <w:szCs w:val="28"/>
          <w:lang w:eastAsia="ru-RU"/>
        </w:rPr>
      </w:pPr>
    </w:p>
    <w:p w14:paraId="176D2011" w14:textId="0142C11E" w:rsidR="00864B8F" w:rsidRPr="004E7B75" w:rsidRDefault="00864B8F" w:rsidP="0071637D">
      <w:pPr>
        <w:pStyle w:val="ListParagraph"/>
        <w:shd w:val="clear" w:color="auto" w:fill="FFFFFF"/>
        <w:spacing w:line="360" w:lineRule="auto"/>
        <w:ind w:left="5529"/>
        <w:jc w:val="left"/>
        <w:rPr>
          <w:rFonts w:eastAsia="Times New Roman"/>
          <w:szCs w:val="28"/>
          <w:lang w:eastAsia="ru-RU"/>
        </w:rPr>
      </w:pPr>
      <w:r w:rsidRPr="004E7B75">
        <w:rPr>
          <w:rFonts w:eastAsia="Times New Roman"/>
          <w:szCs w:val="28"/>
          <w:lang w:eastAsia="ru-RU"/>
        </w:rPr>
        <w:t>Руководитель:</w:t>
      </w:r>
    </w:p>
    <w:p w14:paraId="78F745C8" w14:textId="7D962486" w:rsidR="00897E10" w:rsidRPr="004E7B75" w:rsidRDefault="00897E10" w:rsidP="0071637D">
      <w:pPr>
        <w:pStyle w:val="ListParagraph"/>
        <w:shd w:val="clear" w:color="auto" w:fill="FFFFFF"/>
        <w:spacing w:line="360" w:lineRule="auto"/>
        <w:ind w:left="5529"/>
        <w:jc w:val="left"/>
        <w:rPr>
          <w:rFonts w:eastAsia="Times New Roman"/>
          <w:szCs w:val="28"/>
          <w:lang w:eastAsia="ru-RU"/>
        </w:rPr>
      </w:pPr>
      <w:r w:rsidRPr="004E7B75">
        <w:rPr>
          <w:rFonts w:eastAsia="Times New Roman"/>
          <w:szCs w:val="28"/>
          <w:lang w:eastAsia="ru-RU"/>
        </w:rPr>
        <w:t>Татаринов В. В.</w:t>
      </w:r>
    </w:p>
    <w:p w14:paraId="5073E6C5" w14:textId="77777777" w:rsidR="00864B8F" w:rsidRPr="004E7B75" w:rsidRDefault="00864B8F" w:rsidP="00864B8F">
      <w:pPr>
        <w:shd w:val="clear" w:color="auto" w:fill="FFFFFF"/>
        <w:rPr>
          <w:rFonts w:eastAsia="Times New Roman" w:cs="Times New Roman"/>
          <w:sz w:val="32"/>
          <w:szCs w:val="32"/>
          <w:lang w:eastAsia="ru-RU"/>
        </w:rPr>
      </w:pPr>
    </w:p>
    <w:p w14:paraId="19A7BD9C" w14:textId="77777777" w:rsidR="00864B8F" w:rsidRPr="004E7B75" w:rsidRDefault="00864B8F" w:rsidP="00860EA4">
      <w:pPr>
        <w:shd w:val="clear" w:color="auto" w:fill="FFFFFF"/>
        <w:ind w:firstLine="0"/>
        <w:rPr>
          <w:rFonts w:eastAsia="Times New Roman" w:cs="Times New Roman"/>
          <w:sz w:val="32"/>
          <w:szCs w:val="32"/>
          <w:lang w:eastAsia="ru-RU"/>
        </w:rPr>
      </w:pPr>
    </w:p>
    <w:p w14:paraId="5321D520" w14:textId="77777777" w:rsidR="00864B8F" w:rsidRPr="004E7B75" w:rsidRDefault="00864B8F" w:rsidP="00860EA4">
      <w:pPr>
        <w:shd w:val="clear" w:color="auto" w:fill="FFFFFF"/>
        <w:ind w:firstLine="0"/>
        <w:rPr>
          <w:rFonts w:eastAsia="Times New Roman" w:cs="Times New Roman"/>
          <w:sz w:val="32"/>
          <w:szCs w:val="32"/>
          <w:lang w:eastAsia="ru-RU"/>
        </w:rPr>
      </w:pPr>
    </w:p>
    <w:p w14:paraId="53FA0317" w14:textId="77777777" w:rsidR="00864B8F" w:rsidRPr="004E7B75" w:rsidRDefault="00864B8F" w:rsidP="00864B8F">
      <w:pPr>
        <w:shd w:val="clear" w:color="auto" w:fill="FFFFFF"/>
        <w:rPr>
          <w:rFonts w:eastAsia="Times New Roman" w:cs="Times New Roman"/>
          <w:sz w:val="32"/>
          <w:szCs w:val="32"/>
          <w:lang w:eastAsia="ru-RU"/>
        </w:rPr>
      </w:pPr>
    </w:p>
    <w:p w14:paraId="39557AB9" w14:textId="77777777" w:rsidR="00864B8F" w:rsidRPr="004E7B75" w:rsidRDefault="00864B8F" w:rsidP="00864B8F">
      <w:pPr>
        <w:shd w:val="clear" w:color="auto" w:fill="FFFFFF"/>
        <w:rPr>
          <w:rFonts w:eastAsia="Times New Roman" w:cs="Times New Roman"/>
          <w:sz w:val="32"/>
          <w:szCs w:val="32"/>
          <w:lang w:eastAsia="ru-RU"/>
        </w:rPr>
      </w:pPr>
    </w:p>
    <w:p w14:paraId="1F51DE3B" w14:textId="77777777" w:rsidR="00864B8F" w:rsidRPr="004E7B75" w:rsidRDefault="00864B8F" w:rsidP="00860EA4">
      <w:pPr>
        <w:pStyle w:val="ListParagraph"/>
        <w:shd w:val="clear" w:color="auto" w:fill="FFFFFF"/>
        <w:spacing w:line="360" w:lineRule="auto"/>
        <w:ind w:left="0" w:firstLine="0"/>
        <w:jc w:val="center"/>
        <w:rPr>
          <w:rFonts w:eastAsia="Times New Roman"/>
          <w:sz w:val="24"/>
          <w:lang w:eastAsia="ru-RU"/>
        </w:rPr>
      </w:pPr>
      <w:r w:rsidRPr="004E7B75">
        <w:rPr>
          <w:rFonts w:eastAsia="Times New Roman"/>
          <w:sz w:val="24"/>
          <w:lang w:eastAsia="ru-RU"/>
        </w:rPr>
        <w:t>Москва</w:t>
      </w:r>
    </w:p>
    <w:p w14:paraId="6EDCE803" w14:textId="28A3675A" w:rsidR="001E41C2" w:rsidRPr="0071637D" w:rsidRDefault="00575C6F" w:rsidP="00860EA4">
      <w:pPr>
        <w:spacing w:after="160" w:line="259" w:lineRule="auto"/>
        <w:ind w:firstLine="0"/>
        <w:jc w:val="center"/>
      </w:pPr>
      <w:r>
        <w:rPr>
          <w:rFonts w:eastAsia="Times New Roman"/>
          <w:lang w:val="vi-VN" w:eastAsia="ru-RU"/>
        </w:rPr>
        <w:t>2023</w:t>
      </w:r>
      <w:r w:rsidR="00E16E97">
        <w:rPr>
          <w:rFonts w:eastAsia="Times New Roman"/>
          <w:lang w:eastAsia="ru-RU"/>
        </w:rPr>
        <w:br w:type="page"/>
      </w:r>
    </w:p>
    <w:sdt>
      <w:sdtPr>
        <w:rPr>
          <w:sz w:val="24"/>
          <w:szCs w:val="24"/>
        </w:rPr>
        <w:id w:val="-2092613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BDB0F4" w14:textId="5420A18E" w:rsidR="001E41C2" w:rsidRPr="001935D8" w:rsidRDefault="001E41C2" w:rsidP="001935D8">
          <w:pPr>
            <w:pStyle w:val="Subtitle"/>
            <w:rPr>
              <w:sz w:val="24"/>
              <w:szCs w:val="24"/>
            </w:rPr>
          </w:pPr>
        </w:p>
        <w:p w14:paraId="003EDE50" w14:textId="2D904F56" w:rsidR="001935D8" w:rsidRPr="001935D8" w:rsidRDefault="001935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1935D8">
            <w:rPr>
              <w:sz w:val="24"/>
              <w:szCs w:val="24"/>
            </w:rPr>
            <w:fldChar w:fldCharType="begin"/>
          </w:r>
          <w:r w:rsidRPr="001935D8">
            <w:rPr>
              <w:sz w:val="24"/>
              <w:szCs w:val="24"/>
            </w:rPr>
            <w:instrText xml:space="preserve"> TOC \o "1-3" \h \z \u </w:instrText>
          </w:r>
          <w:r w:rsidRPr="001935D8">
            <w:rPr>
              <w:sz w:val="24"/>
              <w:szCs w:val="24"/>
            </w:rPr>
            <w:fldChar w:fldCharType="separate"/>
          </w:r>
          <w:hyperlink w:anchor="_Toc85210271" w:history="1">
            <w:r w:rsidRPr="001935D8">
              <w:rPr>
                <w:rStyle w:val="Hyperlink"/>
                <w:noProof/>
                <w:sz w:val="24"/>
                <w:szCs w:val="24"/>
              </w:rPr>
              <w:t>1</w:t>
            </w:r>
            <w:r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1935D8">
              <w:rPr>
                <w:rStyle w:val="Hyperlink"/>
                <w:noProof/>
                <w:sz w:val="24"/>
                <w:szCs w:val="24"/>
              </w:rPr>
              <w:t>ИСХОДНЫЕ ДАННЫЕ</w:t>
            </w:r>
            <w:r w:rsidRPr="001935D8">
              <w:rPr>
                <w:noProof/>
                <w:webHidden/>
                <w:sz w:val="24"/>
                <w:szCs w:val="24"/>
              </w:rPr>
              <w:tab/>
            </w:r>
            <w:r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Pr="001935D8">
              <w:rPr>
                <w:noProof/>
                <w:webHidden/>
                <w:sz w:val="24"/>
                <w:szCs w:val="24"/>
              </w:rPr>
              <w:instrText xml:space="preserve"> PAGEREF _Toc85210271 \h </w:instrText>
            </w:r>
            <w:r w:rsidRPr="001935D8">
              <w:rPr>
                <w:noProof/>
                <w:webHidden/>
                <w:sz w:val="24"/>
                <w:szCs w:val="24"/>
              </w:rPr>
            </w:r>
            <w:r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3</w:t>
            </w:r>
            <w:r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34B74" w14:textId="21270206" w:rsidR="001935D8" w:rsidRPr="001935D8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72" w:history="1">
            <w:r w:rsidR="001935D8" w:rsidRPr="001935D8">
              <w:rPr>
                <w:rStyle w:val="Hyperlink"/>
                <w:noProof/>
                <w:sz w:val="24"/>
                <w:szCs w:val="24"/>
              </w:rPr>
              <w:t>2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</w:rPr>
              <w:t>ТЕОРЕТИЧЕСКАЯ ЧАСТЬ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_Toc85210272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3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25C71" w14:textId="465D0067" w:rsidR="001935D8" w:rsidRPr="001935D8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73" w:history="1">
            <w:r w:rsidR="001935D8" w:rsidRPr="001935D8">
              <w:rPr>
                <w:rStyle w:val="Hyperlink"/>
                <w:noProof/>
                <w:sz w:val="24"/>
                <w:szCs w:val="24"/>
              </w:rPr>
              <w:t>3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</w:rPr>
              <w:t>РАССЧЕТНАЯ ЧАСТЬ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_Toc85210273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5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15171" w14:textId="0CD6D612" w:rsidR="001935D8" w:rsidRPr="001935D8" w:rsidRDefault="00000000">
          <w:pPr>
            <w:pStyle w:val="TOC2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74" w:history="1">
            <w:r w:rsidR="001935D8" w:rsidRPr="001935D8">
              <w:rPr>
                <w:rStyle w:val="Hyperlink"/>
                <w:noProof/>
                <w:sz w:val="24"/>
                <w:szCs w:val="24"/>
              </w:rPr>
              <w:t>3.1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</w:rPr>
              <w:t>Определение нормированной освещенности Ен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_Toc85210274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5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0E0F3B" w14:textId="121C8EA6" w:rsidR="001935D8" w:rsidRPr="001935D8" w:rsidRDefault="00000000">
          <w:pPr>
            <w:pStyle w:val="TOC2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75" w:history="1"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3.2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Выбор системы освещения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_Toc85210275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5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B003B" w14:textId="4A327759" w:rsidR="001935D8" w:rsidRPr="001935D8" w:rsidRDefault="00000000">
          <w:pPr>
            <w:pStyle w:val="TOC2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76" w:history="1"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3.3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Выбор источника света (лампы)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_Toc85210276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6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4C14E" w14:textId="212BDFF0" w:rsidR="001935D8" w:rsidRPr="001935D8" w:rsidRDefault="00000000">
          <w:pPr>
            <w:pStyle w:val="TOC2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77" w:history="1"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3.4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Выбор светильника (осветительной установки, осветительных приборов)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_Toc85210277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6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8C080" w14:textId="07024EF7" w:rsidR="001935D8" w:rsidRPr="001935D8" w:rsidRDefault="00000000">
          <w:pPr>
            <w:pStyle w:val="TOC2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78" w:history="1"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3.5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Определение размещения светильников и их подвеса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_Toc85210278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6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DCF61" w14:textId="44997194" w:rsidR="001935D8" w:rsidRPr="001935D8" w:rsidRDefault="00000000">
          <w:pPr>
            <w:pStyle w:val="TOC2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79" w:history="1"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3.6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Формулы расчета светового потока лампы Ф</w:t>
            </w:r>
            <w:r w:rsidR="001935D8" w:rsidRPr="001935D8">
              <w:rPr>
                <w:rStyle w:val="Hyperlink"/>
                <w:noProof/>
                <w:sz w:val="24"/>
                <w:szCs w:val="24"/>
                <w:vertAlign w:val="subscript"/>
                <w:lang w:eastAsia="ru-RU"/>
              </w:rPr>
              <w:t>л</w:t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 xml:space="preserve"> по методу коэффициента использования светового потока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_Toc85210279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7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9B71E" w14:textId="2018B59A" w:rsidR="001935D8" w:rsidRPr="001935D8" w:rsidRDefault="00000000">
          <w:pPr>
            <w:pStyle w:val="TOC3"/>
            <w:tabs>
              <w:tab w:val="left" w:pos="1994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80" w:history="1"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3.6.1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 xml:space="preserve">Выбор коэффициентов </w:t>
            </w:r>
            <w:r w:rsidR="001935D8" w:rsidRPr="001935D8">
              <w:rPr>
                <w:rStyle w:val="Hyperlink"/>
                <w:iCs/>
                <w:noProof/>
                <w:sz w:val="24"/>
                <w:szCs w:val="24"/>
              </w:rPr>
              <w:t>k</w:t>
            </w:r>
            <w:r w:rsidR="001935D8" w:rsidRPr="001935D8">
              <w:rPr>
                <w:rStyle w:val="Hyperlink"/>
                <w:rFonts w:eastAsia="Times New Roman"/>
                <w:noProof/>
                <w:sz w:val="24"/>
                <w:szCs w:val="24"/>
                <w:lang w:eastAsia="ru-RU"/>
              </w:rPr>
              <w:t xml:space="preserve"> и </w:t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Z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_Toc85210280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7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2F5E8" w14:textId="431AA3FE" w:rsidR="001935D8" w:rsidRPr="001935D8" w:rsidRDefault="00000000">
          <w:pPr>
            <w:pStyle w:val="TOC3"/>
            <w:tabs>
              <w:tab w:val="left" w:pos="1994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81" w:history="1">
            <w:r w:rsidR="001935D8" w:rsidRPr="001935D8">
              <w:rPr>
                <w:rStyle w:val="Hyperlink"/>
                <w:noProof/>
                <w:sz w:val="24"/>
                <w:szCs w:val="24"/>
              </w:rPr>
              <w:t>3.6.2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 xml:space="preserve">Выбор и рачет коэффициента использования светового потока </w:t>
            </w:r>
            <w:r w:rsidR="001935D8" w:rsidRPr="001935D8">
              <w:rPr>
                <w:rStyle w:val="Hyperlink"/>
                <w:noProof/>
                <w:sz w:val="24"/>
                <w:szCs w:val="24"/>
              </w:rPr>
              <w:t>η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_Toc85210281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8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0905D" w14:textId="02032D6B" w:rsidR="001935D8" w:rsidRPr="001935D8" w:rsidRDefault="00000000">
          <w:pPr>
            <w:pStyle w:val="TOC2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82" w:history="1">
            <w:r w:rsidR="001935D8" w:rsidRPr="001935D8">
              <w:rPr>
                <w:rStyle w:val="Hyperlink"/>
                <w:noProof/>
                <w:sz w:val="24"/>
                <w:szCs w:val="24"/>
              </w:rPr>
              <w:t>3.7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</w:rPr>
              <w:t>Подбор стандартной лампы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_Toc85210282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10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EF36A" w14:textId="39043F2E" w:rsidR="001935D8" w:rsidRPr="001935D8" w:rsidRDefault="00000000">
          <w:pPr>
            <w:pStyle w:val="TOC2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83" w:history="1"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3.8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Определение потребной мощности всей осветительной установки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_Toc85210283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10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CE2C0" w14:textId="440A760C" w:rsidR="001935D8" w:rsidRPr="001935D8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85210284" w:history="1"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4</w:t>
            </w:r>
            <w:r w:rsidR="001935D8" w:rsidRPr="001935D8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935D8" w:rsidRPr="001935D8">
              <w:rPr>
                <w:rStyle w:val="Hyperlink"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="001935D8" w:rsidRPr="001935D8">
              <w:rPr>
                <w:noProof/>
                <w:webHidden/>
                <w:sz w:val="24"/>
                <w:szCs w:val="24"/>
              </w:rPr>
              <w:tab/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1935D8" w:rsidRPr="001935D8">
              <w:rPr>
                <w:noProof/>
                <w:webHidden/>
                <w:sz w:val="24"/>
                <w:szCs w:val="24"/>
              </w:rPr>
              <w:instrText xml:space="preserve"> PAGEREF _Toc85210284 \h </w:instrText>
            </w:r>
            <w:r w:rsidR="001935D8" w:rsidRPr="001935D8">
              <w:rPr>
                <w:noProof/>
                <w:webHidden/>
                <w:sz w:val="24"/>
                <w:szCs w:val="24"/>
              </w:rPr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0EA4">
              <w:rPr>
                <w:noProof/>
                <w:webHidden/>
                <w:sz w:val="24"/>
                <w:szCs w:val="24"/>
              </w:rPr>
              <w:t>12</w:t>
            </w:r>
            <w:r w:rsidR="001935D8" w:rsidRPr="0019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A4FD7" w14:textId="51A3D743" w:rsidR="001E41C2" w:rsidRPr="001E41C2" w:rsidRDefault="001935D8" w:rsidP="001935D8">
          <w:pPr>
            <w:pStyle w:val="Subtitle"/>
            <w:rPr>
              <w:lang w:val="en-US"/>
            </w:rPr>
          </w:pPr>
          <w:r w:rsidRPr="001935D8">
            <w:rPr>
              <w:rFonts w:eastAsiaTheme="minorHAnsi"/>
              <w:spacing w:val="0"/>
              <w:sz w:val="24"/>
              <w:szCs w:val="24"/>
            </w:rPr>
            <w:fldChar w:fldCharType="end"/>
          </w:r>
        </w:p>
      </w:sdtContent>
    </w:sdt>
    <w:p w14:paraId="5ED6DA0C" w14:textId="6C4FAAF2" w:rsidR="006461A1" w:rsidRPr="0071637D" w:rsidRDefault="001E41C2" w:rsidP="001935D8">
      <w:pPr>
        <w:pStyle w:val="Heading1"/>
      </w:pPr>
      <w:r w:rsidRPr="001E41C2">
        <w:rPr>
          <w:lang w:val="en-US" w:eastAsia="ru-RU"/>
        </w:rPr>
        <w:br w:type="page"/>
      </w:r>
      <w:bookmarkStart w:id="0" w:name="_Toc85204708"/>
      <w:bookmarkStart w:id="1" w:name="_Toc85207070"/>
      <w:bookmarkStart w:id="2" w:name="_Toc85209108"/>
      <w:bookmarkStart w:id="3" w:name="_Toc85210271"/>
      <w:r w:rsidR="001935D8" w:rsidRPr="0071637D">
        <w:lastRenderedPageBreak/>
        <w:t>ИСХОДНЫЕ ДАННЫЕ</w:t>
      </w:r>
      <w:bookmarkEnd w:id="0"/>
      <w:bookmarkEnd w:id="1"/>
      <w:bookmarkEnd w:id="2"/>
      <w:bookmarkEnd w:id="3"/>
    </w:p>
    <w:p w14:paraId="7377E2D6" w14:textId="77777777" w:rsidR="006461A1" w:rsidRPr="004E7B75" w:rsidRDefault="006461A1" w:rsidP="006461A1">
      <w:r w:rsidRPr="004E7B75">
        <w:t>Таблица 1 – Исходные данные для расчёта</w:t>
      </w:r>
    </w:p>
    <w:tbl>
      <w:tblPr>
        <w:tblW w:w="992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126"/>
        <w:gridCol w:w="1417"/>
        <w:gridCol w:w="1560"/>
        <w:gridCol w:w="1134"/>
        <w:gridCol w:w="992"/>
      </w:tblGrid>
      <w:tr w:rsidR="006461A1" w:rsidRPr="004E7B75" w14:paraId="323FCBE2" w14:textId="77777777" w:rsidTr="00A8652B">
        <w:trPr>
          <w:trHeight w:val="450"/>
        </w:trPr>
        <w:tc>
          <w:tcPr>
            <w:tcW w:w="851" w:type="dxa"/>
            <w:vMerge w:val="restart"/>
            <w:vAlign w:val="center"/>
          </w:tcPr>
          <w:p w14:paraId="59461BD5" w14:textId="6FC90380" w:rsidR="006461A1" w:rsidRPr="004E7B75" w:rsidRDefault="006461A1" w:rsidP="00146313">
            <w:pPr>
              <w:ind w:firstLine="0"/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 xml:space="preserve">№ </w:t>
            </w:r>
            <w:r w:rsidR="00D03F82" w:rsidRPr="004E7B75">
              <w:rPr>
                <w:szCs w:val="24"/>
              </w:rPr>
              <w:t>варианта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14:paraId="71A6B063" w14:textId="77777777" w:rsidR="006461A1" w:rsidRPr="004E7B75" w:rsidRDefault="006461A1" w:rsidP="00D03F82">
            <w:pPr>
              <w:ind w:firstLine="0"/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>Характеристика помещения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14:paraId="22C9C964" w14:textId="77777777" w:rsidR="006461A1" w:rsidRPr="004E7B75" w:rsidRDefault="006461A1" w:rsidP="00146313">
            <w:pPr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>Характеристика зрительных работ</w:t>
            </w:r>
          </w:p>
        </w:tc>
      </w:tr>
      <w:tr w:rsidR="006461A1" w:rsidRPr="004E7B75" w14:paraId="55D1A0B2" w14:textId="77777777" w:rsidTr="00A8652B">
        <w:trPr>
          <w:trHeight w:val="297"/>
        </w:trPr>
        <w:tc>
          <w:tcPr>
            <w:tcW w:w="851" w:type="dxa"/>
            <w:vMerge/>
            <w:vAlign w:val="center"/>
          </w:tcPr>
          <w:p w14:paraId="547D6CAD" w14:textId="77777777" w:rsidR="006461A1" w:rsidRPr="004E7B75" w:rsidRDefault="006461A1" w:rsidP="00146313">
            <w:pPr>
              <w:jc w:val="center"/>
              <w:rPr>
                <w:szCs w:val="24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  <w:vAlign w:val="center"/>
          </w:tcPr>
          <w:p w14:paraId="6ABEFEF0" w14:textId="77777777" w:rsidR="006461A1" w:rsidRPr="004E7B75" w:rsidRDefault="006461A1" w:rsidP="00146313">
            <w:pPr>
              <w:ind w:firstLine="0"/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>Тип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3C473214" w14:textId="77777777" w:rsidR="006461A1" w:rsidRPr="004E7B75" w:rsidRDefault="006461A1" w:rsidP="00146313">
            <w:pPr>
              <w:ind w:firstLine="0"/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 xml:space="preserve">А х </w:t>
            </w:r>
            <w:r>
              <w:rPr>
                <w:szCs w:val="24"/>
                <w:lang w:val="vi-VN"/>
              </w:rPr>
              <w:t>B</w:t>
            </w:r>
            <w:r w:rsidRPr="004E7B75">
              <w:rPr>
                <w:szCs w:val="24"/>
              </w:rPr>
              <w:t xml:space="preserve">, м </w:t>
            </w:r>
            <w:r w:rsidRPr="004E7B75">
              <w:rPr>
                <w:szCs w:val="24"/>
              </w:rPr>
              <w:br/>
              <w:t>(длина х ширина)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EA88" w14:textId="77777777" w:rsidR="006461A1" w:rsidRPr="004E7B75" w:rsidRDefault="006461A1" w:rsidP="00146313">
            <w:pPr>
              <w:ind w:firstLine="0"/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>Рассматриваемый объект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2A1EE5" w14:textId="77777777" w:rsidR="006461A1" w:rsidRPr="004E7B75" w:rsidRDefault="006461A1" w:rsidP="00146313">
            <w:pPr>
              <w:ind w:firstLine="0"/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>Цвет</w:t>
            </w:r>
          </w:p>
          <w:p w14:paraId="02F03FF1" w14:textId="77777777" w:rsidR="006461A1" w:rsidRPr="004E7B75" w:rsidRDefault="006461A1" w:rsidP="00146313">
            <w:pPr>
              <w:ind w:firstLine="0"/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>фона</w:t>
            </w:r>
          </w:p>
        </w:tc>
      </w:tr>
      <w:tr w:rsidR="006461A1" w:rsidRPr="004E7B75" w14:paraId="528A7C38" w14:textId="77777777" w:rsidTr="00A8652B">
        <w:trPr>
          <w:trHeight w:val="639"/>
        </w:trPr>
        <w:tc>
          <w:tcPr>
            <w:tcW w:w="851" w:type="dxa"/>
            <w:vMerge/>
            <w:vAlign w:val="center"/>
          </w:tcPr>
          <w:p w14:paraId="660EA395" w14:textId="77777777" w:rsidR="006461A1" w:rsidRPr="004E7B75" w:rsidRDefault="006461A1" w:rsidP="00146313">
            <w:pPr>
              <w:jc w:val="center"/>
              <w:rPr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5AA67095" w14:textId="77777777" w:rsidR="006461A1" w:rsidRPr="004E7B75" w:rsidRDefault="006461A1" w:rsidP="00146313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3E39DBB8" w14:textId="77777777" w:rsidR="006461A1" w:rsidRPr="004E7B75" w:rsidRDefault="006461A1" w:rsidP="00146313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AF08A5" w14:textId="77777777" w:rsidR="006461A1" w:rsidRPr="004E7B75" w:rsidRDefault="006461A1" w:rsidP="00146313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>Вид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EB83DF" w14:textId="77777777" w:rsidR="006461A1" w:rsidRPr="004E7B75" w:rsidRDefault="006461A1" w:rsidP="00146313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>Размер объекта, мм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2EEB5C" w14:textId="77777777" w:rsidR="006461A1" w:rsidRPr="004E7B75" w:rsidRDefault="006461A1" w:rsidP="00146313">
            <w:pPr>
              <w:ind w:firstLine="0"/>
              <w:jc w:val="center"/>
              <w:rPr>
                <w:szCs w:val="24"/>
              </w:rPr>
            </w:pPr>
            <w:r w:rsidRPr="004E7B75">
              <w:rPr>
                <w:szCs w:val="24"/>
              </w:rPr>
              <w:t>Цвет объекта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14:paraId="6A08113F" w14:textId="77777777" w:rsidR="006461A1" w:rsidRPr="004E7B75" w:rsidRDefault="006461A1" w:rsidP="00146313">
            <w:pPr>
              <w:ind w:firstLine="0"/>
              <w:jc w:val="center"/>
              <w:rPr>
                <w:szCs w:val="24"/>
              </w:rPr>
            </w:pPr>
          </w:p>
        </w:tc>
      </w:tr>
      <w:tr w:rsidR="006461A1" w:rsidRPr="004E7B75" w14:paraId="0794DC47" w14:textId="77777777" w:rsidTr="00A8652B">
        <w:trPr>
          <w:trHeight w:val="922"/>
        </w:trPr>
        <w:tc>
          <w:tcPr>
            <w:tcW w:w="851" w:type="dxa"/>
            <w:vAlign w:val="center"/>
          </w:tcPr>
          <w:p w14:paraId="25CC647C" w14:textId="77777777" w:rsidR="006461A1" w:rsidRPr="00A8652B" w:rsidRDefault="006461A1" w:rsidP="00146313">
            <w:pPr>
              <w:ind w:firstLine="0"/>
              <w:jc w:val="center"/>
              <w:rPr>
                <w:lang w:val="en-US"/>
              </w:rPr>
            </w:pPr>
            <w:r w:rsidRPr="004E7B75"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1843" w:type="dxa"/>
            <w:vAlign w:val="center"/>
          </w:tcPr>
          <w:p w14:paraId="2D37B15B" w14:textId="734306AC" w:rsidR="006461A1" w:rsidRPr="004E7B75" w:rsidRDefault="00D03F82" w:rsidP="00146313">
            <w:pPr>
              <w:ind w:firstLine="0"/>
              <w:jc w:val="center"/>
            </w:pPr>
            <w:r>
              <w:t>Кабинет бухгалтера</w:t>
            </w:r>
          </w:p>
        </w:tc>
        <w:tc>
          <w:tcPr>
            <w:tcW w:w="2126" w:type="dxa"/>
            <w:vAlign w:val="center"/>
          </w:tcPr>
          <w:p w14:paraId="4C9BAE66" w14:textId="46CD0F6C" w:rsidR="006461A1" w:rsidRPr="00D03F82" w:rsidRDefault="00D03F82" w:rsidP="00146313">
            <w:pPr>
              <w:ind w:firstLine="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x3</w:t>
            </w:r>
          </w:p>
        </w:tc>
        <w:tc>
          <w:tcPr>
            <w:tcW w:w="1417" w:type="dxa"/>
            <w:vAlign w:val="center"/>
          </w:tcPr>
          <w:p w14:paraId="0B7E5DB1" w14:textId="0A9F52AA" w:rsidR="006461A1" w:rsidRPr="00D03F82" w:rsidRDefault="00D03F82" w:rsidP="00146313">
            <w:pPr>
              <w:ind w:firstLine="0"/>
              <w:jc w:val="center"/>
            </w:pPr>
            <w:r>
              <w:t>Пла</w:t>
            </w:r>
            <w:r w:rsidR="00656FD0">
              <w:t>тежные чеки</w:t>
            </w:r>
          </w:p>
        </w:tc>
        <w:tc>
          <w:tcPr>
            <w:tcW w:w="1560" w:type="dxa"/>
            <w:vAlign w:val="center"/>
          </w:tcPr>
          <w:p w14:paraId="09DD1297" w14:textId="495D1249" w:rsidR="006461A1" w:rsidRPr="004E7B75" w:rsidRDefault="006461A1" w:rsidP="00146313">
            <w:pPr>
              <w:ind w:firstLine="0"/>
              <w:jc w:val="center"/>
            </w:pPr>
            <w:r w:rsidRPr="004E7B75">
              <w:t>0,</w:t>
            </w:r>
            <w:r w:rsidR="00656FD0">
              <w:t>5</w:t>
            </w:r>
          </w:p>
        </w:tc>
        <w:tc>
          <w:tcPr>
            <w:tcW w:w="1134" w:type="dxa"/>
            <w:vAlign w:val="center"/>
          </w:tcPr>
          <w:p w14:paraId="011EE2AE" w14:textId="07E029E6" w:rsidR="006461A1" w:rsidRPr="004E7B75" w:rsidRDefault="00656FD0" w:rsidP="00146313">
            <w:pPr>
              <w:ind w:firstLine="0"/>
              <w:jc w:val="center"/>
            </w:pPr>
            <w:r>
              <w:t>Серый</w:t>
            </w:r>
          </w:p>
        </w:tc>
        <w:tc>
          <w:tcPr>
            <w:tcW w:w="992" w:type="dxa"/>
            <w:vAlign w:val="center"/>
          </w:tcPr>
          <w:p w14:paraId="18EAED0D" w14:textId="625E945C" w:rsidR="006461A1" w:rsidRPr="004E7B75" w:rsidRDefault="00656FD0" w:rsidP="00146313">
            <w:pPr>
              <w:ind w:firstLine="0"/>
              <w:jc w:val="center"/>
            </w:pPr>
            <w:r>
              <w:t>Серый</w:t>
            </w:r>
          </w:p>
        </w:tc>
      </w:tr>
    </w:tbl>
    <w:p w14:paraId="74D33285" w14:textId="77777777" w:rsidR="006461A1" w:rsidRPr="004E7B75" w:rsidRDefault="006461A1" w:rsidP="006461A1"/>
    <w:p w14:paraId="65460CA4" w14:textId="77777777" w:rsidR="006461A1" w:rsidRPr="00894E98" w:rsidRDefault="006461A1" w:rsidP="001935D8">
      <w:pPr>
        <w:pStyle w:val="Heading1"/>
      </w:pPr>
      <w:bookmarkStart w:id="4" w:name="_Toc25288846"/>
      <w:bookmarkStart w:id="5" w:name="_Toc85204706"/>
      <w:bookmarkStart w:id="6" w:name="_Toc85207071"/>
      <w:bookmarkStart w:id="7" w:name="_Toc85209109"/>
      <w:bookmarkStart w:id="8" w:name="_Toc85210272"/>
      <w:r w:rsidRPr="0071637D">
        <w:t>ТЕОРЕТИЧЕСКАЯ</w:t>
      </w:r>
      <w:r w:rsidRPr="00894E98">
        <w:t xml:space="preserve"> ЧАСТЬ</w:t>
      </w:r>
      <w:bookmarkEnd w:id="4"/>
      <w:bookmarkEnd w:id="5"/>
      <w:bookmarkEnd w:id="6"/>
      <w:bookmarkEnd w:id="7"/>
      <w:bookmarkEnd w:id="8"/>
    </w:p>
    <w:p w14:paraId="4B5FDC99" w14:textId="77777777" w:rsidR="006461A1" w:rsidRPr="00E16E97" w:rsidRDefault="006461A1" w:rsidP="006461A1">
      <w:pPr>
        <w:ind w:firstLine="709"/>
        <w:rPr>
          <w:rFonts w:eastAsia="Calibri" w:cs="Times New Roman"/>
        </w:rPr>
      </w:pPr>
      <w:r w:rsidRPr="00E16E97">
        <w:rPr>
          <w:rFonts w:eastAsia="Calibri" w:cs="Times New Roman"/>
        </w:rPr>
        <w:t>В процессе работы в заданном помещении – кабинете начальника цеха, возникает проблема правильного освещения, которое позволит выполнять поставленные задачи без травматизма на производстве, а также без повышенной усталости вследствие неправильной системы освещения.</w:t>
      </w:r>
    </w:p>
    <w:p w14:paraId="379EBE70" w14:textId="77777777" w:rsidR="006461A1" w:rsidRPr="00E16E97" w:rsidRDefault="006461A1" w:rsidP="006461A1">
      <w:pPr>
        <w:ind w:firstLine="709"/>
        <w:rPr>
          <w:rFonts w:eastAsia="Calibri" w:cs="Times New Roman"/>
          <w:szCs w:val="24"/>
        </w:rPr>
      </w:pPr>
      <w:r w:rsidRPr="00E16E97">
        <w:rPr>
          <w:rFonts w:eastAsia="Calibri" w:cs="Times New Roman"/>
        </w:rPr>
        <w:t xml:space="preserve">Так как данное помещение является кабинетом, то оно относится к типу </w:t>
      </w:r>
      <w:r w:rsidRPr="00E16E97">
        <w:rPr>
          <w:rFonts w:eastAsia="Calibri" w:cs="Times New Roman"/>
          <w:color w:val="000000"/>
          <w:szCs w:val="24"/>
        </w:rPr>
        <w:t xml:space="preserve">производственных помещений общественных зданий, </w:t>
      </w:r>
      <w:r w:rsidRPr="00E16E97">
        <w:rPr>
          <w:rFonts w:eastAsia="Calibri" w:cs="Times New Roman"/>
          <w:szCs w:val="24"/>
        </w:rPr>
        <w:t>а также сопутствующих им производственным помещениям. Это означает, что подбор нормативного показателя освещенности будет осуществляться лишь по типу рассматриваемого помещения, он не будет зависеть от детализации и особенностей характера зрительных работ.</w:t>
      </w:r>
    </w:p>
    <w:p w14:paraId="5FFC94E5" w14:textId="77777777" w:rsidR="006461A1" w:rsidRPr="00E16E97" w:rsidRDefault="006461A1" w:rsidP="006461A1">
      <w:pPr>
        <w:ind w:firstLine="709"/>
        <w:rPr>
          <w:rFonts w:eastAsia="Calibri" w:cs="Times New Roman"/>
          <w:szCs w:val="24"/>
        </w:rPr>
      </w:pPr>
      <w:r w:rsidRPr="00E16E97">
        <w:rPr>
          <w:rFonts w:eastAsia="Calibri" w:cs="Times New Roman"/>
          <w:szCs w:val="24"/>
        </w:rPr>
        <w:t>Так как выполняемая работа не является высокоточной, то следует использовать равномерное освещение. Из-за недостатка естественного света вследствие наличия множества перегородок, используют искусственное освещение. Так как помещение – конторское, то рассматривать будем рабочее освещение.</w:t>
      </w:r>
    </w:p>
    <w:p w14:paraId="77E8F698" w14:textId="77777777" w:rsidR="006461A1" w:rsidRPr="00E16E97" w:rsidRDefault="006461A1" w:rsidP="006461A1">
      <w:pPr>
        <w:ind w:firstLine="709"/>
        <w:rPr>
          <w:rFonts w:eastAsia="Calibri" w:cs="Times New Roman"/>
        </w:rPr>
      </w:pPr>
      <w:r w:rsidRPr="00E16E97">
        <w:rPr>
          <w:rFonts w:eastAsia="Calibri" w:cs="Times New Roman"/>
        </w:rPr>
        <w:t>При выборе лампы будем считать, что выполняется не высокоточная работа, не требующая высокой цветопередачи, помещение – небольшое, потолок – достаточно низко расположен. Требуемые параметры для лампы в заданных условиях – достаточная равномерность светового потока, малые пульсации светового потока, благоприятный спектральный состав света, невысокая яркость.</w:t>
      </w:r>
    </w:p>
    <w:p w14:paraId="3F492A84" w14:textId="77777777" w:rsidR="006461A1" w:rsidRPr="00E16E97" w:rsidRDefault="006461A1" w:rsidP="006461A1">
      <w:pPr>
        <w:ind w:firstLine="709"/>
        <w:rPr>
          <w:rFonts w:eastAsia="Calibri" w:cs="Times New Roman"/>
        </w:rPr>
      </w:pPr>
      <w:r w:rsidRPr="00E16E97">
        <w:rPr>
          <w:rFonts w:eastAsia="Calibri" w:cs="Times New Roman"/>
        </w:rPr>
        <w:t xml:space="preserve">Из условий небольшого размера комнаты и достаточно низко расположенных потолков выбирается светильник с наименьшим расстоянием подвеса от потолка, а также габаритными размерами. Из-за использования ламп типа ЛЛ для максимальной равномерности распределения светового потока используется шахматная установка световых приборов с определенным расстоянием от стен помещения. Данное расположение </w:t>
      </w:r>
      <w:r w:rsidRPr="00E16E97">
        <w:rPr>
          <w:rFonts w:eastAsia="Calibri" w:cs="Times New Roman"/>
        </w:rPr>
        <w:lastRenderedPageBreak/>
        <w:t>позволяет осветить всю площадь помещения без резких перепадов освещенности. Необходимо подбирать светильник с симметричным светораспределением, чтобы обеспечить большую равномерность. Также должна быть минимальная блескость освещения.</w:t>
      </w:r>
    </w:p>
    <w:p w14:paraId="74F0E92F" w14:textId="77777777" w:rsidR="006461A1" w:rsidRPr="00E16E97" w:rsidRDefault="006461A1" w:rsidP="006461A1">
      <w:pPr>
        <w:ind w:firstLine="709"/>
        <w:rPr>
          <w:rFonts w:eastAsia="Calibri" w:cs="Times New Roman"/>
        </w:rPr>
      </w:pPr>
      <w:r w:rsidRPr="00E16E97">
        <w:rPr>
          <w:rFonts w:eastAsia="Calibri" w:cs="Times New Roman"/>
        </w:rPr>
        <w:t>Чтобы проверить правильность выбора системы освещения и выбора ламп необходимо провести расчет светового потока, который идет от системы освещения и от каждой лампы в отдельности. Для этого также необходимо знать параметры помещения, а именно тип и цвет покрытия на потолке и стенах. После расчета светового потока необходимо подобрать стандартную лампу, удовлетворяющую расчетным данным в заданном диапазоне. Для этого берется стандартная лампа с учетом заранее выбранной мощности лампы. Далее необходимо проверить правильность подбора лампы при помощи сравнения полученной освещенности от каждой лампы и нормативной. При отклонении более 10% процентов в меньшую сторону или более 20% в большую сторону необходимо изменить количество ламп, количество светильников, конфигурацию светильников, тип ламп или тип светильников, после чего произвести новый проверочный расчет.</w:t>
      </w:r>
    </w:p>
    <w:p w14:paraId="592EAB1B" w14:textId="77777777" w:rsidR="006461A1" w:rsidRPr="0071637D" w:rsidRDefault="006461A1" w:rsidP="006461A1">
      <w:pPr>
        <w:ind w:firstLine="709"/>
        <w:rPr>
          <w:rFonts w:eastAsia="Calibri" w:cs="Times New Roman"/>
        </w:rPr>
      </w:pPr>
      <w:r w:rsidRPr="00E16E97">
        <w:rPr>
          <w:rFonts w:eastAsia="Calibri" w:cs="Times New Roman"/>
        </w:rPr>
        <w:t>После окончательного подбора осветительной системы и проверки её на работоспособность и соответствие заданным требованиям рассчитывается полная мощность осветительной системы для дальнейших расчетов потребления энергии.</w:t>
      </w:r>
    </w:p>
    <w:p w14:paraId="6E670E89" w14:textId="77777777" w:rsidR="006461A1" w:rsidRDefault="006461A1" w:rsidP="006461A1">
      <w:pPr>
        <w:spacing w:after="160" w:line="259" w:lineRule="auto"/>
      </w:pPr>
      <w:r w:rsidRPr="004E7B75">
        <w:br w:type="page"/>
      </w:r>
    </w:p>
    <w:p w14:paraId="02A594E9" w14:textId="77777777" w:rsidR="006461A1" w:rsidRPr="00A8652B" w:rsidRDefault="006461A1" w:rsidP="001935D8">
      <w:pPr>
        <w:pStyle w:val="Heading1"/>
      </w:pPr>
      <w:bookmarkStart w:id="9" w:name="_Toc85207072"/>
      <w:bookmarkStart w:id="10" w:name="_Toc85209110"/>
      <w:bookmarkStart w:id="11" w:name="_Toc85210273"/>
      <w:r>
        <w:lastRenderedPageBreak/>
        <w:t>РАССЧЕТНАЯ ЧАСТЬ</w:t>
      </w:r>
      <w:bookmarkEnd w:id="9"/>
      <w:bookmarkEnd w:id="10"/>
      <w:bookmarkEnd w:id="11"/>
    </w:p>
    <w:p w14:paraId="254E5AEE" w14:textId="77777777" w:rsidR="006461A1" w:rsidRPr="00A8652B" w:rsidRDefault="006461A1" w:rsidP="001935D8">
      <w:pPr>
        <w:pStyle w:val="Heading2"/>
      </w:pPr>
      <w:bookmarkStart w:id="12" w:name="_Toc85204709"/>
      <w:bookmarkStart w:id="13" w:name="_Toc85207073"/>
      <w:bookmarkStart w:id="14" w:name="_Toc85209111"/>
      <w:bookmarkStart w:id="15" w:name="_Toc85210274"/>
      <w:r w:rsidRPr="00A8652B">
        <w:t>Определение нормированной освещенности Ен</w:t>
      </w:r>
      <w:bookmarkEnd w:id="12"/>
      <w:bookmarkEnd w:id="13"/>
      <w:bookmarkEnd w:id="14"/>
      <w:bookmarkEnd w:id="15"/>
    </w:p>
    <w:p w14:paraId="4A031D5A" w14:textId="1E51BF29" w:rsidR="006461A1" w:rsidRPr="004E7B75" w:rsidRDefault="006461A1" w:rsidP="006461A1">
      <w:pPr>
        <w:ind w:firstLine="709"/>
        <w:rPr>
          <w:szCs w:val="24"/>
        </w:rPr>
      </w:pPr>
      <w:r w:rsidRPr="004E7B75">
        <w:t>Так как тип помещения «</w:t>
      </w:r>
      <w:r w:rsidR="00656FD0" w:rsidRPr="00656FD0">
        <w:t>Кабинет бухгалтера</w:t>
      </w:r>
      <w:r w:rsidRPr="004E7B75">
        <w:t xml:space="preserve">» </w:t>
      </w:r>
      <w:r w:rsidRPr="004E7B75">
        <w:rPr>
          <w:szCs w:val="24"/>
        </w:rPr>
        <w:t xml:space="preserve">относится к </w:t>
      </w:r>
      <w:r w:rsidRPr="004E7B75">
        <w:rPr>
          <w:color w:val="000000"/>
          <w:szCs w:val="24"/>
        </w:rPr>
        <w:t xml:space="preserve">производственным помещениям общественных зданий, </w:t>
      </w:r>
      <w:r w:rsidRPr="004E7B75">
        <w:rPr>
          <w:szCs w:val="24"/>
        </w:rPr>
        <w:t>а также сопутствующим им производственным помещениям, то необходимо определять E</w:t>
      </w:r>
      <w:r w:rsidRPr="004E7B75">
        <w:rPr>
          <w:szCs w:val="24"/>
          <w:vertAlign w:val="subscript"/>
        </w:rPr>
        <w:t>н</w:t>
      </w:r>
      <w:r w:rsidRPr="004E7B75">
        <w:rPr>
          <w:szCs w:val="24"/>
        </w:rPr>
        <w:t xml:space="preserve"> по следующей таблице</w:t>
      </w:r>
      <w:r w:rsidRPr="004E7B75">
        <w:t xml:space="preserve"> (</w:t>
      </w:r>
      <w:r w:rsidRPr="004E7B75">
        <w:rPr>
          <w:szCs w:val="24"/>
        </w:rPr>
        <w:t>из табл. 2.1.2</w:t>
      </w:r>
      <w:r>
        <w:rPr>
          <w:szCs w:val="24"/>
        </w:rPr>
        <w:t>,</w:t>
      </w:r>
      <w:r w:rsidRPr="004E7B75">
        <w:rPr>
          <w:szCs w:val="24"/>
        </w:rPr>
        <w:t xml:space="preserve"> [</w:t>
      </w:r>
      <w:r>
        <w:rPr>
          <w:szCs w:val="24"/>
        </w:rPr>
        <w:t>2</w:t>
      </w:r>
      <w:r w:rsidRPr="004E7B75">
        <w:rPr>
          <w:szCs w:val="24"/>
        </w:rPr>
        <w:t>]).</w:t>
      </w:r>
    </w:p>
    <w:p w14:paraId="7489DBB6" w14:textId="77777777" w:rsidR="006461A1" w:rsidRPr="004E7B75" w:rsidRDefault="006461A1" w:rsidP="006461A1">
      <w:pPr>
        <w:spacing w:before="120"/>
        <w:ind w:firstLine="709"/>
      </w:pPr>
      <w:r w:rsidRPr="004E7B75">
        <w:rPr>
          <w:szCs w:val="24"/>
        </w:rPr>
        <w:t xml:space="preserve">Таблица 2 </w:t>
      </w:r>
      <w:r>
        <w:rPr>
          <w:szCs w:val="24"/>
        </w:rPr>
        <w:t>–</w:t>
      </w:r>
      <w:r w:rsidRPr="004E7B75">
        <w:rPr>
          <w:szCs w:val="24"/>
        </w:rPr>
        <w:t xml:space="preserve"> </w:t>
      </w:r>
      <w:r w:rsidRPr="004E7B75">
        <w:rPr>
          <w:color w:val="000000"/>
        </w:rPr>
        <w:t xml:space="preserve">Нормативные показатели освещения </w:t>
      </w:r>
      <w:r w:rsidRPr="004E7B75">
        <w:t>рабочих мест в помещениях общественных зданий, а также сопутствующих им производственных помещениях.</w:t>
      </w:r>
    </w:p>
    <w:tbl>
      <w:tblPr>
        <w:tblW w:w="9733" w:type="dxa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2220"/>
        <w:gridCol w:w="2600"/>
        <w:gridCol w:w="1701"/>
        <w:gridCol w:w="1936"/>
        <w:gridCol w:w="1276"/>
      </w:tblGrid>
      <w:tr w:rsidR="006461A1" w:rsidRPr="004E7B75" w14:paraId="67AF6E9E" w14:textId="77777777" w:rsidTr="00656FD0">
        <w:trPr>
          <w:trHeight w:val="283"/>
          <w:jc w:val="center"/>
        </w:trPr>
        <w:tc>
          <w:tcPr>
            <w:tcW w:w="2220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7BEC309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Помещения</w:t>
            </w:r>
          </w:p>
        </w:tc>
        <w:tc>
          <w:tcPr>
            <w:tcW w:w="2600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C4D1C18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Плоскость (Г - горизонтальная, В - вертикальная) нормирования освещенности и КЕО, высота плоскости над полом, м</w:t>
            </w:r>
          </w:p>
        </w:tc>
        <w:tc>
          <w:tcPr>
            <w:tcW w:w="49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14:paraId="553B86CE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Искусственное освещение</w:t>
            </w:r>
          </w:p>
        </w:tc>
      </w:tr>
      <w:tr w:rsidR="006461A1" w:rsidRPr="004E7B75" w14:paraId="7B8FEA0C" w14:textId="77777777" w:rsidTr="00656FD0">
        <w:trPr>
          <w:trHeight w:val="251"/>
          <w:jc w:val="center"/>
        </w:trPr>
        <w:tc>
          <w:tcPr>
            <w:tcW w:w="2220" w:type="dxa"/>
            <w:vMerge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0337ECF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600" w:type="dxa"/>
            <w:vMerge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94BC1D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49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14:paraId="7F019A78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Освещенность, лк</w:t>
            </w:r>
          </w:p>
        </w:tc>
      </w:tr>
      <w:tr w:rsidR="006461A1" w:rsidRPr="004E7B75" w14:paraId="46D9011D" w14:textId="77777777" w:rsidTr="00656FD0">
        <w:trPr>
          <w:trHeight w:val="291"/>
          <w:jc w:val="center"/>
        </w:trPr>
        <w:tc>
          <w:tcPr>
            <w:tcW w:w="222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B12C352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6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DC0F74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3637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9E036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при комбинированном освещении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4F2B2FE3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только при общем освещении</w:t>
            </w:r>
          </w:p>
        </w:tc>
      </w:tr>
      <w:tr w:rsidR="006461A1" w:rsidRPr="004E7B75" w14:paraId="52B81932" w14:textId="77777777" w:rsidTr="00656FD0">
        <w:trPr>
          <w:trHeight w:val="45"/>
          <w:jc w:val="center"/>
        </w:trPr>
        <w:tc>
          <w:tcPr>
            <w:tcW w:w="222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E0C93B9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60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38BE00D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FCE7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всего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343C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в т.ч. от общего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2B5C7A0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</w:p>
        </w:tc>
      </w:tr>
      <w:tr w:rsidR="006461A1" w:rsidRPr="004E7B75" w14:paraId="2C525C5E" w14:textId="77777777" w:rsidTr="00656FD0">
        <w:trPr>
          <w:trHeight w:val="45"/>
          <w:jc w:val="center"/>
        </w:trPr>
        <w:tc>
          <w:tcPr>
            <w:tcW w:w="222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BAB655B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1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95C5E39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7AECF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3003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4B0C3C0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461A1" w:rsidRPr="004E7B75" w14:paraId="2DA1A6E1" w14:textId="77777777" w:rsidTr="00656FD0">
        <w:trPr>
          <w:trHeight w:val="45"/>
          <w:jc w:val="center"/>
        </w:trPr>
        <w:tc>
          <w:tcPr>
            <w:tcW w:w="222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EAE3DCA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1) Кабинеты и рабочие комнаты, офисы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855EB4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Г-0,8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DDA7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400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A4DB3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E39395" w14:textId="77777777" w:rsidR="006461A1" w:rsidRPr="004E7B75" w:rsidRDefault="006461A1" w:rsidP="00656FD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4E7B75">
              <w:rPr>
                <w:rFonts w:eastAsia="Times New Roman"/>
                <w:color w:val="000000"/>
                <w:szCs w:val="24"/>
              </w:rPr>
              <w:t>300</w:t>
            </w:r>
          </w:p>
        </w:tc>
      </w:tr>
    </w:tbl>
    <w:p w14:paraId="2D8BC0DC" w14:textId="77777777" w:rsidR="006461A1" w:rsidRPr="004E7B75" w:rsidRDefault="006461A1" w:rsidP="006461A1">
      <w:pPr>
        <w:spacing w:line="240" w:lineRule="auto"/>
        <w:ind w:firstLine="450"/>
        <w:rPr>
          <w:color w:val="000000"/>
          <w:sz w:val="2"/>
          <w:szCs w:val="2"/>
        </w:rPr>
      </w:pPr>
    </w:p>
    <w:p w14:paraId="65727776" w14:textId="77777777" w:rsidR="006461A1" w:rsidRPr="004E7B75" w:rsidRDefault="006461A1" w:rsidP="006461A1">
      <w:pPr>
        <w:spacing w:before="120"/>
        <w:ind w:firstLine="709"/>
      </w:pPr>
      <w:r w:rsidRPr="004E7B75">
        <w:t>Выберем общее освещение, так как в этом помещении не будут выполняться точные работы и помещение является конторским (Извлечение из стр. 10 [</w:t>
      </w:r>
      <w:r>
        <w:rPr>
          <w:lang w:val="vi-VN"/>
        </w:rPr>
        <w:t>2</w:t>
      </w:r>
      <w:r w:rsidRPr="004E7B75">
        <w:t>]).</w:t>
      </w:r>
    </w:p>
    <w:p w14:paraId="735DC4E7" w14:textId="7907B63A" w:rsidR="006461A1" w:rsidRPr="00CB07D3" w:rsidRDefault="006461A1" w:rsidP="006461A1">
      <w:pPr>
        <w:ind w:firstLine="709"/>
        <w:rPr>
          <w:rFonts w:eastAsia="Times New Roman"/>
          <w:bCs/>
          <w:color w:val="000000"/>
          <w:szCs w:val="24"/>
        </w:rPr>
      </w:pPr>
      <w:r w:rsidRPr="004E7B75">
        <w:rPr>
          <w:rFonts w:eastAsia="Times New Roman"/>
          <w:bCs/>
          <w:color w:val="000000"/>
          <w:szCs w:val="24"/>
        </w:rPr>
        <w:t>Выбрано помещение №1 (</w:t>
      </w:r>
      <w:r w:rsidR="00656FD0" w:rsidRPr="00656FD0">
        <w:rPr>
          <w:rFonts w:eastAsia="Times New Roman"/>
          <w:bCs/>
          <w:color w:val="000000"/>
          <w:szCs w:val="24"/>
        </w:rPr>
        <w:t>Кабинет бухгалтера</w:t>
      </w:r>
      <w:r w:rsidRPr="004E7B75">
        <w:rPr>
          <w:rFonts w:eastAsia="Times New Roman"/>
          <w:bCs/>
          <w:color w:val="000000"/>
          <w:szCs w:val="24"/>
        </w:rPr>
        <w:t xml:space="preserve">) при системе комбинированного освещения с нормой освещенности от общего освещения –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4"/>
              </w:rPr>
              <m:t>Е</m:t>
            </m:r>
          </m:e>
          <m:sub>
            <m:r>
              <w:rPr>
                <w:rFonts w:ascii="Cambria Math" w:eastAsia="Times New Roman" w:hAnsi="Cambria Math"/>
                <w:color w:val="000000"/>
                <w:szCs w:val="24"/>
                <w:vertAlign w:val="subscript"/>
              </w:rPr>
              <m:t>н</m:t>
            </m:r>
          </m:sub>
        </m:sSub>
        <m:r>
          <w:rPr>
            <w:rFonts w:ascii="Cambria Math" w:eastAsia="Times New Roman" w:hAnsi="Cambria Math"/>
            <w:color w:val="000000"/>
            <w:szCs w:val="24"/>
          </w:rPr>
          <m:t>=200 лк</m:t>
        </m:r>
      </m:oMath>
      <w:r w:rsidRPr="004E7B75">
        <w:rPr>
          <w:rFonts w:eastAsia="Times New Roman"/>
          <w:bCs/>
          <w:color w:val="000000"/>
          <w:szCs w:val="24"/>
        </w:rPr>
        <w:t xml:space="preserve">, при системе только общего освещения –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4"/>
              </w:rPr>
              <m:t>Е</m:t>
            </m:r>
          </m:e>
          <m:sub>
            <m:r>
              <w:rPr>
                <w:rFonts w:ascii="Cambria Math" w:eastAsia="Times New Roman" w:hAnsi="Cambria Math"/>
                <w:color w:val="000000"/>
                <w:szCs w:val="24"/>
                <w:vertAlign w:val="subscript"/>
              </w:rPr>
              <m:t>н</m:t>
            </m:r>
          </m:sub>
        </m:sSub>
        <m:r>
          <w:rPr>
            <w:rFonts w:ascii="Cambria Math" w:eastAsia="Times New Roman" w:hAnsi="Cambria Math"/>
            <w:color w:val="000000"/>
            <w:szCs w:val="24"/>
          </w:rPr>
          <m:t>=</m:t>
        </m:r>
        <m:r>
          <w:rPr>
            <w:rFonts w:ascii="Cambria Math" w:eastAsia="Times New Roman" w:hAnsi="Cambria Math"/>
            <w:color w:val="000000"/>
            <w:szCs w:val="24"/>
            <w:lang w:val="vi-VN"/>
          </w:rPr>
          <m:t>3</m:t>
        </m:r>
        <m:r>
          <w:rPr>
            <w:rFonts w:ascii="Cambria Math" w:eastAsia="Times New Roman" w:hAnsi="Cambria Math"/>
            <w:color w:val="000000"/>
            <w:szCs w:val="24"/>
          </w:rPr>
          <m:t>00 лк</m:t>
        </m:r>
      </m:oMath>
      <w:r w:rsidRPr="004E7B75">
        <w:rPr>
          <w:rFonts w:eastAsia="Times New Roman"/>
          <w:bCs/>
          <w:color w:val="000000"/>
          <w:szCs w:val="24"/>
        </w:rPr>
        <w:t>.</w:t>
      </w:r>
    </w:p>
    <w:p w14:paraId="6F57C65B" w14:textId="77777777" w:rsidR="006461A1" w:rsidRPr="004E7B75" w:rsidRDefault="006461A1" w:rsidP="001935D8">
      <w:pPr>
        <w:pStyle w:val="Heading2"/>
        <w:rPr>
          <w:noProof/>
          <w:lang w:eastAsia="ru-RU"/>
        </w:rPr>
      </w:pPr>
      <w:bookmarkStart w:id="16" w:name="_Toc85204710"/>
      <w:bookmarkStart w:id="17" w:name="_Toc85207074"/>
      <w:bookmarkStart w:id="18" w:name="_Toc85209112"/>
      <w:bookmarkStart w:id="19" w:name="_Toc85210275"/>
      <w:r w:rsidRPr="004E7B75">
        <w:rPr>
          <w:noProof/>
          <w:lang w:eastAsia="ru-RU"/>
        </w:rPr>
        <w:t>Выбор системы освещения</w:t>
      </w:r>
      <w:bookmarkEnd w:id="16"/>
      <w:bookmarkEnd w:id="17"/>
      <w:bookmarkEnd w:id="18"/>
      <w:bookmarkEnd w:id="19"/>
    </w:p>
    <w:p w14:paraId="15617564" w14:textId="77777777" w:rsidR="006461A1" w:rsidRPr="004E7B75" w:rsidRDefault="006461A1" w:rsidP="006461A1">
      <w:pPr>
        <w:ind w:firstLine="709"/>
      </w:pPr>
      <w:r w:rsidRPr="004E7B75">
        <w:rPr>
          <w:lang w:eastAsia="ru-RU"/>
        </w:rPr>
        <w:t xml:space="preserve">Для нашего варианта задания будем использовать только рабочее освещение (предусматривается </w:t>
      </w:r>
      <w:r w:rsidRPr="004E7B75">
        <w:t>для всех помещений зданий, а также участков открытых пространств, предназначенных для работы, прохода людей и движения транспорта).</w:t>
      </w:r>
    </w:p>
    <w:p w14:paraId="56E13932" w14:textId="77777777" w:rsidR="006461A1" w:rsidRPr="004E7B75" w:rsidRDefault="006461A1" w:rsidP="006461A1">
      <w:pPr>
        <w:ind w:firstLine="709"/>
      </w:pPr>
      <w:r w:rsidRPr="004E7B75">
        <w:rPr>
          <w:lang w:eastAsia="ru-RU"/>
        </w:rPr>
        <w:t xml:space="preserve">Подбираем искусственное освещение, так как его </w:t>
      </w:r>
      <w:r w:rsidRPr="004E7B75">
        <w:t>устраивают в помещениях производственных, бытовых и вспомогательных зданий промышленных предприятий, а также в местах работы на открытых пространствах (территории промышленных предприятий, строительных площадок и т.д.). Естественного освещения будет недостаточно из-за того, что свет не будет в достаточном количестве доходить до рабочего места (Извлечение из стр. 13 [</w:t>
      </w:r>
      <w:r>
        <w:rPr>
          <w:lang w:val="vi-VN"/>
        </w:rPr>
        <w:t>2</w:t>
      </w:r>
      <w:r w:rsidRPr="004E7B75">
        <w:t>]).</w:t>
      </w:r>
    </w:p>
    <w:p w14:paraId="195C1207" w14:textId="77777777" w:rsidR="006461A1" w:rsidRPr="004E7B75" w:rsidRDefault="006461A1" w:rsidP="006461A1">
      <w:pPr>
        <w:ind w:firstLine="709"/>
        <w:rPr>
          <w:lang w:eastAsia="ru-RU"/>
        </w:rPr>
      </w:pPr>
      <w:r w:rsidRPr="004E7B75">
        <w:rPr>
          <w:lang w:eastAsia="ru-RU"/>
        </w:rPr>
        <w:t>Используем общее равномерное освещение из-за того, что в исходных данных нет особых или точных работ, требующих дополнительного локального освещения.</w:t>
      </w:r>
    </w:p>
    <w:p w14:paraId="7C2C485E" w14:textId="77777777" w:rsidR="006461A1" w:rsidRPr="004E7B75" w:rsidRDefault="006461A1" w:rsidP="006461A1">
      <w:pPr>
        <w:ind w:firstLine="709"/>
        <w:rPr>
          <w:rFonts w:eastAsia="Times New Roman"/>
          <w:bCs/>
          <w:color w:val="000000"/>
          <w:szCs w:val="24"/>
        </w:rPr>
      </w:pPr>
      <w:r w:rsidRPr="004E7B75">
        <w:rPr>
          <w:rFonts w:eastAsia="Times New Roman"/>
          <w:bCs/>
          <w:color w:val="000000"/>
          <w:szCs w:val="24"/>
        </w:rPr>
        <w:t>Для выбранной системы общего освещения норма освещенности Е</w:t>
      </w:r>
      <w:r w:rsidRPr="004E7B75">
        <w:rPr>
          <w:rFonts w:eastAsia="Times New Roman"/>
          <w:bCs/>
          <w:color w:val="000000"/>
          <w:szCs w:val="24"/>
          <w:vertAlign w:val="subscript"/>
        </w:rPr>
        <w:t xml:space="preserve">н </w:t>
      </w:r>
      <w:r w:rsidRPr="004E7B75">
        <w:rPr>
          <w:rFonts w:eastAsia="Times New Roman"/>
          <w:bCs/>
          <w:color w:val="000000"/>
          <w:szCs w:val="24"/>
        </w:rPr>
        <w:t>= 300 лк.</w:t>
      </w:r>
    </w:p>
    <w:p w14:paraId="49E13655" w14:textId="77777777" w:rsidR="006461A1" w:rsidRPr="004E7B75" w:rsidRDefault="006461A1" w:rsidP="001935D8">
      <w:pPr>
        <w:pStyle w:val="Heading2"/>
        <w:rPr>
          <w:noProof/>
          <w:lang w:eastAsia="ru-RU"/>
        </w:rPr>
      </w:pPr>
      <w:bookmarkStart w:id="20" w:name="_Toc85204711"/>
      <w:bookmarkStart w:id="21" w:name="_Toc85207075"/>
      <w:bookmarkStart w:id="22" w:name="_Toc85209113"/>
      <w:bookmarkStart w:id="23" w:name="_Toc85210276"/>
      <w:r w:rsidRPr="004E7B75">
        <w:rPr>
          <w:noProof/>
          <w:lang w:eastAsia="ru-RU"/>
        </w:rPr>
        <w:lastRenderedPageBreak/>
        <w:t>Выбор источника света (лампы)</w:t>
      </w:r>
      <w:bookmarkEnd w:id="20"/>
      <w:bookmarkEnd w:id="21"/>
      <w:bookmarkEnd w:id="22"/>
      <w:bookmarkEnd w:id="23"/>
    </w:p>
    <w:p w14:paraId="5FEE4234" w14:textId="3D6661AC" w:rsidR="006461A1" w:rsidRPr="004E7B75" w:rsidRDefault="006461A1" w:rsidP="006461A1">
      <w:pPr>
        <w:ind w:firstLine="709"/>
      </w:pPr>
      <w:r w:rsidRPr="004E7B75">
        <w:rPr>
          <w:lang w:eastAsia="ru-RU"/>
        </w:rPr>
        <w:t xml:space="preserve">Как источник света возьмем </w:t>
      </w:r>
      <w:r w:rsidRPr="00FA2C10">
        <w:rPr>
          <w:b/>
          <w:bCs/>
          <w:lang w:eastAsia="ru-RU"/>
        </w:rPr>
        <w:t>люминесцентную лампу</w:t>
      </w:r>
      <w:r w:rsidRPr="004E7B75">
        <w:rPr>
          <w:lang w:eastAsia="ru-RU"/>
        </w:rPr>
        <w:t>, а не ДРЛ, так как лампа ДРЛ, к</w:t>
      </w:r>
      <w:r w:rsidRPr="004E7B75">
        <w:t>ак правило, не применяются в административно-управленческих помещениях (кабинетах) из-за небольшой высоты помещения, легкости доступа к светильнику, отсутствию работ с поверхностями без выраженной цветности, отсутствия специальных требований к качеству помещения, а также нормальной комнатной температуре (+23</w:t>
      </w:r>
      <w:r w:rsidRPr="004E7B75">
        <w:rPr>
          <w:rFonts w:cs="Times New Roman"/>
        </w:rPr>
        <w:t>°</w:t>
      </w:r>
      <w:r w:rsidRPr="004E7B75">
        <w:t xml:space="preserve"> С). Также </w:t>
      </w:r>
      <w:r w:rsidRPr="004E7B75">
        <w:rPr>
          <w:lang w:eastAsia="ru-RU"/>
        </w:rPr>
        <w:t>люминесцентные</w:t>
      </w:r>
      <w:r w:rsidRPr="004E7B75">
        <w:t xml:space="preserve"> лампы имеют лучший, по сравнению с ДРЛ, спектральный состав света, равномерный световой поток и меньшие пульсации света.</w:t>
      </w:r>
    </w:p>
    <w:p w14:paraId="526EB13C" w14:textId="77777777" w:rsidR="006461A1" w:rsidRPr="001935D8" w:rsidRDefault="006461A1" w:rsidP="001935D8">
      <w:pPr>
        <w:pStyle w:val="Heading2"/>
        <w:rPr>
          <w:noProof/>
          <w:sz w:val="22"/>
          <w:lang w:eastAsia="ru-RU"/>
        </w:rPr>
      </w:pPr>
      <w:bookmarkStart w:id="24" w:name="_Toc85204712"/>
      <w:bookmarkStart w:id="25" w:name="_Toc85207076"/>
      <w:bookmarkStart w:id="26" w:name="_Toc85209114"/>
      <w:bookmarkStart w:id="27" w:name="_Toc85210277"/>
      <w:r w:rsidRPr="004E7B75">
        <w:rPr>
          <w:noProof/>
          <w:lang w:eastAsia="ru-RU"/>
        </w:rPr>
        <w:t>Выбор светильника (осветительной установки, осветительных приборов)</w:t>
      </w:r>
      <w:bookmarkEnd w:id="24"/>
      <w:bookmarkEnd w:id="25"/>
      <w:bookmarkEnd w:id="26"/>
      <w:bookmarkEnd w:id="27"/>
    </w:p>
    <w:p w14:paraId="7B923DA9" w14:textId="1117A0F4" w:rsidR="006461A1" w:rsidRPr="004E7B75" w:rsidRDefault="006461A1" w:rsidP="006461A1">
      <w:pPr>
        <w:ind w:firstLine="709"/>
        <w:rPr>
          <w:lang w:eastAsia="ru-RU"/>
        </w:rPr>
      </w:pPr>
      <w:r w:rsidRPr="004E7B75">
        <w:rPr>
          <w:lang w:eastAsia="ru-RU"/>
        </w:rPr>
        <w:t xml:space="preserve">Так как мы имеем рабочее помещение – кабинет директора завода, тип лампы – ЛЛ, а выбранная система освещения – общее освещение, то наиболее подходящим вариантов в качестве светильника будет </w:t>
      </w:r>
      <w:r w:rsidRPr="00FA2C10">
        <w:rPr>
          <w:b/>
          <w:bCs/>
          <w:lang w:eastAsia="ru-RU"/>
        </w:rPr>
        <w:t>светильник потолочный</w:t>
      </w:r>
      <w:r w:rsidRPr="004E7B75">
        <w:rPr>
          <w:lang w:eastAsia="ru-RU"/>
        </w:rPr>
        <w:t xml:space="preserve">. Выбор аргументирован следующими параметрами: удобный монтаж плоского невысокого светильника; симметричное светораспределение, что удовлетворяет требованиям для помещения </w:t>
      </w:r>
      <w:r w:rsidR="00AE04C8" w:rsidRPr="004E7B75">
        <w:rPr>
          <w:lang w:eastAsia="ru-RU"/>
        </w:rPr>
        <w:t>– кабинета</w:t>
      </w:r>
      <w:r w:rsidRPr="004E7B75">
        <w:rPr>
          <w:lang w:eastAsia="ru-RU"/>
        </w:rPr>
        <w:t xml:space="preserve"> начальника цеха; небольшая блескость вследствие наличия светлого помещения и рассеянного света от источника света; экономичность светильника – недорогие лампы и простая конструкция светильника.</w:t>
      </w:r>
    </w:p>
    <w:p w14:paraId="345467B1" w14:textId="77777777" w:rsidR="006461A1" w:rsidRPr="004E7B75" w:rsidRDefault="006461A1" w:rsidP="001935D8">
      <w:pPr>
        <w:pStyle w:val="Heading2"/>
        <w:rPr>
          <w:noProof/>
          <w:lang w:eastAsia="ru-RU"/>
        </w:rPr>
      </w:pPr>
      <w:bookmarkStart w:id="28" w:name="_Toc85204713"/>
      <w:bookmarkStart w:id="29" w:name="_Toc85207077"/>
      <w:bookmarkStart w:id="30" w:name="_Toc85209115"/>
      <w:bookmarkStart w:id="31" w:name="_Toc85210278"/>
      <w:r w:rsidRPr="004E7B75">
        <w:rPr>
          <w:noProof/>
          <w:lang w:eastAsia="ru-RU"/>
        </w:rPr>
        <w:t>Определение размещения светильников и их подвеса</w:t>
      </w:r>
      <w:bookmarkEnd w:id="28"/>
      <w:bookmarkEnd w:id="29"/>
      <w:bookmarkEnd w:id="30"/>
      <w:bookmarkEnd w:id="31"/>
    </w:p>
    <w:p w14:paraId="251ACF56" w14:textId="77777777" w:rsidR="006461A1" w:rsidRPr="004E7B75" w:rsidRDefault="006461A1" w:rsidP="006461A1">
      <w:pPr>
        <w:ind w:firstLine="709"/>
      </w:pPr>
      <w:r w:rsidRPr="004E7B75">
        <w:t>Согласно рекомендациям, расстояние от стены должно быть L/3, тогда для нашего помещения схема будет выглядеть следующим образом, как на рис.1.</w:t>
      </w:r>
    </w:p>
    <w:p w14:paraId="1090EE83" w14:textId="28194671" w:rsidR="006461A1" w:rsidRPr="004E7B75" w:rsidRDefault="0066095D" w:rsidP="006461A1">
      <w:pPr>
        <w:jc w:val="center"/>
      </w:pPr>
      <w:r w:rsidRPr="0066095D">
        <w:rPr>
          <w:noProof/>
        </w:rPr>
        <w:drawing>
          <wp:inline distT="0" distB="0" distL="0" distR="0" wp14:anchorId="6CB026DA" wp14:editId="2EB153E2">
            <wp:extent cx="4230378" cy="3232814"/>
            <wp:effectExtent l="0" t="0" r="0" b="57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261" cy="32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CA05" w14:textId="77777777" w:rsidR="006461A1" w:rsidRPr="004E7B75" w:rsidRDefault="006461A1" w:rsidP="006461A1">
      <w:pPr>
        <w:jc w:val="center"/>
      </w:pPr>
      <w:r w:rsidRPr="004E7B75">
        <w:lastRenderedPageBreak/>
        <w:t>Рисунок 1 – Схема расположения светильников в помещении</w:t>
      </w:r>
    </w:p>
    <w:p w14:paraId="55C4DEA8" w14:textId="77777777" w:rsidR="006461A1" w:rsidRPr="004E7B75" w:rsidRDefault="006461A1" w:rsidP="006461A1">
      <w:pPr>
        <w:ind w:firstLine="709"/>
      </w:pPr>
      <w:r w:rsidRPr="004E7B75">
        <w:t>Для данной схемы получаем:</w:t>
      </w:r>
    </w:p>
    <w:p w14:paraId="7C9EBFC0" w14:textId="5E45D06F" w:rsidR="006461A1" w:rsidRPr="004E7B75" w:rsidRDefault="00000000" w:rsidP="006461A1">
      <w:pPr>
        <w:ind w:firstLine="709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+A+A+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=5000</m:t>
          </m:r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8A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=5000→A=1875мм=1.875м</m:t>
          </m:r>
        </m:oMath>
      </m:oMathPara>
    </w:p>
    <w:p w14:paraId="712F1817" w14:textId="43BA546E" w:rsidR="006461A1" w:rsidRPr="006E5F2B" w:rsidRDefault="00000000" w:rsidP="006461A1">
      <w:pPr>
        <w:ind w:firstLine="709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=3000→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5B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=3000→B=1800мм=1.8 м</m:t>
          </m:r>
        </m:oMath>
      </m:oMathPara>
    </w:p>
    <w:p w14:paraId="36BC2790" w14:textId="77777777" w:rsidR="006461A1" w:rsidRPr="006E5F2B" w:rsidRDefault="006461A1" w:rsidP="006461A1">
      <w:pPr>
        <w:ind w:firstLine="708"/>
        <w:rPr>
          <w:rFonts w:eastAsiaTheme="minorEastAsia"/>
        </w:rPr>
      </w:pPr>
      <w:r w:rsidRPr="004E7B75">
        <w:t xml:space="preserve">Число светильников </w:t>
      </w:r>
      <m:oMath>
        <m:r>
          <w:rPr>
            <w:rFonts w:ascii="Cambria Math" w:hAnsi="Cambria Math"/>
          </w:rPr>
          <m:t>N=6</m:t>
        </m:r>
      </m:oMath>
      <w:r w:rsidRPr="004E7B75">
        <w:t xml:space="preserve">, число ламп в светильнике </w:t>
      </w:r>
      <m:oMath>
        <m:r>
          <w:rPr>
            <w:rFonts w:ascii="Cambria Math" w:hAnsi="Cambria Math"/>
          </w:rPr>
          <m:t>n=4</m:t>
        </m:r>
      </m:oMath>
      <w:r w:rsidRPr="004E7B75">
        <w:t xml:space="preserve">, общее число ламп </w:t>
      </w:r>
    </w:p>
    <w:p w14:paraId="6B4686DE" w14:textId="77777777" w:rsidR="006461A1" w:rsidRPr="006E5F2B" w:rsidRDefault="006461A1" w:rsidP="006461A1">
      <w:pPr>
        <w:ind w:firstLine="708"/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/>
            </w:rPr>
            <m:t>N=24</m:t>
          </m:r>
        </m:oMath>
      </m:oMathPara>
    </w:p>
    <w:p w14:paraId="0BB0DE66" w14:textId="77777777" w:rsidR="006461A1" w:rsidRPr="004E7B75" w:rsidRDefault="006461A1" w:rsidP="006461A1">
      <w:pPr>
        <w:ind w:firstLine="709"/>
      </w:pPr>
      <w:r w:rsidRPr="004E7B75">
        <w:t>Тогда для нашего помещения получаем следующую конфигурацию светильников.</w:t>
      </w:r>
    </w:p>
    <w:p w14:paraId="1B50AA53" w14:textId="0DACC127" w:rsidR="006461A1" w:rsidRPr="004E7B75" w:rsidRDefault="006F0CDD" w:rsidP="006461A1">
      <w:pPr>
        <w:jc w:val="center"/>
      </w:pPr>
      <w:r w:rsidRPr="006F0CDD">
        <w:rPr>
          <w:noProof/>
        </w:rPr>
        <w:drawing>
          <wp:inline distT="0" distB="0" distL="0" distR="0" wp14:anchorId="377AC052" wp14:editId="56735B99">
            <wp:extent cx="4350192" cy="3248577"/>
            <wp:effectExtent l="0" t="0" r="0" b="952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619" cy="32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FFA2" w14:textId="77777777" w:rsidR="006461A1" w:rsidRPr="004E7B75" w:rsidRDefault="006461A1" w:rsidP="006461A1">
      <w:pPr>
        <w:jc w:val="center"/>
      </w:pPr>
      <w:r w:rsidRPr="004E7B75">
        <w:t>Рисунок 3 – Схема расположения светильников в помещении исходя из расчетов</w:t>
      </w:r>
    </w:p>
    <w:p w14:paraId="0835964A" w14:textId="77777777" w:rsidR="006461A1" w:rsidRPr="004E7B75" w:rsidRDefault="006461A1" w:rsidP="001935D8">
      <w:pPr>
        <w:pStyle w:val="Heading2"/>
        <w:rPr>
          <w:noProof/>
          <w:lang w:eastAsia="ru-RU"/>
        </w:rPr>
      </w:pPr>
      <w:bookmarkStart w:id="32" w:name="_Toc85204714"/>
      <w:bookmarkStart w:id="33" w:name="_Toc85207078"/>
      <w:bookmarkStart w:id="34" w:name="_Toc85209116"/>
      <w:bookmarkStart w:id="35" w:name="_Toc85210279"/>
      <w:r w:rsidRPr="004E7B75">
        <w:rPr>
          <w:noProof/>
          <w:lang w:eastAsia="ru-RU"/>
        </w:rPr>
        <w:t>Формулы расчета светового потока лампы Ф</w:t>
      </w:r>
      <w:r w:rsidRPr="001935D8">
        <w:rPr>
          <w:noProof/>
          <w:szCs w:val="28"/>
          <w:vertAlign w:val="subscript"/>
          <w:lang w:eastAsia="ru-RU"/>
        </w:rPr>
        <w:t>л</w:t>
      </w:r>
      <w:r w:rsidRPr="004E7B75">
        <w:rPr>
          <w:noProof/>
          <w:lang w:eastAsia="ru-RU"/>
        </w:rPr>
        <w:t xml:space="preserve"> по методу коэффициента использования светового потока</w:t>
      </w:r>
      <w:bookmarkEnd w:id="32"/>
      <w:bookmarkEnd w:id="33"/>
      <w:bookmarkEnd w:id="34"/>
      <w:bookmarkEnd w:id="35"/>
    </w:p>
    <w:p w14:paraId="0AD33D59" w14:textId="228DE8B5" w:rsidR="006461A1" w:rsidRPr="004E7B75" w:rsidRDefault="006F0CDD" w:rsidP="001935D8">
      <w:pPr>
        <w:pStyle w:val="Heading3"/>
        <w:rPr>
          <w:noProof/>
          <w:lang w:eastAsia="ru-RU"/>
        </w:rPr>
      </w:pPr>
      <w:bookmarkStart w:id="36" w:name="_Toc85204715"/>
      <w:bookmarkStart w:id="37" w:name="_Toc85207079"/>
      <w:bookmarkStart w:id="38" w:name="_Toc85209117"/>
      <w:bookmarkStart w:id="39" w:name="_Toc85210280"/>
      <w:r w:rsidRPr="006F0CDD">
        <w:rPr>
          <w:noProof/>
          <w:lang w:eastAsia="ru-RU"/>
        </w:rPr>
        <w:t xml:space="preserve"> </w:t>
      </w:r>
      <w:r w:rsidR="006461A1" w:rsidRPr="004E7B75">
        <w:rPr>
          <w:noProof/>
          <w:lang w:eastAsia="ru-RU"/>
        </w:rPr>
        <w:t xml:space="preserve">Выбор коэффициентов </w:t>
      </w:r>
      <w:r w:rsidR="006461A1" w:rsidRPr="004E7B75">
        <w:rPr>
          <w:iCs/>
        </w:rPr>
        <w:t>k</w:t>
      </w:r>
      <w:r w:rsidR="006461A1" w:rsidRPr="004E7B75">
        <w:rPr>
          <w:rFonts w:eastAsia="Times New Roman"/>
          <w:lang w:eastAsia="ru-RU"/>
        </w:rPr>
        <w:t xml:space="preserve"> и </w:t>
      </w:r>
      <w:r w:rsidR="006461A1" w:rsidRPr="004E7B75">
        <w:rPr>
          <w:noProof/>
          <w:lang w:eastAsia="ru-RU"/>
        </w:rPr>
        <w:t>Z</w:t>
      </w:r>
      <w:bookmarkEnd w:id="36"/>
      <w:bookmarkEnd w:id="37"/>
      <w:bookmarkEnd w:id="38"/>
      <w:bookmarkEnd w:id="39"/>
    </w:p>
    <w:p w14:paraId="64E5419B" w14:textId="766B53D4" w:rsidR="006461A1" w:rsidRPr="006451AB" w:rsidRDefault="006461A1" w:rsidP="006461A1">
      <w:pPr>
        <w:ind w:firstLine="709"/>
        <w:rPr>
          <w:lang w:eastAsia="ru-RU"/>
        </w:rPr>
      </w:pPr>
      <w:r w:rsidRPr="004E7B75">
        <w:rPr>
          <w:lang w:eastAsia="ru-RU"/>
        </w:rPr>
        <w:t>Выбор коэффициента осуществляется по таблице 3 согласно типу помещения и типу осветительной лампы.</w:t>
      </w:r>
      <w:r>
        <w:rPr>
          <w:lang w:eastAsia="ru-RU"/>
        </w:rPr>
        <w:t xml:space="preserve"> Для к</w:t>
      </w:r>
      <w:r w:rsidRPr="0099560F">
        <w:rPr>
          <w:lang w:eastAsia="ru-RU"/>
        </w:rPr>
        <w:t>абинет</w:t>
      </w:r>
      <w:r>
        <w:rPr>
          <w:lang w:eastAsia="ru-RU"/>
        </w:rPr>
        <w:t>ов</w:t>
      </w:r>
      <w:r w:rsidRPr="0099560F">
        <w:rPr>
          <w:lang w:eastAsia="ru-RU"/>
        </w:rPr>
        <w:t xml:space="preserve"> и рабоч</w:t>
      </w:r>
      <w:r>
        <w:rPr>
          <w:lang w:eastAsia="ru-RU"/>
        </w:rPr>
        <w:t>их</w:t>
      </w:r>
      <w:r w:rsidRPr="0099560F">
        <w:rPr>
          <w:lang w:eastAsia="ru-RU"/>
        </w:rPr>
        <w:t xml:space="preserve"> помещени</w:t>
      </w:r>
      <w:r>
        <w:rPr>
          <w:lang w:eastAsia="ru-RU"/>
        </w:rPr>
        <w:t>й</w:t>
      </w:r>
      <w:r w:rsidRPr="0099560F">
        <w:rPr>
          <w:lang w:eastAsia="ru-RU"/>
        </w:rPr>
        <w:t>, офисны</w:t>
      </w:r>
      <w:r>
        <w:rPr>
          <w:lang w:eastAsia="ru-RU"/>
        </w:rPr>
        <w:t>х</w:t>
      </w:r>
      <w:r w:rsidRPr="0099560F">
        <w:rPr>
          <w:lang w:eastAsia="ru-RU"/>
        </w:rPr>
        <w:t xml:space="preserve"> помещени</w:t>
      </w:r>
      <w:r>
        <w:rPr>
          <w:lang w:eastAsia="ru-RU"/>
        </w:rPr>
        <w:t>й</w:t>
      </w:r>
      <w:r w:rsidRPr="0099560F">
        <w:rPr>
          <w:lang w:eastAsia="ru-RU"/>
        </w:rPr>
        <w:t>, жилы</w:t>
      </w:r>
      <w:r>
        <w:rPr>
          <w:lang w:eastAsia="ru-RU"/>
        </w:rPr>
        <w:t>х</w:t>
      </w:r>
      <w:r w:rsidRPr="0099560F">
        <w:rPr>
          <w:lang w:eastAsia="ru-RU"/>
        </w:rPr>
        <w:t xml:space="preserve"> комнат, учебны</w:t>
      </w:r>
      <w:r>
        <w:rPr>
          <w:lang w:eastAsia="ru-RU"/>
        </w:rPr>
        <w:t>х</w:t>
      </w:r>
      <w:r w:rsidRPr="0099560F">
        <w:rPr>
          <w:lang w:eastAsia="ru-RU"/>
        </w:rPr>
        <w:t xml:space="preserve"> помещени</w:t>
      </w:r>
      <w:r>
        <w:rPr>
          <w:lang w:eastAsia="ru-RU"/>
        </w:rPr>
        <w:t>й</w:t>
      </w:r>
      <w:r w:rsidRPr="0099560F">
        <w:rPr>
          <w:lang w:eastAsia="ru-RU"/>
        </w:rPr>
        <w:t>, лаборатори</w:t>
      </w:r>
      <w:r>
        <w:rPr>
          <w:lang w:eastAsia="ru-RU"/>
        </w:rPr>
        <w:t>й</w:t>
      </w:r>
      <w:r w:rsidRPr="0099560F">
        <w:rPr>
          <w:lang w:eastAsia="ru-RU"/>
        </w:rPr>
        <w:t>, читальны</w:t>
      </w:r>
      <w:r>
        <w:rPr>
          <w:lang w:eastAsia="ru-RU"/>
        </w:rPr>
        <w:t>х</w:t>
      </w:r>
      <w:r w:rsidRPr="0099560F">
        <w:rPr>
          <w:lang w:eastAsia="ru-RU"/>
        </w:rPr>
        <w:t xml:space="preserve"> зал</w:t>
      </w:r>
      <w:r>
        <w:rPr>
          <w:lang w:eastAsia="ru-RU"/>
        </w:rPr>
        <w:t>ов</w:t>
      </w:r>
      <w:r w:rsidRPr="0099560F">
        <w:rPr>
          <w:lang w:eastAsia="ru-RU"/>
        </w:rPr>
        <w:t>, зал</w:t>
      </w:r>
      <w:r>
        <w:rPr>
          <w:lang w:eastAsia="ru-RU"/>
        </w:rPr>
        <w:t>ов</w:t>
      </w:r>
      <w:r w:rsidRPr="0099560F">
        <w:rPr>
          <w:lang w:eastAsia="ru-RU"/>
        </w:rPr>
        <w:t xml:space="preserve"> совещаний, торговы</w:t>
      </w:r>
      <w:r>
        <w:rPr>
          <w:lang w:eastAsia="ru-RU"/>
        </w:rPr>
        <w:t>х</w:t>
      </w:r>
      <w:r w:rsidRPr="0099560F">
        <w:rPr>
          <w:lang w:eastAsia="ru-RU"/>
        </w:rPr>
        <w:t xml:space="preserve"> зал</w:t>
      </w:r>
      <w:r>
        <w:rPr>
          <w:lang w:eastAsia="ru-RU"/>
        </w:rPr>
        <w:t>ов</w:t>
      </w:r>
      <w:r w:rsidRPr="0099560F">
        <w:rPr>
          <w:lang w:eastAsia="ru-RU"/>
        </w:rPr>
        <w:t xml:space="preserve"> и т.д.</w:t>
      </w:r>
      <w:r>
        <w:rPr>
          <w:lang w:eastAsia="ru-RU"/>
        </w:rPr>
        <w:t xml:space="preserve"> </w:t>
      </w:r>
      <w:r w:rsidRPr="004E7B75">
        <w:rPr>
          <w:lang w:eastAsia="ru-RU"/>
        </w:rPr>
        <w:t>коэффициент запаса k = 1,4</w:t>
      </w:r>
      <w:r>
        <w:rPr>
          <w:lang w:eastAsia="ru-RU"/>
        </w:rPr>
        <w:t xml:space="preserve"> (стр. 19 </w:t>
      </w:r>
      <w:r>
        <w:rPr>
          <w:lang w:val="vi-VN" w:eastAsia="ru-RU"/>
        </w:rPr>
        <w:t>[1]).</w:t>
      </w:r>
    </w:p>
    <w:p w14:paraId="4A12B754" w14:textId="77777777" w:rsidR="006461A1" w:rsidRPr="004E7B75" w:rsidRDefault="006461A1" w:rsidP="006461A1">
      <w:pPr>
        <w:spacing w:before="120"/>
        <w:ind w:firstLine="709"/>
        <w:rPr>
          <w:lang w:eastAsia="ru-RU"/>
        </w:rPr>
      </w:pPr>
      <w:r w:rsidRPr="004E7B75">
        <w:rPr>
          <w:lang w:eastAsia="ru-RU"/>
        </w:rPr>
        <w:t>Выбираем коэффициент минимальной освещенности Z =1,1.</w:t>
      </w:r>
    </w:p>
    <w:p w14:paraId="4B0FF5C5" w14:textId="77777777" w:rsidR="006461A1" w:rsidRPr="004E7B75" w:rsidRDefault="006461A1" w:rsidP="001935D8">
      <w:pPr>
        <w:pStyle w:val="Heading3"/>
      </w:pPr>
      <w:bookmarkStart w:id="40" w:name="_Toc85204716"/>
      <w:bookmarkStart w:id="41" w:name="_Toc85207080"/>
      <w:bookmarkStart w:id="42" w:name="_Toc85209118"/>
      <w:bookmarkStart w:id="43" w:name="_Toc85210281"/>
      <w:r w:rsidRPr="004E7B75">
        <w:rPr>
          <w:noProof/>
          <w:lang w:eastAsia="ru-RU"/>
        </w:rPr>
        <w:lastRenderedPageBreak/>
        <w:t xml:space="preserve">Выбор и рачет коэффициента использования светового потока </w:t>
      </w:r>
      <w:r w:rsidRPr="004E7B75">
        <w:t>η</w:t>
      </w:r>
      <w:bookmarkEnd w:id="40"/>
      <w:bookmarkEnd w:id="41"/>
      <w:bookmarkEnd w:id="42"/>
      <w:bookmarkEnd w:id="43"/>
    </w:p>
    <w:p w14:paraId="3E5461C1" w14:textId="77777777" w:rsidR="006461A1" w:rsidRPr="004E7B75" w:rsidRDefault="006461A1" w:rsidP="006461A1">
      <w:pPr>
        <w:ind w:firstLine="709"/>
      </w:pPr>
      <w:r w:rsidRPr="004E7B75">
        <w:t xml:space="preserve">Коэффициенты использования светового потока η для принятого типа светильника определяют по индексу помещения </w:t>
      </w:r>
      <w:r w:rsidRPr="004E7B75">
        <w:rPr>
          <w:iCs/>
          <w:szCs w:val="28"/>
        </w:rPr>
        <w:t>i</w:t>
      </w:r>
      <w:r w:rsidRPr="004E7B75">
        <w:t xml:space="preserve"> и коэффициентам отражения </w:t>
      </w:r>
      <w:r w:rsidRPr="004E7B75">
        <w:rPr>
          <w:szCs w:val="28"/>
        </w:rPr>
        <w:t>ρ</w:t>
      </w:r>
      <w:r w:rsidRPr="004E7B75">
        <w:t xml:space="preserve"> потолка (</w:t>
      </w:r>
      <w:r w:rsidRPr="004E7B75">
        <w:rPr>
          <w:szCs w:val="28"/>
        </w:rPr>
        <w:t>ρ</w:t>
      </w:r>
      <w:r w:rsidRPr="004E7B75">
        <w:rPr>
          <w:vertAlign w:val="subscript"/>
        </w:rPr>
        <w:t>п</w:t>
      </w:r>
      <w:r w:rsidRPr="004E7B75">
        <w:t>), стен (</w:t>
      </w:r>
      <w:r w:rsidRPr="004E7B75">
        <w:rPr>
          <w:szCs w:val="28"/>
        </w:rPr>
        <w:t>ρ</w:t>
      </w:r>
      <w:r w:rsidRPr="004E7B75">
        <w:rPr>
          <w:vertAlign w:val="subscript"/>
        </w:rPr>
        <w:t>с</w:t>
      </w:r>
      <w:r w:rsidRPr="004E7B75">
        <w:t>). Для выбора этих коэффициентов воспользуемся таблицей 4.</w:t>
      </w:r>
    </w:p>
    <w:p w14:paraId="46370520" w14:textId="77777777" w:rsidR="006461A1" w:rsidRPr="004E7B75" w:rsidRDefault="006461A1" w:rsidP="006461A1">
      <w:pPr>
        <w:spacing w:before="120"/>
        <w:ind w:firstLine="709"/>
      </w:pPr>
      <w:r w:rsidRPr="004E7B75">
        <w:t xml:space="preserve">Таблица 4 </w:t>
      </w:r>
      <w:r>
        <w:t>–</w:t>
      </w:r>
      <w:r w:rsidRPr="004E7B75">
        <w:t xml:space="preserve"> </w:t>
      </w:r>
      <w:r w:rsidRPr="004E7B75">
        <w:rPr>
          <w:szCs w:val="24"/>
        </w:rPr>
        <w:t xml:space="preserve">Приблизительные значения коэффициентов отражения стен и потолка </w:t>
      </w:r>
      <w:r w:rsidRPr="004E7B75">
        <w:t>(Извлечение из табл. 2.6.2 [</w:t>
      </w:r>
      <w:r>
        <w:rPr>
          <w:lang w:val="vi-VN"/>
        </w:rPr>
        <w:t>2</w:t>
      </w:r>
      <w:r w:rsidRPr="004E7B75">
        <w:t>])</w:t>
      </w:r>
    </w:p>
    <w:tbl>
      <w:tblPr>
        <w:tblW w:w="921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513"/>
        <w:gridCol w:w="1701"/>
      </w:tblGrid>
      <w:tr w:rsidR="006461A1" w:rsidRPr="004E7B75" w14:paraId="6E50003E" w14:textId="77777777" w:rsidTr="004E6FAF"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C7890" w14:textId="77777777" w:rsidR="006461A1" w:rsidRPr="004E7B75" w:rsidRDefault="006461A1" w:rsidP="007706C2">
            <w:pPr>
              <w:ind w:firstLine="0"/>
              <w:rPr>
                <w:sz w:val="22"/>
              </w:rPr>
            </w:pPr>
            <w:r w:rsidRPr="004E7B75">
              <w:rPr>
                <w:sz w:val="22"/>
              </w:rPr>
              <w:t>Характер отражающей поверхности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0149" w14:textId="77777777" w:rsidR="006461A1" w:rsidRPr="004E7B75" w:rsidRDefault="006461A1" w:rsidP="007706C2">
            <w:pPr>
              <w:ind w:firstLine="0"/>
              <w:rPr>
                <w:sz w:val="22"/>
              </w:rPr>
            </w:pPr>
            <w:r w:rsidRPr="004E7B75">
              <w:rPr>
                <w:sz w:val="22"/>
              </w:rPr>
              <w:t>Коэффициент отражения, %</w:t>
            </w:r>
          </w:p>
        </w:tc>
      </w:tr>
      <w:tr w:rsidR="006461A1" w:rsidRPr="004E7B75" w14:paraId="23B6568E" w14:textId="77777777" w:rsidTr="00CB07D3"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</w:tcPr>
          <w:p w14:paraId="0E26499B" w14:textId="77777777" w:rsidR="006461A1" w:rsidRPr="004E7B75" w:rsidRDefault="006461A1" w:rsidP="007706C2">
            <w:pPr>
              <w:ind w:firstLine="0"/>
              <w:rPr>
                <w:sz w:val="22"/>
              </w:rPr>
            </w:pPr>
            <w:r w:rsidRPr="004E7B75">
              <w:rPr>
                <w:sz w:val="22"/>
              </w:rPr>
              <w:t>Побеленный потолок; побеленные стены с окнами, закрытыми белыми шторами.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2752E" w14:textId="387B576A" w:rsidR="006461A1" w:rsidRPr="004E7B75" w:rsidRDefault="006461A1" w:rsidP="00CB07D3">
            <w:pPr>
              <w:ind w:firstLine="0"/>
              <w:jc w:val="center"/>
              <w:rPr>
                <w:sz w:val="22"/>
              </w:rPr>
            </w:pPr>
            <w:r w:rsidRPr="004E7B75">
              <w:rPr>
                <w:sz w:val="22"/>
              </w:rPr>
              <w:t>70</w:t>
            </w:r>
          </w:p>
        </w:tc>
      </w:tr>
      <w:tr w:rsidR="006461A1" w:rsidRPr="004E7B75" w14:paraId="38AAA363" w14:textId="77777777" w:rsidTr="00CB07D3"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</w:tcPr>
          <w:p w14:paraId="25234E58" w14:textId="77777777" w:rsidR="006461A1" w:rsidRPr="004E7B75" w:rsidRDefault="006461A1" w:rsidP="007706C2">
            <w:pPr>
              <w:ind w:firstLine="0"/>
              <w:rPr>
                <w:sz w:val="22"/>
              </w:rPr>
            </w:pPr>
            <w:r w:rsidRPr="004E7B75">
              <w:rPr>
                <w:sz w:val="22"/>
              </w:rPr>
              <w:t>Побеленные стены при незавешенных окнах; побеленный потолок в сырых помещениях; чистый бетонный и светлый деревянный потолок.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147C1" w14:textId="6ED54A02" w:rsidR="006461A1" w:rsidRPr="004E7B75" w:rsidRDefault="006461A1" w:rsidP="00CB07D3">
            <w:pPr>
              <w:ind w:firstLine="0"/>
              <w:jc w:val="center"/>
              <w:rPr>
                <w:sz w:val="22"/>
              </w:rPr>
            </w:pPr>
            <w:r w:rsidRPr="004E7B75">
              <w:rPr>
                <w:sz w:val="22"/>
              </w:rPr>
              <w:t>50</w:t>
            </w:r>
          </w:p>
        </w:tc>
      </w:tr>
      <w:tr w:rsidR="006461A1" w:rsidRPr="004E7B75" w14:paraId="4731C23F" w14:textId="77777777" w:rsidTr="00CB07D3"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</w:tcPr>
          <w:p w14:paraId="054AD281" w14:textId="77777777" w:rsidR="006461A1" w:rsidRPr="004E7B75" w:rsidRDefault="006461A1" w:rsidP="007706C2">
            <w:pPr>
              <w:ind w:firstLine="0"/>
              <w:rPr>
                <w:sz w:val="22"/>
              </w:rPr>
            </w:pPr>
            <w:r w:rsidRPr="004E7B75">
              <w:rPr>
                <w:sz w:val="22"/>
              </w:rPr>
              <w:t>Бетонный потолок в грязных помещениях; деревянный потолок; бетонные стены с окнами; стены, оклеенные светлыми обоями.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A418F" w14:textId="07851A07" w:rsidR="006461A1" w:rsidRPr="004E7B75" w:rsidRDefault="006461A1" w:rsidP="00CB07D3">
            <w:pPr>
              <w:ind w:firstLine="0"/>
              <w:jc w:val="center"/>
              <w:rPr>
                <w:sz w:val="22"/>
              </w:rPr>
            </w:pPr>
            <w:r w:rsidRPr="004E7B75">
              <w:rPr>
                <w:sz w:val="22"/>
              </w:rPr>
              <w:t>30</w:t>
            </w:r>
          </w:p>
        </w:tc>
      </w:tr>
      <w:tr w:rsidR="006461A1" w:rsidRPr="004E7B75" w14:paraId="4EF61612" w14:textId="77777777" w:rsidTr="00CB07D3"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</w:tcPr>
          <w:p w14:paraId="5AF5C6AC" w14:textId="77777777" w:rsidR="006461A1" w:rsidRPr="004E7B75" w:rsidRDefault="006461A1" w:rsidP="007706C2">
            <w:pPr>
              <w:ind w:firstLine="0"/>
              <w:rPr>
                <w:sz w:val="22"/>
              </w:rPr>
            </w:pPr>
            <w:r w:rsidRPr="004E7B75">
              <w:rPr>
                <w:sz w:val="22"/>
              </w:rPr>
              <w:t>Стены и потолок в помещениях с большим количеством темной пыли; сплошное остекление без штор; красный кирпич не оштукатуренный; стены с темными обоями.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3A1E2" w14:textId="18443638" w:rsidR="006461A1" w:rsidRPr="004E7B75" w:rsidRDefault="006461A1" w:rsidP="00CB07D3">
            <w:pPr>
              <w:ind w:firstLine="0"/>
              <w:jc w:val="center"/>
              <w:rPr>
                <w:sz w:val="22"/>
              </w:rPr>
            </w:pPr>
            <w:r w:rsidRPr="004E7B75">
              <w:rPr>
                <w:sz w:val="22"/>
              </w:rPr>
              <w:t>10</w:t>
            </w:r>
          </w:p>
        </w:tc>
      </w:tr>
      <w:tr w:rsidR="006461A1" w:rsidRPr="004E7B75" w14:paraId="5A2A78C4" w14:textId="77777777" w:rsidTr="00CB07D3"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</w:tcPr>
          <w:p w14:paraId="51B98881" w14:textId="77777777" w:rsidR="006461A1" w:rsidRPr="004E7B75" w:rsidRDefault="006461A1" w:rsidP="007706C2">
            <w:pPr>
              <w:ind w:firstLine="0"/>
              <w:rPr>
                <w:sz w:val="22"/>
              </w:rPr>
            </w:pPr>
            <w:r w:rsidRPr="004E7B75">
              <w:rPr>
                <w:sz w:val="22"/>
              </w:rPr>
              <w:t>Белая фаянсовая плитка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6A024" w14:textId="77777777" w:rsidR="006461A1" w:rsidRPr="004E7B75" w:rsidRDefault="006461A1" w:rsidP="00CB07D3">
            <w:pPr>
              <w:ind w:firstLine="0"/>
              <w:jc w:val="center"/>
              <w:rPr>
                <w:sz w:val="22"/>
              </w:rPr>
            </w:pPr>
            <w:r w:rsidRPr="004E7B75">
              <w:rPr>
                <w:sz w:val="22"/>
              </w:rPr>
              <w:t>70</w:t>
            </w:r>
          </w:p>
        </w:tc>
      </w:tr>
    </w:tbl>
    <w:p w14:paraId="2A67E26D" w14:textId="027CE2CF" w:rsidR="006461A1" w:rsidRPr="004E7B75" w:rsidRDefault="006461A1" w:rsidP="006461A1">
      <w:pPr>
        <w:spacing w:before="120"/>
        <w:ind w:firstLine="709"/>
      </w:pPr>
      <w:r w:rsidRPr="004E7B75">
        <w:t xml:space="preserve">Так как мы имеем помещения типа кабинета, то предполагаем, что помещение побелено на потолке (имеется белый фон исходя из условий задания), а также имеются побеленные стены при </w:t>
      </w:r>
      <w:r w:rsidR="00CB07D3" w:rsidRPr="004E7B75">
        <w:t>незавещанных</w:t>
      </w:r>
      <w:r w:rsidRPr="004E7B75">
        <w:t xml:space="preserve"> окнах, поэтому </w:t>
      </w:r>
      <w:r w:rsidRPr="004E7B75">
        <w:rPr>
          <w:szCs w:val="28"/>
        </w:rPr>
        <w:t>ρ</w:t>
      </w:r>
      <w:r w:rsidRPr="004E7B75">
        <w:rPr>
          <w:vertAlign w:val="subscript"/>
        </w:rPr>
        <w:t>п</w:t>
      </w:r>
      <w:r w:rsidRPr="004E7B75">
        <w:t xml:space="preserve"> = 70%, </w:t>
      </w:r>
      <w:r w:rsidRPr="004E7B75">
        <w:rPr>
          <w:szCs w:val="28"/>
        </w:rPr>
        <w:t>ρ</w:t>
      </w:r>
      <w:r w:rsidRPr="004E7B75">
        <w:rPr>
          <w:vertAlign w:val="subscript"/>
        </w:rPr>
        <w:t>с</w:t>
      </w:r>
      <w:r w:rsidRPr="004E7B75">
        <w:t> = 50%.</w:t>
      </w:r>
    </w:p>
    <w:p w14:paraId="6E6646A9" w14:textId="77777777" w:rsidR="006461A1" w:rsidRPr="004E7B75" w:rsidRDefault="006461A1" w:rsidP="006461A1">
      <w:pPr>
        <w:ind w:firstLine="709"/>
      </w:pPr>
      <w:r w:rsidRPr="004E7B75">
        <w:t xml:space="preserve">Индекс помещения </w:t>
      </w:r>
      <w:r w:rsidRPr="004E7B75">
        <w:rPr>
          <w:i/>
          <w:iCs/>
          <w:szCs w:val="28"/>
        </w:rPr>
        <w:t>i</w:t>
      </w:r>
      <w:r w:rsidRPr="004E7B75">
        <w:t xml:space="preserve"> рассчитывают по формуле (</w:t>
      </w:r>
      <w:r>
        <w:t>стр. 11</w:t>
      </w:r>
      <w:r w:rsidRPr="004E7B75">
        <w:t xml:space="preserve"> [1])</w:t>
      </w:r>
      <w:r w:rsidRPr="004E7B75">
        <w:rPr>
          <w:rFonts w:cs="Times New Roman"/>
        </w:rPr>
        <w:t>:</w:t>
      </w:r>
    </w:p>
    <w:p w14:paraId="64B1C424" w14:textId="77777777" w:rsidR="006461A1" w:rsidRPr="00981AB1" w:rsidRDefault="006461A1" w:rsidP="006461A1">
      <w:pPr>
        <w:jc w:val="center"/>
        <w:rPr>
          <w:rFonts w:ascii="Mathcad UniMath" w:hAnsi="Mathcad UniMath"/>
          <w:i/>
          <w:position w:val="-34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 w:cs="Cambria Math"/>
                  <w:lang w:val="vi-VN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libri" w:hAnsi="Calibri" w:cs="Calibri"/>
                      <w:i/>
                    </w:rPr>
                    <m:t>А</m:t>
                  </m:r>
                  <m:r>
                    <m:rPr>
                      <m:nor/>
                    </m:rPr>
                    <w:rPr>
                      <w:rFonts w:ascii="Mathcad UniMath" w:hAnsi="Mathcad UniMath"/>
                      <w:i/>
                    </w:rPr>
                    <m:t>+</m:t>
                  </m:r>
                  <m:r>
                    <m:rPr>
                      <m:nor/>
                    </m:rPr>
                    <w:rPr>
                      <w:rFonts w:ascii="Mathcad UniMath" w:hAnsi="Mathcad UniMath"/>
                      <w:i/>
                      <w:lang w:val="vi-VN"/>
                    </w:rPr>
                    <m:t>B</m:t>
                  </m:r>
                </m:e>
              </m:d>
            </m:den>
          </m:f>
        </m:oMath>
      </m:oMathPara>
    </w:p>
    <w:p w14:paraId="12BE97EF" w14:textId="77777777" w:rsidR="006461A1" w:rsidRPr="004E7B75" w:rsidRDefault="006461A1" w:rsidP="006461A1">
      <w:pPr>
        <w:ind w:firstLine="709"/>
      </w:pPr>
      <w:r w:rsidRPr="004E7B75">
        <w:t>где:</w:t>
      </w:r>
    </w:p>
    <w:p w14:paraId="34D77328" w14:textId="77777777" w:rsidR="006461A1" w:rsidRPr="004E7B75" w:rsidRDefault="006461A1" w:rsidP="006461A1">
      <w:r w:rsidRPr="004E7B75">
        <w:rPr>
          <w:iCs/>
        </w:rPr>
        <w:t xml:space="preserve">А и </w:t>
      </w:r>
      <w:r>
        <w:rPr>
          <w:iCs/>
          <w:lang w:val="vi-VN"/>
        </w:rPr>
        <w:t>B</w:t>
      </w:r>
      <w:r w:rsidRPr="004E7B75">
        <w:t xml:space="preserve"> – </w:t>
      </w:r>
      <w:r>
        <w:t>характерные размеры помещения</w:t>
      </w:r>
      <w:r w:rsidRPr="004E7B75">
        <w:t>, м;</w:t>
      </w:r>
    </w:p>
    <w:p w14:paraId="48699C5F" w14:textId="77777777" w:rsidR="006461A1" w:rsidRPr="004E7B75" w:rsidRDefault="006461A1" w:rsidP="006461A1">
      <w:r w:rsidRPr="004E7B75">
        <w:rPr>
          <w:iCs/>
        </w:rPr>
        <w:t>Н</w:t>
      </w:r>
      <w:r w:rsidRPr="004E7B75">
        <w:rPr>
          <w:iCs/>
          <w:vertAlign w:val="subscript"/>
        </w:rPr>
        <w:t>п</w:t>
      </w:r>
      <w:r w:rsidRPr="004E7B75">
        <w:t xml:space="preserve"> – высота подвеса светильников, м.</w:t>
      </w:r>
    </w:p>
    <w:p w14:paraId="16A0D65C" w14:textId="22A6DE1D" w:rsidR="006461A1" w:rsidRPr="00CB07D3" w:rsidRDefault="006461A1" w:rsidP="006461A1">
      <w:pPr>
        <w:jc w:val="center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val="vi-VN" w:eastAsia="ru-RU"/>
                </w:rPr>
                <m:t>5</m:t>
              </m:r>
              <m: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val="vi-VN" w:eastAsia="ru-RU"/>
                </w:rPr>
                <m:t>3</m:t>
              </m:r>
            </m:num>
            <m:den>
              <m:r>
                <w:rPr>
                  <w:rFonts w:ascii="Cambria Math" w:hAnsi="Cambria Math"/>
                  <w:lang w:val="vi-VN" w:eastAsia="ru-RU"/>
                </w:rPr>
                <m:t>3,5</m:t>
              </m:r>
              <m:r>
                <w:rPr>
                  <w:rFonts w:ascii="Cambria Math" w:hAnsi="Cambria Math"/>
                  <w:lang w:eastAsia="ru-RU"/>
                </w:rPr>
                <m:t>(</m:t>
              </m:r>
              <m:r>
                <w:rPr>
                  <w:rFonts w:ascii="Cambria Math" w:hAnsi="Cambria Math"/>
                  <w:lang w:val="vi-VN" w:eastAsia="ru-RU"/>
                </w:rPr>
                <m:t>5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w:rPr>
                  <w:rFonts w:ascii="Cambria Math" w:hAnsi="Cambria Math"/>
                  <w:lang w:val="vi-VN" w:eastAsia="ru-RU"/>
                </w:rPr>
                <m:t>3</m:t>
              </m:r>
              <m:r>
                <w:rPr>
                  <w:rFonts w:ascii="Cambria Math" w:hAnsi="Cambria Math"/>
                  <w:lang w:eastAsia="ru-RU"/>
                </w:rPr>
                <m:t>)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vi-VN" w:eastAsia="ru-RU"/>
            </w:rPr>
            <m:t>0,536</m:t>
          </m:r>
        </m:oMath>
      </m:oMathPara>
    </w:p>
    <w:p w14:paraId="334C45D7" w14:textId="77777777" w:rsidR="006461A1" w:rsidRPr="004E7B75" w:rsidRDefault="006461A1" w:rsidP="006461A1">
      <w:pPr>
        <w:ind w:firstLine="709"/>
      </w:pPr>
      <w:r w:rsidRPr="004E7B75">
        <w:t>Коэффициент использования светового потока η для принятого типа светильника выбирается из таблицы 5.</w:t>
      </w:r>
    </w:p>
    <w:p w14:paraId="10200859" w14:textId="395480CB" w:rsidR="006461A1" w:rsidRDefault="006461A1" w:rsidP="006461A1">
      <w:pPr>
        <w:spacing w:before="120"/>
        <w:ind w:firstLine="709"/>
      </w:pPr>
      <w:r w:rsidRPr="004E7B75">
        <w:t xml:space="preserve">Таблица 5 - </w:t>
      </w:r>
      <w:r w:rsidRPr="004E7B75">
        <w:rPr>
          <w:szCs w:val="24"/>
        </w:rPr>
        <w:t xml:space="preserve">Коэффициент использования светового потока для ARS/R418 </w:t>
      </w:r>
      <w:r w:rsidRPr="004E7B75">
        <w:t>(Извлечение из табл. 2.6.3 [</w:t>
      </w:r>
      <w:r>
        <w:rPr>
          <w:lang w:val="vi-VN"/>
        </w:rPr>
        <w:t>2</w:t>
      </w:r>
      <w:r w:rsidRPr="004E7B75">
        <w:t>])</w:t>
      </w:r>
    </w:p>
    <w:p w14:paraId="79DDB283" w14:textId="77777777" w:rsidR="00AD6B48" w:rsidRPr="004E7B75" w:rsidRDefault="00AD6B48" w:rsidP="006461A1">
      <w:pPr>
        <w:spacing w:before="120"/>
        <w:ind w:firstLine="709"/>
      </w:pPr>
    </w:p>
    <w:tbl>
      <w:tblPr>
        <w:tblW w:w="62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275"/>
      </w:tblGrid>
      <w:tr w:rsidR="006461A1" w:rsidRPr="004E7B75" w14:paraId="54BDC258" w14:textId="77777777" w:rsidTr="00EE650C">
        <w:trPr>
          <w:jc w:val="center"/>
        </w:trPr>
        <w:tc>
          <w:tcPr>
            <w:tcW w:w="2405" w:type="dxa"/>
            <w:vAlign w:val="center"/>
          </w:tcPr>
          <w:p w14:paraId="37ECFD7F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lastRenderedPageBreak/>
              <w:t>Тип светильника</w:t>
            </w:r>
          </w:p>
        </w:tc>
        <w:tc>
          <w:tcPr>
            <w:tcW w:w="3827" w:type="dxa"/>
            <w:gridSpan w:val="3"/>
            <w:vAlign w:val="center"/>
          </w:tcPr>
          <w:p w14:paraId="19C5CFB3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ARS/R418</w:t>
            </w:r>
          </w:p>
        </w:tc>
      </w:tr>
      <w:tr w:rsidR="006461A1" w:rsidRPr="004E7B75" w14:paraId="5B0C4464" w14:textId="77777777" w:rsidTr="00EE650C">
        <w:trPr>
          <w:trHeight w:val="314"/>
          <w:jc w:val="center"/>
        </w:trPr>
        <w:tc>
          <w:tcPr>
            <w:tcW w:w="2405" w:type="dxa"/>
            <w:vAlign w:val="center"/>
          </w:tcPr>
          <w:p w14:paraId="0ED58C47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ρ</w:t>
            </w:r>
            <w:r w:rsidRPr="004E7B75">
              <w:rPr>
                <w:rFonts w:eastAsia="Times New Roman" w:cs="Times New Roman"/>
                <w:szCs w:val="24"/>
                <w:vertAlign w:val="subscript"/>
              </w:rPr>
              <w:t>п</w:t>
            </w:r>
            <w:r w:rsidRPr="004E7B75">
              <w:rPr>
                <w:rFonts w:eastAsia="Times New Roman" w:cs="Times New Roman"/>
                <w:szCs w:val="24"/>
              </w:rPr>
              <w:t>, %</w:t>
            </w:r>
          </w:p>
        </w:tc>
        <w:tc>
          <w:tcPr>
            <w:tcW w:w="1276" w:type="dxa"/>
            <w:vAlign w:val="center"/>
          </w:tcPr>
          <w:p w14:paraId="31733F42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70</w:t>
            </w:r>
          </w:p>
        </w:tc>
        <w:tc>
          <w:tcPr>
            <w:tcW w:w="1276" w:type="dxa"/>
            <w:vAlign w:val="center"/>
          </w:tcPr>
          <w:p w14:paraId="2D4E9B0C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50</w:t>
            </w:r>
          </w:p>
        </w:tc>
        <w:tc>
          <w:tcPr>
            <w:tcW w:w="1275" w:type="dxa"/>
            <w:vAlign w:val="center"/>
          </w:tcPr>
          <w:p w14:paraId="3B9EED8E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30</w:t>
            </w:r>
          </w:p>
        </w:tc>
      </w:tr>
      <w:tr w:rsidR="006461A1" w:rsidRPr="004E7B75" w14:paraId="2484A6B0" w14:textId="77777777" w:rsidTr="00EE650C">
        <w:trPr>
          <w:jc w:val="center"/>
        </w:trPr>
        <w:tc>
          <w:tcPr>
            <w:tcW w:w="2405" w:type="dxa"/>
            <w:vAlign w:val="center"/>
          </w:tcPr>
          <w:p w14:paraId="00A88813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ρ</w:t>
            </w:r>
            <w:r w:rsidRPr="004E7B75">
              <w:rPr>
                <w:rFonts w:eastAsia="Times New Roman" w:cs="Times New Roman"/>
                <w:szCs w:val="24"/>
                <w:vertAlign w:val="subscript"/>
              </w:rPr>
              <w:t>с</w:t>
            </w:r>
            <w:r w:rsidRPr="004E7B75">
              <w:rPr>
                <w:rFonts w:eastAsia="Times New Roman" w:cs="Times New Roman"/>
                <w:szCs w:val="24"/>
              </w:rPr>
              <w:t>,%</w:t>
            </w:r>
          </w:p>
        </w:tc>
        <w:tc>
          <w:tcPr>
            <w:tcW w:w="1276" w:type="dxa"/>
            <w:vAlign w:val="center"/>
          </w:tcPr>
          <w:p w14:paraId="5C78E8EA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14:paraId="258C32B3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30</w:t>
            </w:r>
          </w:p>
        </w:tc>
        <w:tc>
          <w:tcPr>
            <w:tcW w:w="1275" w:type="dxa"/>
            <w:vAlign w:val="center"/>
          </w:tcPr>
          <w:p w14:paraId="0E81CC3B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10</w:t>
            </w:r>
          </w:p>
        </w:tc>
      </w:tr>
      <w:tr w:rsidR="006461A1" w:rsidRPr="004E7B75" w14:paraId="2350958B" w14:textId="77777777" w:rsidTr="00EE650C">
        <w:trPr>
          <w:trHeight w:val="572"/>
          <w:jc w:val="center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0FFB6AB5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Индекс помещения i</w:t>
            </w:r>
          </w:p>
        </w:tc>
        <w:tc>
          <w:tcPr>
            <w:tcW w:w="3827" w:type="dxa"/>
            <w:gridSpan w:val="3"/>
            <w:tcBorders>
              <w:right w:val="single" w:sz="4" w:space="0" w:color="auto"/>
            </w:tcBorders>
            <w:vAlign w:val="center"/>
          </w:tcPr>
          <w:p w14:paraId="3B396125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 xml:space="preserve">Коэффициент использования </w:t>
            </w:r>
            <w:r w:rsidRPr="004E7B75">
              <w:rPr>
                <w:rFonts w:cs="Times New Roman"/>
                <w:szCs w:val="24"/>
              </w:rPr>
              <w:t>η</w:t>
            </w:r>
            <w:r w:rsidRPr="004E7B75">
              <w:rPr>
                <w:rFonts w:eastAsia="Times New Roman" w:cs="Times New Roman"/>
                <w:szCs w:val="24"/>
              </w:rPr>
              <w:t>, %</w:t>
            </w:r>
          </w:p>
        </w:tc>
      </w:tr>
      <w:tr w:rsidR="006461A1" w:rsidRPr="004E7B75" w14:paraId="4736A3A4" w14:textId="77777777" w:rsidTr="00EE650C">
        <w:trPr>
          <w:trHeight w:val="274"/>
          <w:jc w:val="center"/>
        </w:trPr>
        <w:tc>
          <w:tcPr>
            <w:tcW w:w="2405" w:type="dxa"/>
            <w:vAlign w:val="center"/>
          </w:tcPr>
          <w:p w14:paraId="6585CBD0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14:paraId="58E8CDFE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27</w:t>
            </w:r>
          </w:p>
        </w:tc>
        <w:tc>
          <w:tcPr>
            <w:tcW w:w="1276" w:type="dxa"/>
            <w:vAlign w:val="center"/>
          </w:tcPr>
          <w:p w14:paraId="76336488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21</w:t>
            </w:r>
          </w:p>
        </w:tc>
        <w:tc>
          <w:tcPr>
            <w:tcW w:w="1275" w:type="dxa"/>
            <w:vAlign w:val="center"/>
          </w:tcPr>
          <w:p w14:paraId="2CA4BEC0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18</w:t>
            </w:r>
          </w:p>
        </w:tc>
      </w:tr>
      <w:tr w:rsidR="006461A1" w:rsidRPr="004E7B75" w14:paraId="75CD5A3A" w14:textId="77777777" w:rsidTr="00EE650C">
        <w:trPr>
          <w:jc w:val="center"/>
        </w:trPr>
        <w:tc>
          <w:tcPr>
            <w:tcW w:w="2405" w:type="dxa"/>
            <w:vAlign w:val="center"/>
          </w:tcPr>
          <w:p w14:paraId="1630A6E5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0,6</w:t>
            </w:r>
          </w:p>
        </w:tc>
        <w:tc>
          <w:tcPr>
            <w:tcW w:w="1276" w:type="dxa"/>
            <w:vAlign w:val="center"/>
          </w:tcPr>
          <w:p w14:paraId="637F4A46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32</w:t>
            </w:r>
          </w:p>
        </w:tc>
        <w:tc>
          <w:tcPr>
            <w:tcW w:w="1276" w:type="dxa"/>
            <w:vAlign w:val="center"/>
          </w:tcPr>
          <w:p w14:paraId="25514A48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25</w:t>
            </w:r>
          </w:p>
        </w:tc>
        <w:tc>
          <w:tcPr>
            <w:tcW w:w="1275" w:type="dxa"/>
            <w:vAlign w:val="center"/>
          </w:tcPr>
          <w:p w14:paraId="3A9B6062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22</w:t>
            </w:r>
          </w:p>
        </w:tc>
      </w:tr>
      <w:tr w:rsidR="006461A1" w:rsidRPr="004E7B75" w14:paraId="3BF8D0D0" w14:textId="77777777" w:rsidTr="00EE650C">
        <w:trPr>
          <w:jc w:val="center"/>
        </w:trPr>
        <w:tc>
          <w:tcPr>
            <w:tcW w:w="2405" w:type="dxa"/>
            <w:vAlign w:val="center"/>
          </w:tcPr>
          <w:p w14:paraId="620B5FF9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0,7</w:t>
            </w:r>
          </w:p>
        </w:tc>
        <w:tc>
          <w:tcPr>
            <w:tcW w:w="1276" w:type="dxa"/>
            <w:vAlign w:val="center"/>
          </w:tcPr>
          <w:p w14:paraId="696DCBDD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36</w:t>
            </w:r>
          </w:p>
        </w:tc>
        <w:tc>
          <w:tcPr>
            <w:tcW w:w="1276" w:type="dxa"/>
            <w:vAlign w:val="center"/>
          </w:tcPr>
          <w:p w14:paraId="3432D984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30</w:t>
            </w:r>
          </w:p>
        </w:tc>
        <w:tc>
          <w:tcPr>
            <w:tcW w:w="1275" w:type="dxa"/>
            <w:vAlign w:val="center"/>
          </w:tcPr>
          <w:p w14:paraId="1DCF7CF0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26</w:t>
            </w:r>
          </w:p>
        </w:tc>
      </w:tr>
      <w:tr w:rsidR="006461A1" w:rsidRPr="004E7B75" w14:paraId="0DB9FE9C" w14:textId="77777777" w:rsidTr="00EE650C">
        <w:trPr>
          <w:jc w:val="center"/>
        </w:trPr>
        <w:tc>
          <w:tcPr>
            <w:tcW w:w="2405" w:type="dxa"/>
            <w:vAlign w:val="center"/>
          </w:tcPr>
          <w:p w14:paraId="536F9C4B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0,8</w:t>
            </w:r>
          </w:p>
        </w:tc>
        <w:tc>
          <w:tcPr>
            <w:tcW w:w="1276" w:type="dxa"/>
            <w:vAlign w:val="center"/>
          </w:tcPr>
          <w:p w14:paraId="7BCBD630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39</w:t>
            </w:r>
          </w:p>
        </w:tc>
        <w:tc>
          <w:tcPr>
            <w:tcW w:w="1276" w:type="dxa"/>
            <w:vAlign w:val="center"/>
          </w:tcPr>
          <w:p w14:paraId="55E4F3AF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33</w:t>
            </w:r>
          </w:p>
        </w:tc>
        <w:tc>
          <w:tcPr>
            <w:tcW w:w="1275" w:type="dxa"/>
            <w:vAlign w:val="center"/>
          </w:tcPr>
          <w:p w14:paraId="4B657157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29</w:t>
            </w:r>
          </w:p>
        </w:tc>
      </w:tr>
      <w:tr w:rsidR="006461A1" w:rsidRPr="004E7B75" w14:paraId="72118BBB" w14:textId="77777777" w:rsidTr="00EE650C">
        <w:trPr>
          <w:jc w:val="center"/>
        </w:trPr>
        <w:tc>
          <w:tcPr>
            <w:tcW w:w="2405" w:type="dxa"/>
            <w:vAlign w:val="center"/>
          </w:tcPr>
          <w:p w14:paraId="33695EA5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0,9</w:t>
            </w:r>
          </w:p>
        </w:tc>
        <w:tc>
          <w:tcPr>
            <w:tcW w:w="1276" w:type="dxa"/>
            <w:vAlign w:val="center"/>
          </w:tcPr>
          <w:p w14:paraId="6C60ADB7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42</w:t>
            </w:r>
          </w:p>
        </w:tc>
        <w:tc>
          <w:tcPr>
            <w:tcW w:w="1276" w:type="dxa"/>
            <w:vAlign w:val="center"/>
          </w:tcPr>
          <w:p w14:paraId="53F53426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37</w:t>
            </w:r>
          </w:p>
        </w:tc>
        <w:tc>
          <w:tcPr>
            <w:tcW w:w="1275" w:type="dxa"/>
            <w:vAlign w:val="center"/>
          </w:tcPr>
          <w:p w14:paraId="00DE7A96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32</w:t>
            </w:r>
          </w:p>
        </w:tc>
      </w:tr>
      <w:tr w:rsidR="006461A1" w:rsidRPr="004E7B75" w14:paraId="2A052557" w14:textId="77777777" w:rsidTr="00EE650C">
        <w:trPr>
          <w:jc w:val="center"/>
        </w:trPr>
        <w:tc>
          <w:tcPr>
            <w:tcW w:w="2405" w:type="dxa"/>
            <w:vAlign w:val="center"/>
          </w:tcPr>
          <w:p w14:paraId="262A6A77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1,0</w:t>
            </w:r>
          </w:p>
        </w:tc>
        <w:tc>
          <w:tcPr>
            <w:tcW w:w="1276" w:type="dxa"/>
            <w:vAlign w:val="center"/>
          </w:tcPr>
          <w:p w14:paraId="44431B0A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45</w:t>
            </w:r>
          </w:p>
        </w:tc>
        <w:tc>
          <w:tcPr>
            <w:tcW w:w="1276" w:type="dxa"/>
            <w:vAlign w:val="center"/>
          </w:tcPr>
          <w:p w14:paraId="5D71373B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40</w:t>
            </w:r>
          </w:p>
        </w:tc>
        <w:tc>
          <w:tcPr>
            <w:tcW w:w="1275" w:type="dxa"/>
            <w:vAlign w:val="center"/>
          </w:tcPr>
          <w:p w14:paraId="5B60C226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35</w:t>
            </w:r>
          </w:p>
        </w:tc>
      </w:tr>
      <w:tr w:rsidR="006461A1" w:rsidRPr="004E7B75" w14:paraId="5045E855" w14:textId="77777777" w:rsidTr="00EE650C">
        <w:trPr>
          <w:jc w:val="center"/>
        </w:trPr>
        <w:tc>
          <w:tcPr>
            <w:tcW w:w="2405" w:type="dxa"/>
            <w:vAlign w:val="center"/>
          </w:tcPr>
          <w:p w14:paraId="227645E9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14:paraId="2E64C42D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48</w:t>
            </w:r>
          </w:p>
        </w:tc>
        <w:tc>
          <w:tcPr>
            <w:tcW w:w="1276" w:type="dxa"/>
            <w:vAlign w:val="center"/>
          </w:tcPr>
          <w:p w14:paraId="6AC6C597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42</w:t>
            </w:r>
          </w:p>
        </w:tc>
        <w:tc>
          <w:tcPr>
            <w:tcW w:w="1275" w:type="dxa"/>
            <w:vAlign w:val="center"/>
          </w:tcPr>
          <w:p w14:paraId="66972A7D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38</w:t>
            </w:r>
          </w:p>
        </w:tc>
      </w:tr>
      <w:tr w:rsidR="006461A1" w:rsidRPr="004E7B75" w14:paraId="00AAD1ED" w14:textId="77777777" w:rsidTr="00EE650C">
        <w:trPr>
          <w:jc w:val="center"/>
        </w:trPr>
        <w:tc>
          <w:tcPr>
            <w:tcW w:w="2405" w:type="dxa"/>
            <w:vAlign w:val="center"/>
          </w:tcPr>
          <w:p w14:paraId="24EEE670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1,25</w:t>
            </w:r>
          </w:p>
        </w:tc>
        <w:tc>
          <w:tcPr>
            <w:tcW w:w="1276" w:type="dxa"/>
            <w:vAlign w:val="center"/>
          </w:tcPr>
          <w:p w14:paraId="7C0B1D31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14:paraId="516BDE15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45</w:t>
            </w:r>
          </w:p>
        </w:tc>
        <w:tc>
          <w:tcPr>
            <w:tcW w:w="1275" w:type="dxa"/>
            <w:vAlign w:val="center"/>
          </w:tcPr>
          <w:p w14:paraId="32339A14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40</w:t>
            </w:r>
          </w:p>
        </w:tc>
      </w:tr>
      <w:tr w:rsidR="006461A1" w:rsidRPr="004E7B75" w14:paraId="2B8F87A4" w14:textId="77777777" w:rsidTr="00EE650C">
        <w:trPr>
          <w:jc w:val="center"/>
        </w:trPr>
        <w:tc>
          <w:tcPr>
            <w:tcW w:w="2405" w:type="dxa"/>
            <w:vAlign w:val="center"/>
          </w:tcPr>
          <w:p w14:paraId="344430B6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1,5</w:t>
            </w:r>
          </w:p>
        </w:tc>
        <w:tc>
          <w:tcPr>
            <w:tcW w:w="1276" w:type="dxa"/>
            <w:vAlign w:val="center"/>
          </w:tcPr>
          <w:p w14:paraId="370D9820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54</w:t>
            </w:r>
          </w:p>
        </w:tc>
        <w:tc>
          <w:tcPr>
            <w:tcW w:w="1276" w:type="dxa"/>
            <w:vAlign w:val="center"/>
          </w:tcPr>
          <w:p w14:paraId="1F91D915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49</w:t>
            </w:r>
          </w:p>
        </w:tc>
        <w:tc>
          <w:tcPr>
            <w:tcW w:w="1275" w:type="dxa"/>
            <w:vAlign w:val="center"/>
          </w:tcPr>
          <w:p w14:paraId="3941C782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45</w:t>
            </w:r>
          </w:p>
        </w:tc>
      </w:tr>
      <w:tr w:rsidR="006461A1" w:rsidRPr="004E7B75" w14:paraId="15346D52" w14:textId="77777777" w:rsidTr="00EE650C">
        <w:trPr>
          <w:jc w:val="center"/>
        </w:trPr>
        <w:tc>
          <w:tcPr>
            <w:tcW w:w="2405" w:type="dxa"/>
            <w:vAlign w:val="center"/>
          </w:tcPr>
          <w:p w14:paraId="3C536802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1,75</w:t>
            </w:r>
          </w:p>
        </w:tc>
        <w:tc>
          <w:tcPr>
            <w:tcW w:w="1276" w:type="dxa"/>
            <w:vAlign w:val="center"/>
          </w:tcPr>
          <w:p w14:paraId="66C9EEDD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57</w:t>
            </w:r>
          </w:p>
        </w:tc>
        <w:tc>
          <w:tcPr>
            <w:tcW w:w="1276" w:type="dxa"/>
            <w:vAlign w:val="center"/>
          </w:tcPr>
          <w:p w14:paraId="6BDD81D4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52</w:t>
            </w:r>
          </w:p>
        </w:tc>
        <w:tc>
          <w:tcPr>
            <w:tcW w:w="1275" w:type="dxa"/>
            <w:vAlign w:val="center"/>
          </w:tcPr>
          <w:p w14:paraId="2BCA9149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48</w:t>
            </w:r>
          </w:p>
        </w:tc>
      </w:tr>
      <w:tr w:rsidR="006461A1" w:rsidRPr="004E7B75" w14:paraId="1D96FFB7" w14:textId="77777777" w:rsidTr="00EE650C">
        <w:trPr>
          <w:jc w:val="center"/>
        </w:trPr>
        <w:tc>
          <w:tcPr>
            <w:tcW w:w="2405" w:type="dxa"/>
            <w:vAlign w:val="center"/>
          </w:tcPr>
          <w:p w14:paraId="1752A76D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58EDC2C2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59</w:t>
            </w:r>
          </w:p>
        </w:tc>
        <w:tc>
          <w:tcPr>
            <w:tcW w:w="1276" w:type="dxa"/>
            <w:vAlign w:val="center"/>
          </w:tcPr>
          <w:p w14:paraId="3455753A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55</w:t>
            </w:r>
          </w:p>
        </w:tc>
        <w:tc>
          <w:tcPr>
            <w:tcW w:w="1275" w:type="dxa"/>
            <w:vAlign w:val="center"/>
          </w:tcPr>
          <w:p w14:paraId="4D7F095C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51</w:t>
            </w:r>
          </w:p>
        </w:tc>
      </w:tr>
      <w:tr w:rsidR="006461A1" w:rsidRPr="004E7B75" w14:paraId="7A33FCBF" w14:textId="77777777" w:rsidTr="00EE650C">
        <w:trPr>
          <w:jc w:val="center"/>
        </w:trPr>
        <w:tc>
          <w:tcPr>
            <w:tcW w:w="2405" w:type="dxa"/>
            <w:vAlign w:val="center"/>
          </w:tcPr>
          <w:p w14:paraId="44DCDB88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2,25</w:t>
            </w:r>
          </w:p>
        </w:tc>
        <w:tc>
          <w:tcPr>
            <w:tcW w:w="1276" w:type="dxa"/>
            <w:vAlign w:val="center"/>
          </w:tcPr>
          <w:p w14:paraId="67DED841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62</w:t>
            </w:r>
          </w:p>
        </w:tc>
        <w:tc>
          <w:tcPr>
            <w:tcW w:w="1276" w:type="dxa"/>
            <w:vAlign w:val="center"/>
          </w:tcPr>
          <w:p w14:paraId="6B1B2C5F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57</w:t>
            </w:r>
          </w:p>
        </w:tc>
        <w:tc>
          <w:tcPr>
            <w:tcW w:w="1275" w:type="dxa"/>
            <w:vAlign w:val="center"/>
          </w:tcPr>
          <w:p w14:paraId="0C8234E5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53</w:t>
            </w:r>
          </w:p>
        </w:tc>
      </w:tr>
      <w:tr w:rsidR="006461A1" w:rsidRPr="004E7B75" w14:paraId="7F2E5A62" w14:textId="77777777" w:rsidTr="00EE650C">
        <w:trPr>
          <w:jc w:val="center"/>
        </w:trPr>
        <w:tc>
          <w:tcPr>
            <w:tcW w:w="2405" w:type="dxa"/>
            <w:vAlign w:val="center"/>
          </w:tcPr>
          <w:p w14:paraId="37741722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2,5</w:t>
            </w:r>
          </w:p>
        </w:tc>
        <w:tc>
          <w:tcPr>
            <w:tcW w:w="1276" w:type="dxa"/>
            <w:vAlign w:val="center"/>
          </w:tcPr>
          <w:p w14:paraId="7BA854FB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63</w:t>
            </w:r>
          </w:p>
        </w:tc>
        <w:tc>
          <w:tcPr>
            <w:tcW w:w="1276" w:type="dxa"/>
            <w:vAlign w:val="center"/>
          </w:tcPr>
          <w:p w14:paraId="03D11507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58</w:t>
            </w:r>
          </w:p>
        </w:tc>
        <w:tc>
          <w:tcPr>
            <w:tcW w:w="1275" w:type="dxa"/>
            <w:vAlign w:val="center"/>
          </w:tcPr>
          <w:p w14:paraId="07205A21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55</w:t>
            </w:r>
          </w:p>
        </w:tc>
      </w:tr>
      <w:tr w:rsidR="006461A1" w:rsidRPr="004E7B75" w14:paraId="5840D3BA" w14:textId="77777777" w:rsidTr="00EE650C">
        <w:trPr>
          <w:jc w:val="center"/>
        </w:trPr>
        <w:tc>
          <w:tcPr>
            <w:tcW w:w="2405" w:type="dxa"/>
            <w:vAlign w:val="center"/>
          </w:tcPr>
          <w:p w14:paraId="304E5CDC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494D361E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65</w:t>
            </w:r>
          </w:p>
        </w:tc>
        <w:tc>
          <w:tcPr>
            <w:tcW w:w="1276" w:type="dxa"/>
            <w:vAlign w:val="center"/>
          </w:tcPr>
          <w:p w14:paraId="322200B4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61</w:t>
            </w:r>
          </w:p>
        </w:tc>
        <w:tc>
          <w:tcPr>
            <w:tcW w:w="1275" w:type="dxa"/>
            <w:vAlign w:val="center"/>
          </w:tcPr>
          <w:p w14:paraId="5D81D121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58</w:t>
            </w:r>
          </w:p>
        </w:tc>
      </w:tr>
      <w:tr w:rsidR="006461A1" w:rsidRPr="004E7B75" w14:paraId="148294AF" w14:textId="77777777" w:rsidTr="00EE650C">
        <w:trPr>
          <w:jc w:val="center"/>
        </w:trPr>
        <w:tc>
          <w:tcPr>
            <w:tcW w:w="2405" w:type="dxa"/>
            <w:vAlign w:val="center"/>
          </w:tcPr>
          <w:p w14:paraId="4A076042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3,5</w:t>
            </w:r>
          </w:p>
        </w:tc>
        <w:tc>
          <w:tcPr>
            <w:tcW w:w="1276" w:type="dxa"/>
            <w:vAlign w:val="center"/>
          </w:tcPr>
          <w:p w14:paraId="1804AE14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67</w:t>
            </w:r>
          </w:p>
        </w:tc>
        <w:tc>
          <w:tcPr>
            <w:tcW w:w="1276" w:type="dxa"/>
            <w:vAlign w:val="center"/>
          </w:tcPr>
          <w:p w14:paraId="0696F08A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62</w:t>
            </w:r>
          </w:p>
        </w:tc>
        <w:tc>
          <w:tcPr>
            <w:tcW w:w="1275" w:type="dxa"/>
            <w:vAlign w:val="center"/>
          </w:tcPr>
          <w:p w14:paraId="6796853E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60</w:t>
            </w:r>
          </w:p>
        </w:tc>
      </w:tr>
      <w:tr w:rsidR="006461A1" w:rsidRPr="004E7B75" w14:paraId="2FC890E3" w14:textId="77777777" w:rsidTr="00EE650C">
        <w:trPr>
          <w:jc w:val="center"/>
        </w:trPr>
        <w:tc>
          <w:tcPr>
            <w:tcW w:w="2405" w:type="dxa"/>
            <w:vAlign w:val="center"/>
          </w:tcPr>
          <w:p w14:paraId="708ECC65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31444231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68</w:t>
            </w:r>
          </w:p>
        </w:tc>
        <w:tc>
          <w:tcPr>
            <w:tcW w:w="1276" w:type="dxa"/>
            <w:vAlign w:val="center"/>
          </w:tcPr>
          <w:p w14:paraId="22AC2340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64</w:t>
            </w:r>
          </w:p>
        </w:tc>
        <w:tc>
          <w:tcPr>
            <w:tcW w:w="1275" w:type="dxa"/>
            <w:vAlign w:val="center"/>
          </w:tcPr>
          <w:p w14:paraId="40D112BC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61</w:t>
            </w:r>
          </w:p>
        </w:tc>
      </w:tr>
      <w:tr w:rsidR="006461A1" w:rsidRPr="004E7B75" w14:paraId="12B17637" w14:textId="77777777" w:rsidTr="00EE650C">
        <w:trPr>
          <w:jc w:val="center"/>
        </w:trPr>
        <w:tc>
          <w:tcPr>
            <w:tcW w:w="2405" w:type="dxa"/>
            <w:vAlign w:val="center"/>
          </w:tcPr>
          <w:p w14:paraId="3C6B1F18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7494B242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70</w:t>
            </w:r>
          </w:p>
        </w:tc>
        <w:tc>
          <w:tcPr>
            <w:tcW w:w="1276" w:type="dxa"/>
            <w:vAlign w:val="center"/>
          </w:tcPr>
          <w:p w14:paraId="07878651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67</w:t>
            </w:r>
          </w:p>
        </w:tc>
        <w:tc>
          <w:tcPr>
            <w:tcW w:w="1275" w:type="dxa"/>
            <w:vAlign w:val="center"/>
          </w:tcPr>
          <w:p w14:paraId="75387A1C" w14:textId="77777777" w:rsidR="006461A1" w:rsidRPr="004E7B75" w:rsidRDefault="006461A1" w:rsidP="00AD6B48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4E7B75">
              <w:rPr>
                <w:rFonts w:eastAsia="Times New Roman" w:cs="Times New Roman"/>
                <w:szCs w:val="24"/>
              </w:rPr>
              <w:t>65</w:t>
            </w:r>
          </w:p>
        </w:tc>
      </w:tr>
    </w:tbl>
    <w:p w14:paraId="3D10E124" w14:textId="77777777" w:rsidR="006461A1" w:rsidRPr="004E7B75" w:rsidRDefault="006461A1" w:rsidP="006461A1">
      <w:pPr>
        <w:spacing w:before="120"/>
        <w:ind w:firstLine="709"/>
        <w:rPr>
          <w:lang w:eastAsia="ru-RU"/>
        </w:rPr>
      </w:pPr>
    </w:p>
    <w:p w14:paraId="4B99EEA8" w14:textId="77777777" w:rsidR="006461A1" w:rsidRDefault="006461A1" w:rsidP="006461A1">
      <w:pPr>
        <w:spacing w:before="120"/>
        <w:ind w:firstLine="709"/>
        <w:rPr>
          <w:lang w:eastAsia="ru-RU"/>
        </w:rPr>
      </w:pPr>
      <w:r w:rsidRPr="004E7B75">
        <w:rPr>
          <w:lang w:eastAsia="ru-RU"/>
        </w:rPr>
        <w:t>Для нашего индекса помещения считаем путем интерполяции точек из таблицы:</w:t>
      </w:r>
    </w:p>
    <w:p w14:paraId="6B656EEE" w14:textId="74A46615" w:rsidR="006461A1" w:rsidRPr="00CB07D3" w:rsidRDefault="006461A1" w:rsidP="006461A1">
      <w:pPr>
        <w:spacing w:before="120"/>
        <w:ind w:firstLine="709"/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η=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32-27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0,6-0,5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0,536-0,5</m:t>
              </m:r>
            </m:e>
          </m:d>
          <m:r>
            <w:rPr>
              <w:rFonts w:ascii="Cambria Math" w:hAnsi="Cambria Math"/>
              <w:lang w:eastAsia="ru-RU"/>
            </w:rPr>
            <m:t>+27=28,8</m:t>
          </m:r>
        </m:oMath>
      </m:oMathPara>
    </w:p>
    <w:p w14:paraId="2D5DA0BD" w14:textId="77777777" w:rsidR="006461A1" w:rsidRDefault="006461A1" w:rsidP="006461A1">
      <w:pPr>
        <w:ind w:firstLine="709"/>
        <w:rPr>
          <w:lang w:eastAsia="ru-RU"/>
        </w:rPr>
      </w:pPr>
      <w:r w:rsidRPr="004E7B75">
        <w:rPr>
          <w:lang w:eastAsia="ru-RU"/>
        </w:rPr>
        <w:t xml:space="preserve">Для расчета </w:t>
      </w:r>
      <m:oMath>
        <m:r>
          <w:rPr>
            <w:rFonts w:ascii="Cambria Math" w:hAnsi="Cambria Math"/>
            <w:lang w:val="en-US" w:eastAsia="ru-RU"/>
          </w:rPr>
          <m:t>F</m:t>
        </m:r>
      </m:oMath>
      <w:r w:rsidRPr="004E7B75">
        <w:rPr>
          <w:lang w:eastAsia="ru-RU"/>
        </w:rPr>
        <w:t xml:space="preserve"> будут использованы следующие параметры:</w:t>
      </w:r>
    </w:p>
    <w:p w14:paraId="7BEC4B4C" w14:textId="77777777" w:rsidR="006461A1" w:rsidRPr="009F764C" w:rsidRDefault="00000000" w:rsidP="006461A1">
      <w:pPr>
        <w:ind w:firstLine="709"/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рас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</w:rPr>
                <m:t>∙S</m:t>
              </m:r>
              <m:r>
                <w:rPr>
                  <w:rFonts w:ascii="Cambria Math" w:hAnsi="Cambria Math" w:cs="Times New Roman"/>
                  <w:lang w:val="en-US"/>
                </w:rPr>
                <m:t>∙k∙Z</m:t>
              </m:r>
            </m:num>
            <m:den>
              <m:r>
                <w:rPr>
                  <w:rFonts w:ascii="Cambria Math" w:hAnsi="Cambria Math" w:cs="Times New Roman"/>
                </w:rPr>
                <m:t>η∙N∙n</m:t>
              </m:r>
            </m:den>
          </m:f>
          <m:r>
            <w:rPr>
              <w:rFonts w:ascii="Cambria Math" w:hAnsi="Cambria Math" w:cs="Times New Roman"/>
            </w:rPr>
            <m:t>;</m:t>
          </m:r>
        </m:oMath>
      </m:oMathPara>
    </w:p>
    <w:p w14:paraId="33119E3E" w14:textId="46BDCD2A" w:rsidR="006461A1" w:rsidRPr="004E7B75" w:rsidRDefault="006461A1" w:rsidP="006461A1">
      <w:r w:rsidRPr="004E7B75">
        <w:rPr>
          <w:iCs/>
        </w:rPr>
        <w:t>E</w:t>
      </w:r>
      <w:r w:rsidRPr="004E7B75">
        <w:rPr>
          <w:iCs/>
          <w:vertAlign w:val="subscript"/>
        </w:rPr>
        <w:t xml:space="preserve">н </w:t>
      </w:r>
      <w:r w:rsidRPr="004E7B75">
        <w:rPr>
          <w:iCs/>
        </w:rPr>
        <w:t>=</w:t>
      </w:r>
      <w:r w:rsidRPr="004E7B75">
        <w:rPr>
          <w:iCs/>
          <w:vertAlign w:val="subscript"/>
        </w:rPr>
        <w:t xml:space="preserve"> </w:t>
      </w:r>
      <w:r w:rsidRPr="004E7B75">
        <w:rPr>
          <w:iCs/>
        </w:rPr>
        <w:t>300</w:t>
      </w:r>
      <w:r w:rsidRPr="004E7B75">
        <w:rPr>
          <w:iCs/>
          <w:vertAlign w:val="subscript"/>
        </w:rPr>
        <w:t xml:space="preserve"> </w:t>
      </w:r>
      <w:r w:rsidRPr="004E7B75">
        <w:rPr>
          <w:iCs/>
        </w:rPr>
        <w:t xml:space="preserve">лк – </w:t>
      </w:r>
      <w:r w:rsidRPr="004E7B75">
        <w:t>нормированная освещенность;</w:t>
      </w:r>
    </w:p>
    <w:p w14:paraId="45F07F46" w14:textId="21E638FC" w:rsidR="006461A1" w:rsidRPr="004E7B75" w:rsidRDefault="006461A1" w:rsidP="006461A1">
      <w:r w:rsidRPr="004E7B75">
        <w:rPr>
          <w:iCs/>
        </w:rPr>
        <w:t>S</w:t>
      </w:r>
      <w:r w:rsidRPr="004E7B75">
        <w:t xml:space="preserve"> = </w:t>
      </w:r>
      <w:r w:rsidR="00CB07D3" w:rsidRPr="002670DE">
        <w:t>3</w:t>
      </w:r>
      <w:r w:rsidRPr="004E7B75">
        <w:rPr>
          <w:rFonts w:cs="Times New Roman"/>
        </w:rPr>
        <w:t>∙</w:t>
      </w:r>
      <w:r w:rsidRPr="00BE69F6">
        <w:rPr>
          <w:rFonts w:cs="Times New Roman"/>
        </w:rPr>
        <w:t xml:space="preserve"> 5</w:t>
      </w:r>
      <w:r w:rsidRPr="004E7B75">
        <w:t xml:space="preserve"> = </w:t>
      </w:r>
      <w:r w:rsidR="00CB07D3" w:rsidRPr="002670DE">
        <w:t>15</w:t>
      </w:r>
      <w:r w:rsidRPr="004E7B75">
        <w:t xml:space="preserve"> м</w:t>
      </w:r>
      <w:r w:rsidRPr="004E7B75">
        <w:rPr>
          <w:vertAlign w:val="superscript"/>
        </w:rPr>
        <w:t xml:space="preserve">2 </w:t>
      </w:r>
      <w:r w:rsidRPr="004E7B75">
        <w:t>– освещаемая площадь;</w:t>
      </w:r>
    </w:p>
    <w:p w14:paraId="364F7699" w14:textId="68888F34" w:rsidR="006461A1" w:rsidRPr="004E7B75" w:rsidRDefault="006461A1" w:rsidP="006461A1">
      <w:r w:rsidRPr="004E7B75">
        <w:rPr>
          <w:iCs/>
        </w:rPr>
        <w:t>k</w:t>
      </w:r>
      <w:r w:rsidRPr="004E7B75">
        <w:t xml:space="preserve"> = 1,4 – коэффициент запаса;</w:t>
      </w:r>
    </w:p>
    <w:p w14:paraId="2185A114" w14:textId="1D7FF0E9" w:rsidR="006461A1" w:rsidRPr="0078014B" w:rsidRDefault="006461A1" w:rsidP="006461A1">
      <w:pPr>
        <w:rPr>
          <w:lang w:val="vi-VN"/>
        </w:rPr>
      </w:pPr>
      <w:r w:rsidRPr="004E7B75">
        <w:rPr>
          <w:rFonts w:cs="Times New Roman"/>
          <w:iCs/>
        </w:rPr>
        <w:t>Z = 1,1</w:t>
      </w:r>
      <w:r w:rsidRPr="004E7B75">
        <w:rPr>
          <w:rFonts w:cs="Times New Roman"/>
        </w:rPr>
        <w:t xml:space="preserve"> – коэффициент минимальной освещенности</w:t>
      </w:r>
      <w:r w:rsidR="0078014B">
        <w:rPr>
          <w:rFonts w:cs="Times New Roman"/>
          <w:lang w:val="vi-VN"/>
        </w:rPr>
        <w:t>;</w:t>
      </w:r>
    </w:p>
    <w:p w14:paraId="1E813969" w14:textId="77777777" w:rsidR="006461A1" w:rsidRPr="004E7B75" w:rsidRDefault="006461A1" w:rsidP="006461A1">
      <w:pPr>
        <w:rPr>
          <w:rFonts w:cs="Times New Roman"/>
        </w:rPr>
      </w:pPr>
      <w:r w:rsidRPr="004E7B75">
        <w:rPr>
          <w:rFonts w:cs="Times New Roman"/>
          <w:iCs/>
        </w:rPr>
        <w:t xml:space="preserve">N = </w:t>
      </w:r>
      <w:r w:rsidRPr="00BE69F6">
        <w:rPr>
          <w:rFonts w:cs="Times New Roman"/>
          <w:iCs/>
        </w:rPr>
        <w:t>6</w:t>
      </w:r>
      <w:r w:rsidRPr="004E7B75">
        <w:rPr>
          <w:rFonts w:cs="Times New Roman"/>
        </w:rPr>
        <w:t xml:space="preserve"> шт – количество принятых светильников;</w:t>
      </w:r>
    </w:p>
    <w:p w14:paraId="5E842D03" w14:textId="77777777" w:rsidR="006461A1" w:rsidRPr="004E7B75" w:rsidRDefault="006461A1" w:rsidP="006461A1">
      <w:pPr>
        <w:rPr>
          <w:rFonts w:cs="Times New Roman"/>
        </w:rPr>
      </w:pPr>
      <w:r w:rsidRPr="004E7B75">
        <w:rPr>
          <w:rFonts w:cs="Times New Roman"/>
        </w:rPr>
        <w:t>n = 4 шт – число ламп в светильнике;</w:t>
      </w:r>
    </w:p>
    <w:p w14:paraId="0FBFAAF4" w14:textId="1475EA4B" w:rsidR="006461A1" w:rsidRPr="004E7B75" w:rsidRDefault="006461A1" w:rsidP="006461A1">
      <w:pPr>
        <w:rPr>
          <w:rFonts w:cs="Times New Roman"/>
        </w:rPr>
      </w:pPr>
      <w:r w:rsidRPr="004E7B75">
        <w:rPr>
          <w:rFonts w:cs="Times New Roman"/>
          <w:szCs w:val="24"/>
        </w:rPr>
        <w:t xml:space="preserve">η = </w:t>
      </w:r>
      <w:r w:rsidR="00CB07D3" w:rsidRPr="00CB07D3">
        <w:rPr>
          <w:rFonts w:cs="Times New Roman"/>
          <w:szCs w:val="24"/>
        </w:rPr>
        <w:t>28,8</w:t>
      </w:r>
      <w:r w:rsidRPr="004E7B75">
        <w:rPr>
          <w:rFonts w:cs="Times New Roman"/>
          <w:szCs w:val="24"/>
        </w:rPr>
        <w:t xml:space="preserve">% </w:t>
      </w:r>
      <w:r w:rsidRPr="004E7B75">
        <w:rPr>
          <w:rFonts w:cs="Times New Roman"/>
        </w:rPr>
        <w:t>– коэффициент использования светового потока.</w:t>
      </w:r>
    </w:p>
    <w:p w14:paraId="470E0478" w14:textId="2195E331" w:rsidR="006461A1" w:rsidRPr="004E7B75" w:rsidRDefault="006461A1" w:rsidP="006461A1">
      <w:pPr>
        <w:jc w:val="center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300∙15∙1,4∙1,1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0,288∙6∙4</m:t>
              </m:r>
            </m:den>
          </m:f>
          <m:r>
            <w:rPr>
              <w:rFonts w:ascii="Cambria Math" w:hAnsi="Cambria Math" w:cs="Times New Roman"/>
            </w:rPr>
            <m:t>=1002,6 лм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FCE4169" w14:textId="77777777" w:rsidR="006461A1" w:rsidRPr="0059032E" w:rsidRDefault="006461A1" w:rsidP="001935D8">
      <w:pPr>
        <w:pStyle w:val="Heading2"/>
        <w:rPr>
          <w:noProof/>
        </w:rPr>
      </w:pPr>
      <w:bookmarkStart w:id="44" w:name="_Toc85204717"/>
      <w:bookmarkStart w:id="45" w:name="_Toc85207081"/>
      <w:bookmarkStart w:id="46" w:name="_Toc85209119"/>
      <w:bookmarkStart w:id="47" w:name="_Toc85210282"/>
      <w:r w:rsidRPr="0059032E">
        <w:rPr>
          <w:noProof/>
        </w:rPr>
        <w:lastRenderedPageBreak/>
        <w:t>Подбор стандартной лампы</w:t>
      </w:r>
      <w:bookmarkEnd w:id="44"/>
      <w:bookmarkEnd w:id="45"/>
      <w:bookmarkEnd w:id="46"/>
      <w:bookmarkEnd w:id="47"/>
    </w:p>
    <w:p w14:paraId="26B066D6" w14:textId="77777777" w:rsidR="006461A1" w:rsidRPr="004E7B75" w:rsidRDefault="006461A1" w:rsidP="006461A1">
      <w:pPr>
        <w:ind w:firstLine="709"/>
        <w:rPr>
          <w:lang w:eastAsia="ru-RU"/>
        </w:rPr>
      </w:pPr>
      <w:r w:rsidRPr="004E7B75">
        <w:rPr>
          <w:lang w:eastAsia="ru-RU"/>
        </w:rPr>
        <w:t>Подбираем по рассчитанному Ф</w:t>
      </w:r>
      <w:r w:rsidRPr="004E7B75">
        <w:rPr>
          <w:vertAlign w:val="subscript"/>
          <w:lang w:eastAsia="ru-RU"/>
        </w:rPr>
        <w:t>л</w:t>
      </w:r>
      <w:r w:rsidRPr="004E7B75">
        <w:rPr>
          <w:lang w:eastAsia="ru-RU"/>
        </w:rPr>
        <w:t xml:space="preserve"> из таблицы </w:t>
      </w:r>
      <w:r w:rsidRPr="00BE69F6">
        <w:rPr>
          <w:lang w:eastAsia="ru-RU"/>
        </w:rPr>
        <w:t xml:space="preserve">2 </w:t>
      </w:r>
      <w:r>
        <w:rPr>
          <w:lang w:val="vi-VN" w:eastAsia="ru-RU"/>
        </w:rPr>
        <w:t>[1]</w:t>
      </w:r>
      <w:r w:rsidRPr="004E7B75">
        <w:rPr>
          <w:lang w:eastAsia="ru-RU"/>
        </w:rPr>
        <w:t xml:space="preserve"> стандартную ЛЛ лампу.</w:t>
      </w:r>
    </w:p>
    <w:p w14:paraId="5865E5CD" w14:textId="50E4DD6E" w:rsidR="006461A1" w:rsidRPr="004E7B75" w:rsidRDefault="006461A1" w:rsidP="006461A1">
      <w:pPr>
        <w:spacing w:before="120"/>
        <w:ind w:firstLine="709"/>
        <w:rPr>
          <w:lang w:eastAsia="ru-RU"/>
        </w:rPr>
      </w:pPr>
      <w:r w:rsidRPr="004E7B75">
        <w:rPr>
          <w:lang w:eastAsia="ru-RU"/>
        </w:rPr>
        <w:t xml:space="preserve">По данной таблице подбираем наиболее близкое значение к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рас</m:t>
            </m:r>
          </m:sub>
        </m:sSub>
        <m:r>
          <w:rPr>
            <w:rFonts w:ascii="Cambria Math" w:hAnsi="Cambria Math"/>
            <w:lang w:eastAsia="ru-RU"/>
          </w:rPr>
          <m:t>=1002,6 лм</m:t>
        </m:r>
      </m:oMath>
      <w:r w:rsidRPr="004E7B75">
        <w:rPr>
          <w:lang w:eastAsia="ru-RU"/>
        </w:rPr>
        <w:t>. А значит подбираем лампу Л</w:t>
      </w:r>
      <w:r w:rsidR="00136149">
        <w:rPr>
          <w:lang w:eastAsia="ru-RU"/>
        </w:rPr>
        <w:t>Д2</w:t>
      </w:r>
      <w:r w:rsidRPr="004E7B75">
        <w:rPr>
          <w:lang w:eastAsia="ru-RU"/>
        </w:rPr>
        <w:t xml:space="preserve">0, у которой световой поток </w:t>
      </w:r>
      <m:oMath>
        <m:sSub>
          <m:sSubPr>
            <m:ctrlPr>
              <w:rPr>
                <w:rFonts w:ascii="Cambria Math" w:hAnsi="Cambria Math"/>
                <w:i/>
                <w:lang w:val="vi-VN" w:eastAsia="ru-RU"/>
              </w:rPr>
            </m:ctrlPr>
          </m:sSubPr>
          <m:e>
            <m:r>
              <w:rPr>
                <w:rFonts w:ascii="Cambria Math" w:hAnsi="Cambria Math"/>
                <w:lang w:val="vi-VN" w:eastAsia="ru-RU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факт</m:t>
            </m:r>
          </m:sub>
        </m:sSub>
        <m:r>
          <w:rPr>
            <w:rFonts w:ascii="Cambria Math" w:hAnsi="Cambria Math"/>
            <w:lang w:eastAsia="ru-RU"/>
          </w:rPr>
          <m:t>=920 лм</m:t>
        </m:r>
      </m:oMath>
      <w:r w:rsidRPr="004E7B75">
        <w:rPr>
          <w:lang w:eastAsia="ru-RU"/>
        </w:rPr>
        <w:t>.</w:t>
      </w:r>
    </w:p>
    <w:p w14:paraId="582DBCF1" w14:textId="77777777" w:rsidR="006461A1" w:rsidRPr="004E7B75" w:rsidRDefault="006461A1" w:rsidP="006461A1">
      <w:pPr>
        <w:ind w:firstLine="709"/>
        <w:rPr>
          <w:rFonts w:cs="Times New Roman"/>
          <w:szCs w:val="24"/>
        </w:rPr>
      </w:pPr>
      <w:r w:rsidRPr="004E7B75">
        <w:rPr>
          <w:lang w:eastAsia="ru-RU"/>
        </w:rPr>
        <w:t xml:space="preserve">Проверим правильность подбора ламп. </w:t>
      </w:r>
      <w:r w:rsidRPr="004E7B75">
        <w:rPr>
          <w:rFonts w:cs="Times New Roman"/>
          <w:szCs w:val="24"/>
        </w:rPr>
        <w:t xml:space="preserve">Отклонение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ℇ</m:t>
            </m:r>
          </m:e>
          <m:sub>
            <m:r>
              <w:rPr>
                <w:rFonts w:ascii="Cambria Math" w:hAnsi="Cambria Math" w:cs="Times New Roman"/>
                <w:szCs w:val="24"/>
                <w:lang w:val="vi-VN"/>
              </w:rPr>
              <m:t>E</m:t>
            </m:r>
          </m:sub>
        </m:sSub>
      </m:oMath>
      <w:r w:rsidRPr="004E7B75">
        <w:rPr>
          <w:rFonts w:cs="Times New Roman"/>
          <w:szCs w:val="24"/>
        </w:rPr>
        <w:t xml:space="preserve"> от нормируемого значения освещенности подсчитывается по формуле </w:t>
      </w:r>
      <w:r w:rsidRPr="004E7B75">
        <w:t>(</w:t>
      </w:r>
      <w:r>
        <w:t>ф</w:t>
      </w:r>
      <w:r w:rsidRPr="004E7B75">
        <w:t>ормула (4) [</w:t>
      </w:r>
      <w:r>
        <w:rPr>
          <w:lang w:val="vi-VN"/>
        </w:rPr>
        <w:t>2</w:t>
      </w:r>
      <w:r w:rsidRPr="004E7B75">
        <w:t>])</w:t>
      </w:r>
      <w:r w:rsidRPr="004E7B75">
        <w:rPr>
          <w:rFonts w:cs="Times New Roman"/>
          <w:szCs w:val="24"/>
        </w:rPr>
        <w:t>:</w:t>
      </w:r>
    </w:p>
    <w:p w14:paraId="6DB650B9" w14:textId="77777777" w:rsidR="006461A1" w:rsidRPr="004E7B75" w:rsidRDefault="00000000" w:rsidP="006461A1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∆ℇ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Е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∙100%,</m:t>
          </m:r>
        </m:oMath>
      </m:oMathPara>
    </w:p>
    <w:p w14:paraId="0643CDFC" w14:textId="77777777" w:rsidR="006461A1" w:rsidRPr="004E7B75" w:rsidRDefault="006461A1" w:rsidP="006461A1">
      <w:pPr>
        <w:ind w:firstLine="709"/>
        <w:rPr>
          <w:rFonts w:eastAsiaTheme="minorEastAsia"/>
          <w:szCs w:val="24"/>
        </w:rPr>
      </w:pPr>
      <w:r w:rsidRPr="004E7B75">
        <w:rPr>
          <w:rFonts w:eastAsiaTheme="minorEastAsia"/>
          <w:szCs w:val="24"/>
        </w:rPr>
        <w:t>где:</w:t>
      </w:r>
    </w:p>
    <w:p w14:paraId="7241EAED" w14:textId="77777777" w:rsidR="006461A1" w:rsidRPr="004E7B75" w:rsidRDefault="006461A1" w:rsidP="006461A1">
      <w:pPr>
        <w:rPr>
          <w:szCs w:val="24"/>
        </w:rPr>
      </w:pPr>
      <w:r w:rsidRPr="004E7B75">
        <w:rPr>
          <w:iCs/>
          <w:szCs w:val="24"/>
        </w:rPr>
        <w:t>E</w:t>
      </w:r>
      <w:r w:rsidRPr="004E7B75">
        <w:rPr>
          <w:iCs/>
          <w:szCs w:val="24"/>
          <w:vertAlign w:val="subscript"/>
        </w:rPr>
        <w:t>н</w:t>
      </w:r>
      <w:r w:rsidRPr="004E7B75">
        <w:rPr>
          <w:iCs/>
          <w:szCs w:val="24"/>
        </w:rPr>
        <w:t xml:space="preserve"> = 300 лк</w:t>
      </w:r>
      <w:r w:rsidRPr="004E7B75">
        <w:rPr>
          <w:iCs/>
          <w:szCs w:val="24"/>
          <w:vertAlign w:val="subscript"/>
        </w:rPr>
        <w:t xml:space="preserve"> </w:t>
      </w:r>
      <w:r w:rsidRPr="004E7B75">
        <w:rPr>
          <w:iCs/>
          <w:szCs w:val="24"/>
        </w:rPr>
        <w:t xml:space="preserve">- </w:t>
      </w:r>
      <w:r w:rsidRPr="004E7B75">
        <w:rPr>
          <w:szCs w:val="24"/>
        </w:rPr>
        <w:t>нормированная освещенность;</w:t>
      </w:r>
    </w:p>
    <w:p w14:paraId="65DE70A5" w14:textId="77777777" w:rsidR="006461A1" w:rsidRPr="004E7B75" w:rsidRDefault="006461A1" w:rsidP="006461A1">
      <w:pPr>
        <w:rPr>
          <w:szCs w:val="24"/>
        </w:rPr>
      </w:pPr>
      <w:r w:rsidRPr="004E7B75">
        <w:rPr>
          <w:iCs/>
          <w:szCs w:val="24"/>
        </w:rPr>
        <w:t>E</w:t>
      </w:r>
      <w:r w:rsidRPr="004E7B75">
        <w:rPr>
          <w:iCs/>
          <w:szCs w:val="24"/>
          <w:vertAlign w:val="subscript"/>
        </w:rPr>
        <w:t xml:space="preserve">ф </w:t>
      </w:r>
      <w:r w:rsidRPr="004E7B75">
        <w:rPr>
          <w:iCs/>
          <w:szCs w:val="24"/>
        </w:rPr>
        <w:t xml:space="preserve">– фактическая </w:t>
      </w:r>
      <w:r w:rsidRPr="004E7B75">
        <w:rPr>
          <w:szCs w:val="24"/>
        </w:rPr>
        <w:t>освещенность, лк.</w:t>
      </w:r>
    </w:p>
    <w:p w14:paraId="21944F2C" w14:textId="77777777" w:rsidR="006461A1" w:rsidRPr="004E7B75" w:rsidRDefault="006461A1" w:rsidP="006461A1">
      <w:pPr>
        <w:ind w:firstLine="709"/>
        <w:rPr>
          <w:szCs w:val="24"/>
        </w:rPr>
      </w:pPr>
      <w:r w:rsidRPr="004E7B75">
        <w:rPr>
          <w:szCs w:val="24"/>
        </w:rPr>
        <w:t xml:space="preserve">Рассчитаем фактическую освещенность лампы </w:t>
      </w:r>
      <w:r>
        <w:t>по ф</w:t>
      </w:r>
      <w:r w:rsidRPr="004E7B75">
        <w:t>ормул</w:t>
      </w:r>
      <w:r>
        <w:t>е</w:t>
      </w:r>
      <w:r w:rsidRPr="004E7B75">
        <w:t xml:space="preserve"> (5)</w:t>
      </w:r>
      <w:r>
        <w:t xml:space="preserve"> </w:t>
      </w:r>
      <w:r w:rsidRPr="004E7B75">
        <w:t>[</w:t>
      </w:r>
      <w:r>
        <w:t>2</w:t>
      </w:r>
      <w:r w:rsidRPr="004E7B75">
        <w:t>]</w:t>
      </w:r>
      <w:r w:rsidRPr="004E7B75">
        <w:rPr>
          <w:szCs w:val="24"/>
        </w:rPr>
        <w:t>:</w:t>
      </w:r>
    </w:p>
    <w:p w14:paraId="51AE0DAB" w14:textId="77777777" w:rsidR="006461A1" w:rsidRPr="0003368A" w:rsidRDefault="00000000" w:rsidP="006461A1">
      <w:pPr>
        <w:ind w:firstLine="709"/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ru-RU"/>
                </w:rPr>
                <m:t>Е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ф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ru-RU"/>
                </w:rPr>
                <m:t>n</m:t>
              </m:r>
              <m:r>
                <w:rPr>
                  <w:rFonts w:ascii="Cambria Math" w:hAnsi="Cambria Math" w:cs="Times New Roman"/>
                  <w:szCs w:val="24"/>
                  <w:lang w:eastAsia="ru-RU"/>
                </w:rPr>
                <m:t>∙</m:t>
              </m:r>
              <m:r>
                <w:rPr>
                  <w:rFonts w:ascii="Cambria Math" w:hAnsi="Cambria Math"/>
                  <w:szCs w:val="24"/>
                  <w:lang w:eastAsia="ru-RU"/>
                </w:rPr>
                <m:t>N</m:t>
              </m:r>
              <m:r>
                <w:rPr>
                  <w:rFonts w:ascii="Cambria Math" w:hAnsi="Cambria Math" w:cs="Times New Roman"/>
                  <w:szCs w:val="24"/>
                  <w:lang w:eastAsia="ru-RU"/>
                </w:rPr>
                <m:t>∙η∙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eastAsia="ru-RU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eastAsia="ru-RU"/>
                    </w:rPr>
                    <m:t>факт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eastAsia="ru-RU"/>
                </w:rPr>
                <m:t>S∙k∙Z</m:t>
              </m:r>
            </m:den>
          </m:f>
        </m:oMath>
      </m:oMathPara>
    </w:p>
    <w:p w14:paraId="1D4F4C4A" w14:textId="77777777" w:rsidR="006461A1" w:rsidRPr="004E7B75" w:rsidRDefault="006461A1" w:rsidP="006461A1">
      <w:pPr>
        <w:ind w:firstLine="709"/>
        <w:rPr>
          <w:szCs w:val="24"/>
          <w:lang w:eastAsia="ru-RU"/>
        </w:rPr>
      </w:pPr>
      <w:r w:rsidRPr="004E7B75">
        <w:rPr>
          <w:szCs w:val="24"/>
          <w:lang w:eastAsia="ru-RU"/>
        </w:rPr>
        <w:t>где:</w:t>
      </w:r>
    </w:p>
    <w:p w14:paraId="062E6D55" w14:textId="2BBB83CB" w:rsidR="006461A1" w:rsidRPr="004E7B75" w:rsidRDefault="006461A1" w:rsidP="006461A1">
      <m:oMath>
        <m:r>
          <w:rPr>
            <w:rFonts w:ascii="Cambria Math" w:hAnsi="Cambria Math"/>
          </w:rPr>
          <m:t xml:space="preserve">S=15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 w:rsidRPr="004E7B75">
        <w:rPr>
          <w:vertAlign w:val="superscript"/>
        </w:rPr>
        <w:t xml:space="preserve"> </w:t>
      </w:r>
      <w:r w:rsidRPr="004E7B75">
        <w:t xml:space="preserve">– освещаемая площадь; </w:t>
      </w:r>
    </w:p>
    <w:p w14:paraId="3E24FD11" w14:textId="77777777" w:rsidR="006461A1" w:rsidRPr="004E7B75" w:rsidRDefault="006461A1" w:rsidP="006461A1">
      <m:oMath>
        <m:r>
          <w:rPr>
            <w:rFonts w:ascii="Cambria Math" w:hAnsi="Cambria Math"/>
          </w:rPr>
          <m:t>k=1,4</m:t>
        </m:r>
      </m:oMath>
      <w:r w:rsidRPr="004E7B75">
        <w:t xml:space="preserve"> – коэффициент запаса; </w:t>
      </w:r>
    </w:p>
    <w:p w14:paraId="2C0D4EF1" w14:textId="77777777" w:rsidR="006461A1" w:rsidRPr="004E7B75" w:rsidRDefault="006461A1" w:rsidP="006461A1">
      <w:pPr>
        <w:rPr>
          <w:szCs w:val="24"/>
          <w:lang w:eastAsia="ru-RU"/>
        </w:rPr>
      </w:pPr>
      <m:oMath>
        <m:r>
          <w:rPr>
            <w:rFonts w:ascii="Cambria Math" w:hAnsi="Cambria Math" w:cs="Times New Roman"/>
          </w:rPr>
          <m:t xml:space="preserve">Z=1,1 </m:t>
        </m:r>
      </m:oMath>
      <w:r w:rsidRPr="004E7B75">
        <w:rPr>
          <w:rFonts w:cs="Times New Roman"/>
        </w:rPr>
        <w:t>– коэффициент минимальной освещенности;</w:t>
      </w:r>
    </w:p>
    <w:p w14:paraId="159A3E42" w14:textId="25FBF791" w:rsidR="006461A1" w:rsidRPr="004E7B75" w:rsidRDefault="00000000" w:rsidP="006461A1">
      <w:pPr>
        <w:rPr>
          <w:rFonts w:cs="Times New Roman"/>
          <w:iCs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vertAlign w:val="subscript"/>
                <w:lang w:val="vi-VN" w:eastAsia="ru-RU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  <w:lang w:val="vi-VN" w:eastAsia="ru-RU"/>
              </w:rPr>
              <m:t>F</m:t>
            </m:r>
          </m:e>
          <m:sub>
            <m:r>
              <w:rPr>
                <w:rFonts w:ascii="Cambria Math" w:hAnsi="Cambria Math"/>
                <w:szCs w:val="24"/>
                <w:vertAlign w:val="subscript"/>
                <w:lang w:eastAsia="ru-RU"/>
              </w:rPr>
              <m:t>факт</m:t>
            </m:r>
          </m:sub>
        </m:sSub>
        <m:r>
          <w:rPr>
            <w:rFonts w:ascii="Cambria Math" w:hAnsi="Cambria Math"/>
            <w:szCs w:val="24"/>
            <w:lang w:eastAsia="ru-RU"/>
          </w:rPr>
          <m:t>=</m:t>
        </m:r>
        <m:r>
          <w:rPr>
            <w:rFonts w:ascii="Cambria Math" w:hAnsi="Cambria Math"/>
            <w:szCs w:val="24"/>
            <w:lang w:val="vi-VN" w:eastAsia="ru-RU"/>
          </w:rPr>
          <m:t>1180</m:t>
        </m:r>
        <m:r>
          <w:rPr>
            <w:rFonts w:ascii="Cambria Math" w:hAnsi="Cambria Math"/>
            <w:szCs w:val="24"/>
            <w:lang w:eastAsia="ru-RU"/>
          </w:rPr>
          <m:t xml:space="preserve"> лм</m:t>
        </m:r>
      </m:oMath>
      <w:r w:rsidR="006461A1" w:rsidRPr="004E7B75">
        <w:rPr>
          <w:szCs w:val="24"/>
          <w:lang w:eastAsia="ru-RU"/>
        </w:rPr>
        <w:t xml:space="preserve"> - </w:t>
      </w:r>
      <w:r w:rsidR="006461A1" w:rsidRPr="004E7B75">
        <w:rPr>
          <w:szCs w:val="24"/>
        </w:rPr>
        <w:t>фактическая освещенность лампы;</w:t>
      </w:r>
    </w:p>
    <w:p w14:paraId="5953211F" w14:textId="77777777" w:rsidR="006461A1" w:rsidRPr="004E7B75" w:rsidRDefault="006461A1" w:rsidP="006461A1">
      <w:pPr>
        <w:rPr>
          <w:rFonts w:cs="Times New Roman"/>
        </w:rPr>
      </w:pPr>
      <w:r w:rsidRPr="004E7B75">
        <w:rPr>
          <w:rFonts w:cs="Times New Roman"/>
          <w:iCs/>
        </w:rPr>
        <w:t xml:space="preserve">N = </w:t>
      </w:r>
      <w:r>
        <w:rPr>
          <w:rFonts w:cs="Times New Roman"/>
          <w:iCs/>
          <w:lang w:val="vi-VN"/>
        </w:rPr>
        <w:t>6</w:t>
      </w:r>
      <w:r w:rsidRPr="004E7B75">
        <w:rPr>
          <w:rFonts w:cs="Times New Roman"/>
        </w:rPr>
        <w:t xml:space="preserve"> шт – количество принятых светильников;</w:t>
      </w:r>
    </w:p>
    <w:p w14:paraId="652A9679" w14:textId="77777777" w:rsidR="006461A1" w:rsidRPr="004E7B75" w:rsidRDefault="006461A1" w:rsidP="006461A1">
      <w:pPr>
        <w:rPr>
          <w:rFonts w:cs="Times New Roman"/>
        </w:rPr>
      </w:pPr>
      <w:r w:rsidRPr="004E7B75">
        <w:rPr>
          <w:rFonts w:cs="Times New Roman"/>
        </w:rPr>
        <w:t>n = 4 шт – число ламп в светильнике;</w:t>
      </w:r>
    </w:p>
    <w:p w14:paraId="2DDB9599" w14:textId="66C43C8A" w:rsidR="006461A1" w:rsidRPr="004E7B75" w:rsidRDefault="006461A1" w:rsidP="006461A1">
      <w:pPr>
        <w:rPr>
          <w:rFonts w:cs="Times New Roman"/>
        </w:rPr>
      </w:pPr>
      <w:r w:rsidRPr="004E7B75">
        <w:rPr>
          <w:rFonts w:cs="Times New Roman"/>
          <w:szCs w:val="24"/>
        </w:rPr>
        <w:t xml:space="preserve">η = </w:t>
      </w:r>
      <w:r w:rsidR="00136149">
        <w:rPr>
          <w:rFonts w:cs="Times New Roman"/>
          <w:szCs w:val="24"/>
        </w:rPr>
        <w:t>28</w:t>
      </w:r>
      <w:r>
        <w:rPr>
          <w:rFonts w:cs="Times New Roman"/>
          <w:szCs w:val="24"/>
          <w:lang w:val="vi-VN"/>
        </w:rPr>
        <w:t>,8</w:t>
      </w:r>
      <w:r w:rsidRPr="004E7B75">
        <w:rPr>
          <w:rFonts w:cs="Times New Roman"/>
          <w:szCs w:val="24"/>
        </w:rPr>
        <w:t xml:space="preserve">% </w:t>
      </w:r>
      <w:r w:rsidRPr="004E7B75">
        <w:rPr>
          <w:rFonts w:cs="Times New Roman"/>
        </w:rPr>
        <w:t>– коэффициент использования светового потока.</w:t>
      </w:r>
    </w:p>
    <w:p w14:paraId="5C06C8CD" w14:textId="0D9ECB2E" w:rsidR="006461A1" w:rsidRPr="004E7B75" w:rsidRDefault="00000000" w:rsidP="006461A1">
      <w:pPr>
        <w:ind w:firstLine="709"/>
        <w:rPr>
          <w:rFonts w:eastAsiaTheme="minorEastAsia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ru-RU"/>
                </w:rPr>
                <m:t>Е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ф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  <w:lang w:eastAsia="ru-RU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vi-VN" w:eastAsia="ru-RU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eastAsia="ru-RU"/>
                </w:rPr>
                <m:t>∙0,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vi-VN" w:eastAsia="ru-RU"/>
                </w:rPr>
                <m:t>2</m:t>
              </m:r>
              <m:r>
                <w:rPr>
                  <w:rFonts w:ascii="Cambria Math" w:hAnsi="Cambria Math" w:cs="Times New Roman"/>
                  <w:szCs w:val="24"/>
                  <w:lang w:val="vi-VN" w:eastAsia="ru-RU"/>
                </w:rPr>
                <m:t>88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vi-VN" w:eastAsia="ru-RU"/>
                </w:rPr>
                <m:t>9</m:t>
              </m:r>
              <m:r>
                <w:rPr>
                  <w:rFonts w:ascii="Cambria Math" w:hAnsi="Cambria Math"/>
                  <w:szCs w:val="24"/>
                  <w:lang w:val="vi-VN" w:eastAsia="ru-RU"/>
                </w:rPr>
                <m:t>20</m:t>
              </m:r>
            </m:num>
            <m:den>
              <m:r>
                <w:rPr>
                  <w:rFonts w:ascii="Cambria Math" w:hAnsi="Cambria Math"/>
                  <w:szCs w:val="24"/>
                  <w:lang w:val="vi-VN" w:eastAsia="ru-RU"/>
                </w:rPr>
                <m:t>15</m:t>
              </m:r>
              <m:r>
                <w:rPr>
                  <w:rFonts w:ascii="Cambria Math" w:hAnsi="Cambria Math"/>
                  <w:szCs w:val="24"/>
                  <w:lang w:eastAsia="ru-RU"/>
                </w:rPr>
                <m:t>∙1,4∙1,1</m:t>
              </m:r>
            </m:den>
          </m:f>
          <m:r>
            <w:rPr>
              <w:rFonts w:ascii="Cambria Math" w:hAnsi="Cambria Math"/>
              <w:szCs w:val="24"/>
              <w:lang w:eastAsia="ru-RU"/>
            </w:rPr>
            <m:t>=</m:t>
          </m:r>
          <m:r>
            <w:rPr>
              <w:rFonts w:ascii="Cambria Math" w:hAnsi="Cambria Math"/>
              <w:szCs w:val="24"/>
              <w:lang w:val="vi-VN" w:eastAsia="ru-RU"/>
            </w:rPr>
            <m:t>275,28</m:t>
          </m:r>
          <m:r>
            <w:rPr>
              <w:rFonts w:ascii="Cambria Math" w:hAnsi="Cambria Math"/>
              <w:szCs w:val="24"/>
              <w:lang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eastAsia="ru-RU"/>
                </w:rPr>
                <m:t>лк</m:t>
              </m:r>
            </m:e>
          </m:d>
          <m:r>
            <w:rPr>
              <w:rFonts w:ascii="Cambria Math" w:hAnsi="Cambria Math"/>
              <w:szCs w:val="24"/>
              <w:lang w:eastAsia="ru-RU"/>
            </w:rPr>
            <m:t>.</m:t>
          </m:r>
        </m:oMath>
      </m:oMathPara>
    </w:p>
    <w:p w14:paraId="0B523F7C" w14:textId="77777777" w:rsidR="006461A1" w:rsidRPr="004E7B75" w:rsidRDefault="006461A1" w:rsidP="006461A1">
      <w:pPr>
        <w:ind w:firstLine="709"/>
        <w:rPr>
          <w:rFonts w:cs="Times New Roman"/>
          <w:szCs w:val="24"/>
        </w:rPr>
      </w:pPr>
      <w:r w:rsidRPr="004E7B75">
        <w:rPr>
          <w:szCs w:val="24"/>
        </w:rPr>
        <w:t xml:space="preserve">Тогда для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ℇ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vertAlign w:val="subscript"/>
                <w:lang w:val="vi-VN"/>
              </w:rPr>
              <m:t>E</m:t>
            </m:r>
          </m:sub>
        </m:sSub>
      </m:oMath>
      <w:r w:rsidRPr="004E7B75">
        <w:rPr>
          <w:rFonts w:cs="Times New Roman"/>
          <w:szCs w:val="24"/>
        </w:rPr>
        <w:t xml:space="preserve"> получаем:</w:t>
      </w:r>
    </w:p>
    <w:p w14:paraId="6D5A37CF" w14:textId="4D194713" w:rsidR="006461A1" w:rsidRPr="004E7B75" w:rsidRDefault="00000000" w:rsidP="006461A1">
      <w:pPr>
        <w:jc w:val="center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∆ℇ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Е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|300-</m:t>
              </m:r>
              <m:r>
                <w:rPr>
                  <w:rFonts w:ascii="Cambria Math" w:hAnsi="Cambria Math" w:cs="Times New Roman"/>
                  <w:szCs w:val="24"/>
                  <w:lang w:val="vi-VN"/>
                </w:rPr>
                <m:t>275,28</m:t>
              </m:r>
              <m:r>
                <w:rPr>
                  <w:rFonts w:ascii="Cambria Math" w:hAnsi="Cambria Math" w:cs="Times New Roman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300</m:t>
              </m:r>
            </m:den>
          </m:f>
          <m:r>
            <w:rPr>
              <w:rFonts w:ascii="Cambria Math" w:hAnsi="Cambria Math" w:cs="Times New Roman"/>
              <w:szCs w:val="24"/>
            </w:rPr>
            <m:t>∙100%=8,24%</m:t>
          </m:r>
          <m:r>
            <w:rPr>
              <w:rFonts w:ascii="Cambria Math" w:eastAsiaTheme="minorEastAsia" w:hAnsi="Cambria Math"/>
              <w:szCs w:val="24"/>
            </w:rPr>
            <m:t>&lt;10%</m:t>
          </m:r>
        </m:oMath>
      </m:oMathPara>
    </w:p>
    <w:p w14:paraId="391BF025" w14:textId="72781211" w:rsidR="006461A1" w:rsidRDefault="006461A1" w:rsidP="006461A1">
      <w:pPr>
        <w:ind w:firstLine="709"/>
        <w:rPr>
          <w:rFonts w:cs="Times New Roman"/>
          <w:szCs w:val="24"/>
        </w:rPr>
      </w:pPr>
      <w:r w:rsidRPr="004E7B75">
        <w:rPr>
          <w:rFonts w:eastAsiaTheme="minorEastAsia"/>
          <w:szCs w:val="24"/>
        </w:rPr>
        <w:t xml:space="preserve">Так как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ℇ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vertAlign w:val="subscript"/>
                <w:lang w:val="vi-VN"/>
              </w:rPr>
              <m:t>E</m:t>
            </m:r>
          </m:sub>
        </m:sSub>
      </m:oMath>
      <w:r w:rsidRPr="004E7B75">
        <w:rPr>
          <w:rFonts w:cs="Times New Roman"/>
          <w:szCs w:val="24"/>
        </w:rPr>
        <w:t xml:space="preserve"> не выходит за допустимые пределы погрешности, значит выбранная система освещения с подобранными стандартными лампами Л</w:t>
      </w:r>
      <w:r>
        <w:rPr>
          <w:rFonts w:cs="Times New Roman"/>
          <w:szCs w:val="24"/>
        </w:rPr>
        <w:t>Д</w:t>
      </w:r>
      <w:r w:rsidR="00136149">
        <w:rPr>
          <w:rFonts w:cs="Times New Roman"/>
          <w:szCs w:val="24"/>
        </w:rPr>
        <w:t>2</w:t>
      </w:r>
      <w:r w:rsidRPr="004E7B75">
        <w:rPr>
          <w:rFonts w:cs="Times New Roman"/>
          <w:szCs w:val="24"/>
        </w:rPr>
        <w:t>0 удовлетворяет исходным данным</w:t>
      </w:r>
      <w:r>
        <w:rPr>
          <w:rFonts w:cs="Times New Roman"/>
          <w:szCs w:val="24"/>
        </w:rPr>
        <w:t>.</w:t>
      </w:r>
    </w:p>
    <w:p w14:paraId="7FD87D4D" w14:textId="77777777" w:rsidR="006461A1" w:rsidRPr="0059032E" w:rsidRDefault="006461A1" w:rsidP="001935D8">
      <w:pPr>
        <w:pStyle w:val="Heading2"/>
        <w:rPr>
          <w:noProof/>
          <w:lang w:eastAsia="ru-RU"/>
        </w:rPr>
      </w:pPr>
      <w:bookmarkStart w:id="48" w:name="_Toc85204718"/>
      <w:bookmarkStart w:id="49" w:name="_Toc85207082"/>
      <w:bookmarkStart w:id="50" w:name="_Toc85209120"/>
      <w:bookmarkStart w:id="51" w:name="_Toc85210283"/>
      <w:r w:rsidRPr="0059032E">
        <w:rPr>
          <w:noProof/>
          <w:lang w:eastAsia="ru-RU"/>
        </w:rPr>
        <w:t>Определение потребной мощности всей осветительной установки</w:t>
      </w:r>
      <w:bookmarkEnd w:id="48"/>
      <w:bookmarkEnd w:id="49"/>
      <w:bookmarkEnd w:id="50"/>
      <w:bookmarkEnd w:id="51"/>
    </w:p>
    <w:p w14:paraId="2F4BE637" w14:textId="77777777" w:rsidR="006461A1" w:rsidRPr="00BE69F6" w:rsidRDefault="006461A1" w:rsidP="006461A1">
      <w:pPr>
        <w:ind w:firstLine="709"/>
        <w:rPr>
          <w:lang w:eastAsia="ru-RU"/>
        </w:rPr>
      </w:pPr>
      <w:r w:rsidRPr="004E7B75">
        <w:rPr>
          <w:lang w:eastAsia="ru-RU"/>
        </w:rPr>
        <w:t>Рассчитаем потребную мощность всей осветительной системы P</w:t>
      </w:r>
      <w:r w:rsidRPr="004E7B75">
        <w:rPr>
          <w:rFonts w:cs="Times New Roman"/>
          <w:vertAlign w:val="subscript"/>
          <w:lang w:eastAsia="ru-RU"/>
        </w:rPr>
        <w:t>∑</w:t>
      </w:r>
      <w:r w:rsidRPr="004E7B75">
        <w:rPr>
          <w:rFonts w:cs="Times New Roman"/>
          <w:lang w:eastAsia="ru-RU"/>
        </w:rPr>
        <w:t xml:space="preserve"> по формуле</w:t>
      </w:r>
      <w:r>
        <w:rPr>
          <w:rFonts w:cs="Times New Roman"/>
          <w:lang w:eastAsia="ru-RU"/>
        </w:rPr>
        <w:t xml:space="preserve"> (стр. 11 </w:t>
      </w:r>
      <w:r>
        <w:rPr>
          <w:rFonts w:cs="Times New Roman"/>
          <w:lang w:val="vi-VN" w:eastAsia="ru-RU"/>
        </w:rPr>
        <w:t>[1])</w:t>
      </w:r>
      <w:r w:rsidRPr="00BE69F6">
        <w:rPr>
          <w:rFonts w:cs="Times New Roman"/>
          <w:lang w:eastAsia="ru-RU"/>
        </w:rPr>
        <w:t>:</w:t>
      </w:r>
    </w:p>
    <w:p w14:paraId="0DCB8D8C" w14:textId="77777777" w:rsidR="006461A1" w:rsidRPr="004E7B75" w:rsidRDefault="00000000" w:rsidP="006461A1">
      <w:pPr>
        <w:jc w:val="center"/>
        <w:rPr>
          <w:rFonts w:cs="Times New Roman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  <w:lang w:eastAsia="ru-RU"/>
              </w:rPr>
              <m:t>P</m:t>
            </m:r>
          </m:e>
          <m:sub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vertAlign w:val="subscript"/>
                    <w:lang w:eastAsia="ru-RU"/>
                  </w:rPr>
                </m:ctrlPr>
              </m:naryPr>
              <m:sub>
                <m:ctrlPr>
                  <w:rPr>
                    <w:rFonts w:ascii="Cambria Math" w:hAnsi="Cambria Math" w:cs="Times New Roman"/>
                    <w:i/>
                    <w:lang w:eastAsia="ru-RU"/>
                  </w:rPr>
                </m:ctrlPr>
              </m:sub>
              <m:sup>
                <m:ctrlPr>
                  <w:rPr>
                    <w:rFonts w:ascii="Cambria Math" w:hAnsi="Cambria Math" w:cs="Times New Roman"/>
                    <w:i/>
                    <w:lang w:eastAsia="ru-RU"/>
                  </w:rPr>
                </m:ctrlPr>
              </m:sup>
              <m:e>
                <m:r>
                  <w:rPr>
                    <w:rFonts w:ascii="Cambria Math" w:hAnsi="Cambria Math" w:cs="Times New Roman"/>
                    <w:lang w:eastAsia="ru-RU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i/>
                    <w:lang w:eastAsia="ru-RU"/>
                  </w:rPr>
                </m:ctrlPr>
              </m:e>
            </m:nary>
          </m:sub>
        </m:sSub>
        <m:r>
          <w:rPr>
            <w:rFonts w:ascii="Cambria Math" w:hAnsi="Cambria Math" w:cs="Times New Roman"/>
            <w:lang w:eastAsia="ru-RU"/>
          </w:rPr>
          <m:t>= P</m:t>
        </m:r>
        <m:r>
          <w:rPr>
            <w:rFonts w:ascii="Cambria Math" w:hAnsi="Cambria Math" w:cs="Times New Roman"/>
            <w:vertAlign w:val="subscript"/>
            <w:lang w:eastAsia="ru-RU"/>
          </w:rPr>
          <m:t>∙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n∙N</m:t>
        </m:r>
      </m:oMath>
      <w:r w:rsidR="006461A1" w:rsidRPr="004E7B75">
        <w:rPr>
          <w:rFonts w:cs="Times New Roman"/>
          <w:lang w:eastAsia="ru-RU"/>
        </w:rPr>
        <w:t>,</w:t>
      </w:r>
    </w:p>
    <w:p w14:paraId="5501E4DD" w14:textId="77777777" w:rsidR="006461A1" w:rsidRPr="004E7B75" w:rsidRDefault="006461A1" w:rsidP="006461A1">
      <w:pPr>
        <w:ind w:firstLine="709"/>
        <w:rPr>
          <w:rFonts w:cs="Times New Roman"/>
          <w:lang w:eastAsia="ru-RU"/>
        </w:rPr>
      </w:pPr>
      <w:r w:rsidRPr="004E7B75">
        <w:rPr>
          <w:rFonts w:cs="Times New Roman"/>
          <w:lang w:eastAsia="ru-RU"/>
        </w:rPr>
        <w:t>где:</w:t>
      </w:r>
    </w:p>
    <w:p w14:paraId="44B5C42F" w14:textId="77777777" w:rsidR="006461A1" w:rsidRPr="004E7B75" w:rsidRDefault="006461A1" w:rsidP="006461A1">
      <w:pPr>
        <w:rPr>
          <w:rFonts w:cs="Times New Roman"/>
        </w:rPr>
      </w:pPr>
      <w:r w:rsidRPr="004E7B75">
        <w:rPr>
          <w:rFonts w:cs="Times New Roman"/>
          <w:iCs/>
        </w:rPr>
        <w:lastRenderedPageBreak/>
        <w:t xml:space="preserve">N = </w:t>
      </w:r>
      <w:r w:rsidRPr="00BE69F6">
        <w:rPr>
          <w:rFonts w:cs="Times New Roman"/>
          <w:iCs/>
        </w:rPr>
        <w:t>6</w:t>
      </w:r>
      <w:r w:rsidRPr="004E7B75">
        <w:rPr>
          <w:rFonts w:cs="Times New Roman"/>
        </w:rPr>
        <w:t xml:space="preserve"> шт – количество принятых светильников;</w:t>
      </w:r>
    </w:p>
    <w:p w14:paraId="0C340702" w14:textId="77777777" w:rsidR="006461A1" w:rsidRPr="004E7B75" w:rsidRDefault="006461A1" w:rsidP="006461A1">
      <w:pPr>
        <w:rPr>
          <w:rFonts w:cs="Times New Roman"/>
        </w:rPr>
      </w:pPr>
      <w:r w:rsidRPr="004E7B75">
        <w:rPr>
          <w:rFonts w:cs="Times New Roman"/>
        </w:rPr>
        <w:t>n = 4 шт – число ламп в светильнике;</w:t>
      </w:r>
    </w:p>
    <w:p w14:paraId="42FD9997" w14:textId="77777777" w:rsidR="006461A1" w:rsidRPr="004E7B75" w:rsidRDefault="006461A1" w:rsidP="006461A1">
      <w:pPr>
        <w:rPr>
          <w:lang w:eastAsia="ru-RU"/>
        </w:rPr>
      </w:pPr>
      <w:r w:rsidRPr="004E7B75">
        <w:rPr>
          <w:lang w:eastAsia="ru-RU"/>
        </w:rPr>
        <w:t>P</w:t>
      </w:r>
      <w:r w:rsidRPr="004E7B75">
        <w:rPr>
          <w:vertAlign w:val="subscript"/>
          <w:lang w:eastAsia="ru-RU"/>
        </w:rPr>
        <w:t>л</w:t>
      </w:r>
      <w:r w:rsidRPr="004E7B75">
        <w:rPr>
          <w:lang w:eastAsia="ru-RU"/>
        </w:rPr>
        <w:t xml:space="preserve"> = 20 Вт – мощность одной лампы.</w:t>
      </w:r>
    </w:p>
    <w:p w14:paraId="15FA02BC" w14:textId="77777777" w:rsidR="006461A1" w:rsidRPr="004E7B75" w:rsidRDefault="006461A1" w:rsidP="006461A1">
      <w:pPr>
        <w:ind w:firstLine="709"/>
        <w:rPr>
          <w:lang w:eastAsia="ru-RU"/>
        </w:rPr>
      </w:pPr>
      <w:r w:rsidRPr="004E7B75">
        <w:rPr>
          <w:lang w:eastAsia="ru-RU"/>
        </w:rPr>
        <w:t>Тогда для потребной мощности всей осветительной системы получаем:</w:t>
      </w:r>
    </w:p>
    <w:p w14:paraId="3347A7B6" w14:textId="77777777" w:rsidR="006461A1" w:rsidRPr="004E7B75" w:rsidRDefault="00000000" w:rsidP="006461A1">
      <w:pPr>
        <w:jc w:val="center"/>
        <w:rPr>
          <w:rFonts w:cs="Times New Roman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eastAsia="ru-RU"/>
                </w:rPr>
                <m:t>∑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= 20∙4∙6 = 480 (Вт).</m:t>
          </m:r>
        </m:oMath>
      </m:oMathPara>
    </w:p>
    <w:p w14:paraId="5EF9BA8C" w14:textId="77777777" w:rsidR="006461A1" w:rsidRPr="004E7B75" w:rsidRDefault="006461A1" w:rsidP="006461A1">
      <w:pPr>
        <w:spacing w:after="160" w:line="259" w:lineRule="auto"/>
        <w:rPr>
          <w:lang w:eastAsia="ru-RU"/>
        </w:rPr>
      </w:pPr>
      <w:r w:rsidRPr="004E7B75">
        <w:rPr>
          <w:lang w:eastAsia="ru-RU"/>
        </w:rPr>
        <w:br w:type="page"/>
      </w:r>
    </w:p>
    <w:p w14:paraId="2D766700" w14:textId="77777777" w:rsidR="006461A1" w:rsidRPr="004E7B75" w:rsidRDefault="006461A1" w:rsidP="001935D8">
      <w:pPr>
        <w:pStyle w:val="Heading1"/>
        <w:rPr>
          <w:lang w:eastAsia="ru-RU"/>
        </w:rPr>
      </w:pPr>
      <w:bookmarkStart w:id="52" w:name="_Toc85204719"/>
      <w:bookmarkStart w:id="53" w:name="_Toc85207083"/>
      <w:bookmarkStart w:id="54" w:name="_Toc85209121"/>
      <w:bookmarkStart w:id="55" w:name="_Toc85210284"/>
      <w:r>
        <w:rPr>
          <w:lang w:eastAsia="ru-RU"/>
        </w:rPr>
        <w:lastRenderedPageBreak/>
        <w:t>С</w:t>
      </w:r>
      <w:r w:rsidRPr="004E7B75">
        <w:rPr>
          <w:lang w:eastAsia="ru-RU"/>
        </w:rPr>
        <w:t>писок использованны</w:t>
      </w:r>
      <w:r>
        <w:rPr>
          <w:lang w:eastAsia="ru-RU"/>
        </w:rPr>
        <w:t>х</w:t>
      </w:r>
      <w:r w:rsidRPr="004E7B75">
        <w:rPr>
          <w:lang w:eastAsia="ru-RU"/>
        </w:rPr>
        <w:t xml:space="preserve"> источников</w:t>
      </w:r>
      <w:bookmarkEnd w:id="52"/>
      <w:bookmarkEnd w:id="53"/>
      <w:bookmarkEnd w:id="54"/>
      <w:bookmarkEnd w:id="55"/>
    </w:p>
    <w:p w14:paraId="325A322F" w14:textId="77777777" w:rsidR="006461A1" w:rsidRDefault="006461A1" w:rsidP="006461A1">
      <w:pPr>
        <w:pStyle w:val="ListParagraph"/>
        <w:numPr>
          <w:ilvl w:val="0"/>
          <w:numId w:val="12"/>
        </w:numPr>
        <w:spacing w:line="360" w:lineRule="auto"/>
        <w:ind w:left="0" w:firstLine="709"/>
        <w:rPr>
          <w:sz w:val="24"/>
          <w:lang w:eastAsia="ru-RU"/>
        </w:rPr>
      </w:pPr>
      <w:r>
        <w:rPr>
          <w:sz w:val="24"/>
          <w:lang w:eastAsia="ru-RU"/>
        </w:rPr>
        <w:t>С. Г. Смирнов, С. К. Баланцев. Расчет искусственного освещения. Методическое пособие по разделу «Охрана труда» в дипломных проектах.</w:t>
      </w:r>
    </w:p>
    <w:p w14:paraId="4943FDFB" w14:textId="77777777" w:rsidR="006461A1" w:rsidRPr="004E7B75" w:rsidRDefault="006461A1" w:rsidP="006461A1">
      <w:pPr>
        <w:pStyle w:val="ListParagraph"/>
        <w:numPr>
          <w:ilvl w:val="0"/>
          <w:numId w:val="12"/>
        </w:numPr>
        <w:spacing w:line="360" w:lineRule="auto"/>
        <w:ind w:left="0" w:firstLine="709"/>
        <w:rPr>
          <w:sz w:val="24"/>
          <w:lang w:eastAsia="ru-RU"/>
        </w:rPr>
      </w:pPr>
      <w:r w:rsidRPr="004E7B75">
        <w:rPr>
          <w:sz w:val="24"/>
          <w:lang w:eastAsia="ru-RU"/>
        </w:rPr>
        <w:t>Готлиб Я.Г. \Рекомендации по ДЗ освещение (М-2-2018 ВЕСНА)</w:t>
      </w:r>
      <w:r>
        <w:rPr>
          <w:sz w:val="24"/>
          <w:lang w:eastAsia="ru-RU"/>
        </w:rPr>
        <w:t>.</w:t>
      </w:r>
    </w:p>
    <w:p w14:paraId="507355E8" w14:textId="77777777" w:rsidR="006461A1" w:rsidRPr="004E7B75" w:rsidRDefault="006461A1" w:rsidP="006461A1">
      <w:pPr>
        <w:ind w:firstLine="709"/>
        <w:rPr>
          <w:szCs w:val="24"/>
        </w:rPr>
      </w:pPr>
    </w:p>
    <w:p w14:paraId="73B3894F" w14:textId="77777777" w:rsidR="006461A1" w:rsidRPr="004E7B75" w:rsidRDefault="006461A1" w:rsidP="006461A1">
      <w:pPr>
        <w:ind w:firstLine="709"/>
        <w:rPr>
          <w:lang w:eastAsia="ru-RU"/>
        </w:rPr>
      </w:pPr>
    </w:p>
    <w:p w14:paraId="49A78858" w14:textId="77777777" w:rsidR="006461A1" w:rsidRPr="004E7B75" w:rsidRDefault="006461A1" w:rsidP="006461A1">
      <w:pPr>
        <w:ind w:firstLine="709"/>
        <w:rPr>
          <w:rFonts w:eastAsiaTheme="minorEastAsia" w:cs="Times New Roman"/>
        </w:rPr>
      </w:pPr>
    </w:p>
    <w:p w14:paraId="3B26807F" w14:textId="77777777" w:rsidR="006461A1" w:rsidRPr="004E7B75" w:rsidRDefault="006461A1" w:rsidP="006461A1">
      <w:pPr>
        <w:ind w:firstLine="709"/>
        <w:rPr>
          <w:lang w:eastAsia="ru-RU"/>
        </w:rPr>
      </w:pPr>
    </w:p>
    <w:p w14:paraId="4F1C4A86" w14:textId="77777777" w:rsidR="006461A1" w:rsidRPr="004E7B75" w:rsidRDefault="006461A1" w:rsidP="006461A1">
      <w:pPr>
        <w:ind w:firstLine="709"/>
        <w:rPr>
          <w:lang w:eastAsia="ru-RU"/>
        </w:rPr>
      </w:pPr>
    </w:p>
    <w:p w14:paraId="0B63CDFA" w14:textId="77777777" w:rsidR="006461A1" w:rsidRPr="004E7B75" w:rsidRDefault="006461A1" w:rsidP="006461A1">
      <w:pPr>
        <w:ind w:firstLine="709"/>
        <w:rPr>
          <w:lang w:eastAsia="ru-RU"/>
        </w:rPr>
      </w:pPr>
    </w:p>
    <w:p w14:paraId="105307CE" w14:textId="0EE19463" w:rsidR="00A8652B" w:rsidRDefault="00A8652B" w:rsidP="00A8652B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sectPr w:rsidR="00A8652B" w:rsidSect="0095314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900F" w14:textId="77777777" w:rsidR="002C6B26" w:rsidRDefault="002C6B26" w:rsidP="00953145">
      <w:pPr>
        <w:spacing w:line="240" w:lineRule="auto"/>
      </w:pPr>
      <w:r>
        <w:separator/>
      </w:r>
    </w:p>
  </w:endnote>
  <w:endnote w:type="continuationSeparator" w:id="0">
    <w:p w14:paraId="6036AF2E" w14:textId="77777777" w:rsidR="002C6B26" w:rsidRDefault="002C6B26" w:rsidP="00953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cad UniMath">
    <w:altName w:val="Calibri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6209820"/>
      <w:docPartObj>
        <w:docPartGallery w:val="Page Numbers (Bottom of Page)"/>
        <w:docPartUnique/>
      </w:docPartObj>
    </w:sdtPr>
    <w:sdtContent>
      <w:p w14:paraId="48DB6949" w14:textId="77777777" w:rsidR="00897E10" w:rsidRDefault="00897E1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2463047E" w14:textId="77777777" w:rsidR="00897E10" w:rsidRDefault="00897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3A237" w14:textId="77777777" w:rsidR="002C6B26" w:rsidRDefault="002C6B26" w:rsidP="00953145">
      <w:pPr>
        <w:spacing w:line="240" w:lineRule="auto"/>
      </w:pPr>
      <w:r>
        <w:separator/>
      </w:r>
    </w:p>
  </w:footnote>
  <w:footnote w:type="continuationSeparator" w:id="0">
    <w:p w14:paraId="1314CFB9" w14:textId="77777777" w:rsidR="002C6B26" w:rsidRDefault="002C6B26" w:rsidP="009531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E61"/>
    <w:multiLevelType w:val="hybridMultilevel"/>
    <w:tmpl w:val="794CD7C0"/>
    <w:lvl w:ilvl="0" w:tplc="407659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4792"/>
    <w:multiLevelType w:val="multilevel"/>
    <w:tmpl w:val="6D467CA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1134" w:hanging="567"/>
      </w:pPr>
      <w:rPr>
        <w:rFonts w:hint="default"/>
        <w:b w:val="0"/>
        <w:i w:val="0"/>
        <w:sz w:val="32"/>
        <w:szCs w:val="28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2" w15:restartNumberingAfterBreak="0">
    <w:nsid w:val="09DD12B8"/>
    <w:multiLevelType w:val="hybridMultilevel"/>
    <w:tmpl w:val="A9501102"/>
    <w:lvl w:ilvl="0" w:tplc="BF9AE7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75034"/>
    <w:multiLevelType w:val="multilevel"/>
    <w:tmpl w:val="1F2E7B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4" w15:restartNumberingAfterBreak="0">
    <w:nsid w:val="0D1A5477"/>
    <w:multiLevelType w:val="hybridMultilevel"/>
    <w:tmpl w:val="2D1E2E86"/>
    <w:lvl w:ilvl="0" w:tplc="46C0995E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E810DD3"/>
    <w:multiLevelType w:val="hybridMultilevel"/>
    <w:tmpl w:val="642C83BA"/>
    <w:lvl w:ilvl="0" w:tplc="AC0CF168">
      <w:start w:val="1"/>
      <w:numFmt w:val="decimal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E2923"/>
    <w:multiLevelType w:val="hybridMultilevel"/>
    <w:tmpl w:val="9E1C14F2"/>
    <w:lvl w:ilvl="0" w:tplc="7CCAB6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2243D"/>
    <w:multiLevelType w:val="hybridMultilevel"/>
    <w:tmpl w:val="ED58DF6A"/>
    <w:lvl w:ilvl="0" w:tplc="5162911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7A0C55"/>
    <w:multiLevelType w:val="hybridMultilevel"/>
    <w:tmpl w:val="B15CA090"/>
    <w:lvl w:ilvl="0" w:tplc="BF941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B3C5C"/>
    <w:multiLevelType w:val="hybridMultilevel"/>
    <w:tmpl w:val="47CA9C08"/>
    <w:lvl w:ilvl="0" w:tplc="7152F0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B3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C064C2"/>
    <w:multiLevelType w:val="hybridMultilevel"/>
    <w:tmpl w:val="0B58A9F6"/>
    <w:lvl w:ilvl="0" w:tplc="C6065096">
      <w:start w:val="1"/>
      <w:numFmt w:val="decimal"/>
      <w:lvlText w:val="2.%1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D7EAC"/>
    <w:multiLevelType w:val="hybridMultilevel"/>
    <w:tmpl w:val="A1BAF368"/>
    <w:lvl w:ilvl="0" w:tplc="8C0297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E4755"/>
    <w:multiLevelType w:val="hybridMultilevel"/>
    <w:tmpl w:val="B57C0A98"/>
    <w:lvl w:ilvl="0" w:tplc="FB82519C">
      <w:start w:val="1"/>
      <w:numFmt w:val="decimal"/>
      <w:lvlText w:val="2.6.%1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366E7"/>
    <w:multiLevelType w:val="hybridMultilevel"/>
    <w:tmpl w:val="E9668F80"/>
    <w:lvl w:ilvl="0" w:tplc="BF9AE75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F9021C"/>
    <w:multiLevelType w:val="multilevel"/>
    <w:tmpl w:val="BDF4E4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5AE02E5"/>
    <w:multiLevelType w:val="hybridMultilevel"/>
    <w:tmpl w:val="7556C7B4"/>
    <w:lvl w:ilvl="0" w:tplc="75E8AB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D4E69"/>
    <w:multiLevelType w:val="multilevel"/>
    <w:tmpl w:val="1F320AE0"/>
    <w:lvl w:ilvl="0">
      <w:start w:val="1"/>
      <w:numFmt w:val="decimal"/>
      <w:lvlText w:val="%1."/>
      <w:lvlJc w:val="righ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536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3"/>
        </w:tabs>
        <w:ind w:left="5103" w:firstLine="0"/>
      </w:pPr>
      <w:rPr>
        <w:rFonts w:hint="default"/>
      </w:rPr>
    </w:lvl>
  </w:abstractNum>
  <w:abstractNum w:abstractNumId="18" w15:restartNumberingAfterBreak="0">
    <w:nsid w:val="3B0B5DF8"/>
    <w:multiLevelType w:val="hybridMultilevel"/>
    <w:tmpl w:val="B146397E"/>
    <w:lvl w:ilvl="0" w:tplc="F06C21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706B5"/>
    <w:multiLevelType w:val="multilevel"/>
    <w:tmpl w:val="979CC4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firstLine="0"/>
      </w:pPr>
      <w:rPr>
        <w:rFonts w:hint="default"/>
        <w:b w:val="0"/>
        <w:i w:val="0"/>
        <w:sz w:val="32"/>
        <w:szCs w:val="28"/>
      </w:rPr>
    </w:lvl>
    <w:lvl w:ilvl="2">
      <w:start w:val="1"/>
      <w:numFmt w:val="decimal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firstLine="0"/>
      </w:pPr>
      <w:rPr>
        <w:rFonts w:hint="default"/>
      </w:rPr>
    </w:lvl>
  </w:abstractNum>
  <w:abstractNum w:abstractNumId="20" w15:restartNumberingAfterBreak="0">
    <w:nsid w:val="3FFE3519"/>
    <w:multiLevelType w:val="hybridMultilevel"/>
    <w:tmpl w:val="C7C8C0E6"/>
    <w:lvl w:ilvl="0" w:tplc="C83C48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740D"/>
    <w:multiLevelType w:val="hybridMultilevel"/>
    <w:tmpl w:val="D820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532A0"/>
    <w:multiLevelType w:val="hybridMultilevel"/>
    <w:tmpl w:val="B106CA20"/>
    <w:lvl w:ilvl="0" w:tplc="98381128">
      <w:start w:val="1"/>
      <w:numFmt w:val="decimal"/>
      <w:lvlText w:val="2.%1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F2D1F"/>
    <w:multiLevelType w:val="hybridMultilevel"/>
    <w:tmpl w:val="79926F4E"/>
    <w:lvl w:ilvl="0" w:tplc="BF9AE7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33AED"/>
    <w:multiLevelType w:val="multilevel"/>
    <w:tmpl w:val="0CB870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8B347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0C1902"/>
    <w:multiLevelType w:val="hybridMultilevel"/>
    <w:tmpl w:val="C85269D4"/>
    <w:lvl w:ilvl="0" w:tplc="D180A912">
      <w:start w:val="1"/>
      <w:numFmt w:val="decimal"/>
      <w:lvlText w:val="2.%1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93595"/>
    <w:multiLevelType w:val="multilevel"/>
    <w:tmpl w:val="81C6F0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AC0333D"/>
    <w:multiLevelType w:val="hybridMultilevel"/>
    <w:tmpl w:val="C1489A94"/>
    <w:lvl w:ilvl="0" w:tplc="407659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B07B4"/>
    <w:multiLevelType w:val="hybridMultilevel"/>
    <w:tmpl w:val="557E1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A7B"/>
    <w:multiLevelType w:val="hybridMultilevel"/>
    <w:tmpl w:val="BB44C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00AD2"/>
    <w:multiLevelType w:val="hybridMultilevel"/>
    <w:tmpl w:val="92962480"/>
    <w:lvl w:ilvl="0" w:tplc="73D2A796">
      <w:start w:val="1"/>
      <w:numFmt w:val="decimal"/>
      <w:pStyle w:val="TOC5"/>
      <w:lvlText w:val="%1."/>
      <w:lvlJc w:val="left"/>
      <w:pPr>
        <w:ind w:left="16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2" w15:restartNumberingAfterBreak="0">
    <w:nsid w:val="6B2657DA"/>
    <w:multiLevelType w:val="hybridMultilevel"/>
    <w:tmpl w:val="9498070A"/>
    <w:lvl w:ilvl="0" w:tplc="66648B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A7FE6"/>
    <w:multiLevelType w:val="hybridMultilevel"/>
    <w:tmpl w:val="047E9EDC"/>
    <w:lvl w:ilvl="0" w:tplc="60FE7E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25804"/>
    <w:multiLevelType w:val="multilevel"/>
    <w:tmpl w:val="8D7AEE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303110A"/>
    <w:multiLevelType w:val="multilevel"/>
    <w:tmpl w:val="B5CE1FB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7D295F54"/>
    <w:multiLevelType w:val="hybridMultilevel"/>
    <w:tmpl w:val="EA2095D4"/>
    <w:lvl w:ilvl="0" w:tplc="794236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68326">
    <w:abstractNumId w:val="29"/>
  </w:num>
  <w:num w:numId="2" w16cid:durableId="1434746722">
    <w:abstractNumId w:val="9"/>
  </w:num>
  <w:num w:numId="3" w16cid:durableId="1547258568">
    <w:abstractNumId w:val="0"/>
  </w:num>
  <w:num w:numId="4" w16cid:durableId="1828475155">
    <w:abstractNumId w:val="14"/>
  </w:num>
  <w:num w:numId="5" w16cid:durableId="1589264254">
    <w:abstractNumId w:val="26"/>
  </w:num>
  <w:num w:numId="6" w16cid:durableId="1316566621">
    <w:abstractNumId w:val="23"/>
  </w:num>
  <w:num w:numId="7" w16cid:durableId="1043360707">
    <w:abstractNumId w:val="2"/>
  </w:num>
  <w:num w:numId="8" w16cid:durableId="321586396">
    <w:abstractNumId w:val="11"/>
  </w:num>
  <w:num w:numId="9" w16cid:durableId="1868248696">
    <w:abstractNumId w:val="13"/>
  </w:num>
  <w:num w:numId="10" w16cid:durableId="1601717269">
    <w:abstractNumId w:val="22"/>
  </w:num>
  <w:num w:numId="11" w16cid:durableId="1969436160">
    <w:abstractNumId w:val="21"/>
  </w:num>
  <w:num w:numId="12" w16cid:durableId="1808742493">
    <w:abstractNumId w:val="28"/>
  </w:num>
  <w:num w:numId="13" w16cid:durableId="161434160">
    <w:abstractNumId w:val="30"/>
  </w:num>
  <w:num w:numId="14" w16cid:durableId="835418616">
    <w:abstractNumId w:val="35"/>
  </w:num>
  <w:num w:numId="15" w16cid:durableId="175086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3018774">
    <w:abstractNumId w:val="5"/>
  </w:num>
  <w:num w:numId="17" w16cid:durableId="1708604583">
    <w:abstractNumId w:val="36"/>
  </w:num>
  <w:num w:numId="18" w16cid:durableId="939216816">
    <w:abstractNumId w:val="32"/>
  </w:num>
  <w:num w:numId="19" w16cid:durableId="2109425273">
    <w:abstractNumId w:val="18"/>
  </w:num>
  <w:num w:numId="20" w16cid:durableId="1458525719">
    <w:abstractNumId w:val="12"/>
  </w:num>
  <w:num w:numId="21" w16cid:durableId="808404278">
    <w:abstractNumId w:val="16"/>
  </w:num>
  <w:num w:numId="22" w16cid:durableId="858659430">
    <w:abstractNumId w:val="31"/>
  </w:num>
  <w:num w:numId="23" w16cid:durableId="278148060">
    <w:abstractNumId w:val="20"/>
  </w:num>
  <w:num w:numId="24" w16cid:durableId="1897353268">
    <w:abstractNumId w:val="20"/>
    <w:lvlOverride w:ilvl="0">
      <w:startOverride w:val="1"/>
    </w:lvlOverride>
  </w:num>
  <w:num w:numId="25" w16cid:durableId="1008480290">
    <w:abstractNumId w:val="4"/>
  </w:num>
  <w:num w:numId="26" w16cid:durableId="1465390224">
    <w:abstractNumId w:val="6"/>
  </w:num>
  <w:num w:numId="27" w16cid:durableId="229078522">
    <w:abstractNumId w:val="33"/>
  </w:num>
  <w:num w:numId="28" w16cid:durableId="1678268470">
    <w:abstractNumId w:val="8"/>
  </w:num>
  <w:num w:numId="29" w16cid:durableId="1244149759">
    <w:abstractNumId w:val="10"/>
  </w:num>
  <w:num w:numId="30" w16cid:durableId="542598639">
    <w:abstractNumId w:val="7"/>
  </w:num>
  <w:num w:numId="31" w16cid:durableId="1085347164">
    <w:abstractNumId w:val="10"/>
    <w:lvlOverride w:ilvl="0">
      <w:startOverride w:val="1"/>
    </w:lvlOverride>
  </w:num>
  <w:num w:numId="32" w16cid:durableId="629701626">
    <w:abstractNumId w:val="24"/>
  </w:num>
  <w:num w:numId="33" w16cid:durableId="148064840">
    <w:abstractNumId w:val="24"/>
    <w:lvlOverride w:ilvl="0">
      <w:startOverride w:val="1"/>
    </w:lvlOverride>
  </w:num>
  <w:num w:numId="34" w16cid:durableId="2081512670">
    <w:abstractNumId w:val="27"/>
  </w:num>
  <w:num w:numId="35" w16cid:durableId="1031109896">
    <w:abstractNumId w:val="15"/>
  </w:num>
  <w:num w:numId="36" w16cid:durableId="1903055490">
    <w:abstractNumId w:val="34"/>
  </w:num>
  <w:num w:numId="37" w16cid:durableId="1131940501">
    <w:abstractNumId w:val="25"/>
  </w:num>
  <w:num w:numId="38" w16cid:durableId="1407994539">
    <w:abstractNumId w:val="17"/>
  </w:num>
  <w:num w:numId="39" w16cid:durableId="1676304845">
    <w:abstractNumId w:val="19"/>
  </w:num>
  <w:num w:numId="40" w16cid:durableId="1366757045">
    <w:abstractNumId w:val="19"/>
    <w:lvlOverride w:ilvl="0">
      <w:lvl w:ilvl="0">
        <w:start w:val="1"/>
        <w:numFmt w:val="decimal"/>
        <w:lvlText w:val="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right"/>
        <w:pPr>
          <w:tabs>
            <w:tab w:val="num" w:pos="567"/>
          </w:tabs>
          <w:ind w:left="567" w:firstLine="0"/>
        </w:pPr>
        <w:rPr>
          <w:rFonts w:hint="default"/>
          <w:b w:val="0"/>
          <w:i w:val="0"/>
          <w:sz w:val="32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701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268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35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402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9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36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103" w:firstLine="0"/>
        </w:pPr>
        <w:rPr>
          <w:rFonts w:hint="default"/>
        </w:rPr>
      </w:lvl>
    </w:lvlOverride>
  </w:num>
  <w:num w:numId="41" w16cid:durableId="488446621">
    <w:abstractNumId w:val="1"/>
  </w:num>
  <w:num w:numId="42" w16cid:durableId="917784806">
    <w:abstractNumId w:val="3"/>
  </w:num>
  <w:num w:numId="43" w16cid:durableId="1474759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5F6"/>
    <w:rsid w:val="000007D9"/>
    <w:rsid w:val="00013E9C"/>
    <w:rsid w:val="0003368A"/>
    <w:rsid w:val="000405FB"/>
    <w:rsid w:val="00047905"/>
    <w:rsid w:val="000529CE"/>
    <w:rsid w:val="000560F8"/>
    <w:rsid w:val="00057394"/>
    <w:rsid w:val="00061830"/>
    <w:rsid w:val="00077106"/>
    <w:rsid w:val="000A0DF6"/>
    <w:rsid w:val="000A6A00"/>
    <w:rsid w:val="000B54E6"/>
    <w:rsid w:val="000B662B"/>
    <w:rsid w:val="000C6288"/>
    <w:rsid w:val="000D14DD"/>
    <w:rsid w:val="000E1411"/>
    <w:rsid w:val="000E56BB"/>
    <w:rsid w:val="000F6125"/>
    <w:rsid w:val="001018A8"/>
    <w:rsid w:val="0011171F"/>
    <w:rsid w:val="00112C03"/>
    <w:rsid w:val="001349DF"/>
    <w:rsid w:val="00136149"/>
    <w:rsid w:val="001378F0"/>
    <w:rsid w:val="00154482"/>
    <w:rsid w:val="00157A5B"/>
    <w:rsid w:val="00171ABB"/>
    <w:rsid w:val="001814D1"/>
    <w:rsid w:val="0018286D"/>
    <w:rsid w:val="00186707"/>
    <w:rsid w:val="00192CA4"/>
    <w:rsid w:val="001933DE"/>
    <w:rsid w:val="001935D8"/>
    <w:rsid w:val="001A04C0"/>
    <w:rsid w:val="001A25A0"/>
    <w:rsid w:val="001A532F"/>
    <w:rsid w:val="001A57E1"/>
    <w:rsid w:val="001B207B"/>
    <w:rsid w:val="001B6077"/>
    <w:rsid w:val="001C2B52"/>
    <w:rsid w:val="001D5FC2"/>
    <w:rsid w:val="001D7474"/>
    <w:rsid w:val="001E32F7"/>
    <w:rsid w:val="001E41C2"/>
    <w:rsid w:val="001E478D"/>
    <w:rsid w:val="0020155D"/>
    <w:rsid w:val="0021253E"/>
    <w:rsid w:val="00230086"/>
    <w:rsid w:val="002406C3"/>
    <w:rsid w:val="002473BE"/>
    <w:rsid w:val="0026234C"/>
    <w:rsid w:val="002670DE"/>
    <w:rsid w:val="0027012E"/>
    <w:rsid w:val="0027648C"/>
    <w:rsid w:val="00280C2F"/>
    <w:rsid w:val="00281670"/>
    <w:rsid w:val="002A5499"/>
    <w:rsid w:val="002A5EE4"/>
    <w:rsid w:val="002A6244"/>
    <w:rsid w:val="002A7007"/>
    <w:rsid w:val="002C69CA"/>
    <w:rsid w:val="002C6B26"/>
    <w:rsid w:val="002D3FF8"/>
    <w:rsid w:val="002E5420"/>
    <w:rsid w:val="002E655E"/>
    <w:rsid w:val="0030052A"/>
    <w:rsid w:val="00330143"/>
    <w:rsid w:val="003307D0"/>
    <w:rsid w:val="003411A5"/>
    <w:rsid w:val="003520C9"/>
    <w:rsid w:val="00354660"/>
    <w:rsid w:val="003727E4"/>
    <w:rsid w:val="003A2721"/>
    <w:rsid w:val="003A5791"/>
    <w:rsid w:val="003A76A1"/>
    <w:rsid w:val="003B0481"/>
    <w:rsid w:val="003B1D78"/>
    <w:rsid w:val="003B3AEC"/>
    <w:rsid w:val="003C2BA1"/>
    <w:rsid w:val="003C6C1F"/>
    <w:rsid w:val="003D6E15"/>
    <w:rsid w:val="003E131A"/>
    <w:rsid w:val="003E4754"/>
    <w:rsid w:val="003E714F"/>
    <w:rsid w:val="00407AFF"/>
    <w:rsid w:val="004102DD"/>
    <w:rsid w:val="004115DC"/>
    <w:rsid w:val="00415244"/>
    <w:rsid w:val="004159C3"/>
    <w:rsid w:val="00416579"/>
    <w:rsid w:val="0043224E"/>
    <w:rsid w:val="00433965"/>
    <w:rsid w:val="00447AFB"/>
    <w:rsid w:val="00456A70"/>
    <w:rsid w:val="0047762E"/>
    <w:rsid w:val="00480057"/>
    <w:rsid w:val="00486B72"/>
    <w:rsid w:val="00493672"/>
    <w:rsid w:val="004A10DC"/>
    <w:rsid w:val="004C0137"/>
    <w:rsid w:val="004C136F"/>
    <w:rsid w:val="004D22B2"/>
    <w:rsid w:val="004E0611"/>
    <w:rsid w:val="004E4DB5"/>
    <w:rsid w:val="004E6FAF"/>
    <w:rsid w:val="004E7B75"/>
    <w:rsid w:val="004F3F53"/>
    <w:rsid w:val="00513ABE"/>
    <w:rsid w:val="005214A9"/>
    <w:rsid w:val="00524958"/>
    <w:rsid w:val="00533AB1"/>
    <w:rsid w:val="00534A8B"/>
    <w:rsid w:val="005404E4"/>
    <w:rsid w:val="00542705"/>
    <w:rsid w:val="005561F6"/>
    <w:rsid w:val="00565373"/>
    <w:rsid w:val="00567D18"/>
    <w:rsid w:val="005726D5"/>
    <w:rsid w:val="00575C6F"/>
    <w:rsid w:val="00581EDC"/>
    <w:rsid w:val="0059032E"/>
    <w:rsid w:val="00593A11"/>
    <w:rsid w:val="005A28BD"/>
    <w:rsid w:val="005E2F95"/>
    <w:rsid w:val="005E6747"/>
    <w:rsid w:val="005F7B10"/>
    <w:rsid w:val="00600A18"/>
    <w:rsid w:val="00617905"/>
    <w:rsid w:val="006451AB"/>
    <w:rsid w:val="006461A1"/>
    <w:rsid w:val="006523EF"/>
    <w:rsid w:val="00656FD0"/>
    <w:rsid w:val="0066095D"/>
    <w:rsid w:val="00667E10"/>
    <w:rsid w:val="0068209A"/>
    <w:rsid w:val="00683290"/>
    <w:rsid w:val="006968BA"/>
    <w:rsid w:val="00696C60"/>
    <w:rsid w:val="006A1270"/>
    <w:rsid w:val="006A6E1F"/>
    <w:rsid w:val="006C1C0E"/>
    <w:rsid w:val="006E55F6"/>
    <w:rsid w:val="006E5F2B"/>
    <w:rsid w:val="006F0CDD"/>
    <w:rsid w:val="00700C18"/>
    <w:rsid w:val="00700C34"/>
    <w:rsid w:val="00700C3B"/>
    <w:rsid w:val="00711019"/>
    <w:rsid w:val="00713B0B"/>
    <w:rsid w:val="0071637D"/>
    <w:rsid w:val="0072335D"/>
    <w:rsid w:val="00723855"/>
    <w:rsid w:val="00723E13"/>
    <w:rsid w:val="007266ED"/>
    <w:rsid w:val="00731173"/>
    <w:rsid w:val="00733D27"/>
    <w:rsid w:val="00747B5B"/>
    <w:rsid w:val="00757928"/>
    <w:rsid w:val="0076187C"/>
    <w:rsid w:val="0076715C"/>
    <w:rsid w:val="0077045B"/>
    <w:rsid w:val="007706C2"/>
    <w:rsid w:val="00770B4A"/>
    <w:rsid w:val="00770C73"/>
    <w:rsid w:val="0078014B"/>
    <w:rsid w:val="00780D56"/>
    <w:rsid w:val="00783449"/>
    <w:rsid w:val="007B302D"/>
    <w:rsid w:val="007B3F2D"/>
    <w:rsid w:val="007C2728"/>
    <w:rsid w:val="007C2EC2"/>
    <w:rsid w:val="007C6E5C"/>
    <w:rsid w:val="007D2350"/>
    <w:rsid w:val="007D45AD"/>
    <w:rsid w:val="007F69E6"/>
    <w:rsid w:val="00800FB1"/>
    <w:rsid w:val="00812EC0"/>
    <w:rsid w:val="0082063E"/>
    <w:rsid w:val="008316E4"/>
    <w:rsid w:val="0085571F"/>
    <w:rsid w:val="00860EA4"/>
    <w:rsid w:val="00861673"/>
    <w:rsid w:val="008637C1"/>
    <w:rsid w:val="00864B8F"/>
    <w:rsid w:val="00867917"/>
    <w:rsid w:val="00886598"/>
    <w:rsid w:val="00894E98"/>
    <w:rsid w:val="00897805"/>
    <w:rsid w:val="00897E10"/>
    <w:rsid w:val="008A0EC7"/>
    <w:rsid w:val="008A189E"/>
    <w:rsid w:val="008C1838"/>
    <w:rsid w:val="008E4858"/>
    <w:rsid w:val="008E5BE7"/>
    <w:rsid w:val="008E7491"/>
    <w:rsid w:val="008F17BF"/>
    <w:rsid w:val="008F1EFD"/>
    <w:rsid w:val="008F4107"/>
    <w:rsid w:val="00901311"/>
    <w:rsid w:val="00907937"/>
    <w:rsid w:val="009101AB"/>
    <w:rsid w:val="00913A56"/>
    <w:rsid w:val="009165C0"/>
    <w:rsid w:val="00916C0E"/>
    <w:rsid w:val="00917843"/>
    <w:rsid w:val="00927580"/>
    <w:rsid w:val="009277A5"/>
    <w:rsid w:val="00950D01"/>
    <w:rsid w:val="00953145"/>
    <w:rsid w:val="009604E4"/>
    <w:rsid w:val="009604FC"/>
    <w:rsid w:val="0097369E"/>
    <w:rsid w:val="00977200"/>
    <w:rsid w:val="00977C67"/>
    <w:rsid w:val="00980C30"/>
    <w:rsid w:val="00981AB1"/>
    <w:rsid w:val="00992CCC"/>
    <w:rsid w:val="0099560F"/>
    <w:rsid w:val="009B0CEA"/>
    <w:rsid w:val="009C48F4"/>
    <w:rsid w:val="009D05D3"/>
    <w:rsid w:val="009D540E"/>
    <w:rsid w:val="009F764C"/>
    <w:rsid w:val="00A00EFC"/>
    <w:rsid w:val="00A024A7"/>
    <w:rsid w:val="00A10669"/>
    <w:rsid w:val="00A311BC"/>
    <w:rsid w:val="00A35C4E"/>
    <w:rsid w:val="00A4034E"/>
    <w:rsid w:val="00A544E2"/>
    <w:rsid w:val="00A558AE"/>
    <w:rsid w:val="00A57F4F"/>
    <w:rsid w:val="00A63A29"/>
    <w:rsid w:val="00A74DD8"/>
    <w:rsid w:val="00A83572"/>
    <w:rsid w:val="00A8652B"/>
    <w:rsid w:val="00A9130C"/>
    <w:rsid w:val="00AA33D3"/>
    <w:rsid w:val="00AC2391"/>
    <w:rsid w:val="00AD6B48"/>
    <w:rsid w:val="00AD70F8"/>
    <w:rsid w:val="00AE04C8"/>
    <w:rsid w:val="00AE21B8"/>
    <w:rsid w:val="00AE5C53"/>
    <w:rsid w:val="00AE5F57"/>
    <w:rsid w:val="00AF0ADA"/>
    <w:rsid w:val="00AF503A"/>
    <w:rsid w:val="00B133EB"/>
    <w:rsid w:val="00B16F32"/>
    <w:rsid w:val="00B218CA"/>
    <w:rsid w:val="00B25441"/>
    <w:rsid w:val="00B3058E"/>
    <w:rsid w:val="00B36542"/>
    <w:rsid w:val="00B47DD2"/>
    <w:rsid w:val="00B52585"/>
    <w:rsid w:val="00B64549"/>
    <w:rsid w:val="00B65FCD"/>
    <w:rsid w:val="00B77DC9"/>
    <w:rsid w:val="00BB74A9"/>
    <w:rsid w:val="00BC0036"/>
    <w:rsid w:val="00BC083C"/>
    <w:rsid w:val="00BC28CC"/>
    <w:rsid w:val="00BC32D5"/>
    <w:rsid w:val="00BC5446"/>
    <w:rsid w:val="00BC7E86"/>
    <w:rsid w:val="00BD3E05"/>
    <w:rsid w:val="00BD5BD9"/>
    <w:rsid w:val="00BD7B3C"/>
    <w:rsid w:val="00BE69F6"/>
    <w:rsid w:val="00BF4FAB"/>
    <w:rsid w:val="00C000AC"/>
    <w:rsid w:val="00C0390E"/>
    <w:rsid w:val="00C16A35"/>
    <w:rsid w:val="00C24CE4"/>
    <w:rsid w:val="00C42617"/>
    <w:rsid w:val="00C51797"/>
    <w:rsid w:val="00C568AE"/>
    <w:rsid w:val="00C7057D"/>
    <w:rsid w:val="00C7325F"/>
    <w:rsid w:val="00C743C3"/>
    <w:rsid w:val="00C756F2"/>
    <w:rsid w:val="00C76672"/>
    <w:rsid w:val="00C820E9"/>
    <w:rsid w:val="00C82C47"/>
    <w:rsid w:val="00C860A4"/>
    <w:rsid w:val="00C90AAF"/>
    <w:rsid w:val="00CA419C"/>
    <w:rsid w:val="00CB07D3"/>
    <w:rsid w:val="00CC5312"/>
    <w:rsid w:val="00CE3B68"/>
    <w:rsid w:val="00CE754C"/>
    <w:rsid w:val="00CF03F3"/>
    <w:rsid w:val="00CF67D1"/>
    <w:rsid w:val="00D006CC"/>
    <w:rsid w:val="00D010F8"/>
    <w:rsid w:val="00D03F82"/>
    <w:rsid w:val="00D104EB"/>
    <w:rsid w:val="00D115D9"/>
    <w:rsid w:val="00D157FD"/>
    <w:rsid w:val="00D208CA"/>
    <w:rsid w:val="00D24DA5"/>
    <w:rsid w:val="00D25DDB"/>
    <w:rsid w:val="00D31C2B"/>
    <w:rsid w:val="00D3364A"/>
    <w:rsid w:val="00D535D3"/>
    <w:rsid w:val="00D62019"/>
    <w:rsid w:val="00D65BAC"/>
    <w:rsid w:val="00D76DC6"/>
    <w:rsid w:val="00D8187B"/>
    <w:rsid w:val="00D92341"/>
    <w:rsid w:val="00D975B0"/>
    <w:rsid w:val="00DB03CC"/>
    <w:rsid w:val="00DC64D5"/>
    <w:rsid w:val="00DC69A2"/>
    <w:rsid w:val="00DF4659"/>
    <w:rsid w:val="00DF790D"/>
    <w:rsid w:val="00E10998"/>
    <w:rsid w:val="00E10BC8"/>
    <w:rsid w:val="00E11F1A"/>
    <w:rsid w:val="00E16E97"/>
    <w:rsid w:val="00E25223"/>
    <w:rsid w:val="00E26F0B"/>
    <w:rsid w:val="00E407F5"/>
    <w:rsid w:val="00E53D26"/>
    <w:rsid w:val="00E642C7"/>
    <w:rsid w:val="00E70EAB"/>
    <w:rsid w:val="00E71B7F"/>
    <w:rsid w:val="00E7275B"/>
    <w:rsid w:val="00E823F0"/>
    <w:rsid w:val="00E97AE6"/>
    <w:rsid w:val="00EA1C0E"/>
    <w:rsid w:val="00EA20D7"/>
    <w:rsid w:val="00EB33BA"/>
    <w:rsid w:val="00EC0728"/>
    <w:rsid w:val="00EC417F"/>
    <w:rsid w:val="00ED5A83"/>
    <w:rsid w:val="00EE3AB5"/>
    <w:rsid w:val="00EE4F65"/>
    <w:rsid w:val="00EE650C"/>
    <w:rsid w:val="00EF034B"/>
    <w:rsid w:val="00EF0FC7"/>
    <w:rsid w:val="00F0004A"/>
    <w:rsid w:val="00F00B22"/>
    <w:rsid w:val="00F012B3"/>
    <w:rsid w:val="00F01E3E"/>
    <w:rsid w:val="00F0345B"/>
    <w:rsid w:val="00F14340"/>
    <w:rsid w:val="00F236A6"/>
    <w:rsid w:val="00F277F2"/>
    <w:rsid w:val="00F32571"/>
    <w:rsid w:val="00F416F6"/>
    <w:rsid w:val="00F41AB0"/>
    <w:rsid w:val="00F4509D"/>
    <w:rsid w:val="00F622C2"/>
    <w:rsid w:val="00F624EF"/>
    <w:rsid w:val="00F74993"/>
    <w:rsid w:val="00F775C9"/>
    <w:rsid w:val="00F9072E"/>
    <w:rsid w:val="00F92527"/>
    <w:rsid w:val="00FA2C10"/>
    <w:rsid w:val="00FA522B"/>
    <w:rsid w:val="00FC2455"/>
    <w:rsid w:val="00FD3BFF"/>
    <w:rsid w:val="00FE47FD"/>
    <w:rsid w:val="00F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7F8ABF5"/>
  <w15:chartTrackingRefBased/>
  <w15:docId w15:val="{1C5F3612-4B59-4AD4-ABC0-C5D8BF48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35D8"/>
    <w:pPr>
      <w:keepNext/>
      <w:keepLines/>
      <w:numPr>
        <w:numId w:val="43"/>
      </w:numPr>
      <w:spacing w:before="120"/>
      <w:outlineLvl w:val="0"/>
    </w:pPr>
    <w:rPr>
      <w:rFonts w:eastAsia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35D8"/>
    <w:pPr>
      <w:keepNext/>
      <w:keepLines/>
      <w:numPr>
        <w:ilvl w:val="1"/>
        <w:numId w:val="43"/>
      </w:numPr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DD"/>
    <w:pPr>
      <w:keepNext/>
      <w:keepLines/>
      <w:numPr>
        <w:ilvl w:val="2"/>
        <w:numId w:val="43"/>
      </w:numPr>
      <w:ind w:left="1985" w:hanging="851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5D8"/>
    <w:pPr>
      <w:keepNext/>
      <w:keepLines/>
      <w:numPr>
        <w:ilvl w:val="3"/>
        <w:numId w:val="4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7"/>
    <w:pPr>
      <w:keepNext/>
      <w:keepLines/>
      <w:numPr>
        <w:ilvl w:val="4"/>
        <w:numId w:val="4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7"/>
    <w:pPr>
      <w:keepNext/>
      <w:keepLines/>
      <w:numPr>
        <w:ilvl w:val="5"/>
        <w:numId w:val="4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5D8"/>
    <w:pPr>
      <w:keepNext/>
      <w:keepLines/>
      <w:numPr>
        <w:ilvl w:val="6"/>
        <w:numId w:val="4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5D8"/>
    <w:pPr>
      <w:keepNext/>
      <w:keepLines/>
      <w:numPr>
        <w:ilvl w:val="7"/>
        <w:numId w:val="4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5D8"/>
    <w:pPr>
      <w:keepNext/>
      <w:keepLines/>
      <w:numPr>
        <w:ilvl w:val="8"/>
        <w:numId w:val="4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8F"/>
    <w:pPr>
      <w:spacing w:line="240" w:lineRule="auto"/>
      <w:ind w:left="720"/>
      <w:contextualSpacing/>
    </w:pPr>
    <w:rPr>
      <w:rFonts w:eastAsia="Batang" w:cs="Times New Roman"/>
      <w:sz w:val="28"/>
      <w:szCs w:val="24"/>
      <w:lang w:eastAsia="ko-KR"/>
    </w:rPr>
  </w:style>
  <w:style w:type="table" w:styleId="TableGrid">
    <w:name w:val="Table Grid"/>
    <w:basedOn w:val="TableNormal"/>
    <w:uiPriority w:val="39"/>
    <w:rsid w:val="00864B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35D8"/>
    <w:rPr>
      <w:rFonts w:ascii="Times New Roman" w:eastAsia="Times New Roman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10DC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935D8"/>
    <w:rPr>
      <w:rFonts w:ascii="Times New Roman" w:eastAsiaTheme="majorEastAsia" w:hAnsi="Times New Roman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5314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5314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45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35D8"/>
    <w:pPr>
      <w:ind w:left="567" w:hanging="567"/>
      <w:jc w:val="left"/>
      <w:outlineLvl w:val="0"/>
      <w15:collapsed/>
    </w:pPr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35D8"/>
    <w:pPr>
      <w:ind w:left="1134" w:hanging="567"/>
      <w:outlineLvl w:val="1"/>
      <w15:collapsed/>
    </w:pPr>
    <w:rPr>
      <w:sz w:val="32"/>
    </w:rPr>
  </w:style>
  <w:style w:type="character" w:styleId="Hyperlink">
    <w:name w:val="Hyperlink"/>
    <w:basedOn w:val="DefaultParagraphFont"/>
    <w:uiPriority w:val="99"/>
    <w:unhideWhenUsed/>
    <w:rsid w:val="0027648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00A1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F0CDD"/>
    <w:rPr>
      <w:rFonts w:ascii="Times New Roman" w:eastAsiaTheme="majorEastAsia" w:hAnsi="Times New Roman" w:cstheme="majorBidi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935D8"/>
    <w:pPr>
      <w:ind w:left="1701" w:hanging="567"/>
      <w:outlineLvl w:val="2"/>
    </w:pPr>
    <w:rPr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6E97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7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894E98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1E41C2"/>
    <w:pPr>
      <w:ind w:firstLine="0"/>
      <w:outlineLvl w:val="3"/>
    </w:pPr>
    <w:rPr>
      <w:sz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894E98"/>
    <w:pPr>
      <w:numPr>
        <w:numId w:val="22"/>
      </w:numPr>
      <w:ind w:left="1418" w:hanging="284"/>
      <w:outlineLvl w:val="4"/>
    </w:pPr>
    <w:rPr>
      <w:sz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935D8"/>
    <w:pPr>
      <w:numPr>
        <w:ilvl w:val="1"/>
      </w:numPr>
      <w:ind w:left="567" w:hanging="567"/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5D8"/>
    <w:rPr>
      <w:rFonts w:ascii="Times New Roman" w:eastAsiaTheme="minorEastAsia" w:hAnsi="Times New Roman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5D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5D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CE20F-08F7-495A-87AD-6335A2AF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2072</Words>
  <Characters>11811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Việt Anh Đinh</cp:lastModifiedBy>
  <cp:revision>89</cp:revision>
  <cp:lastPrinted>2021-10-17T03:18:00Z</cp:lastPrinted>
  <dcterms:created xsi:type="dcterms:W3CDTF">2020-11-03T15:30:00Z</dcterms:created>
  <dcterms:modified xsi:type="dcterms:W3CDTF">2023-10-15T21:05:00Z</dcterms:modified>
</cp:coreProperties>
</file>