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6A4853">
      <w:pPr>
        <w:pStyle w:val="3"/>
      </w:pPr>
      <w:r>
        <w:t>Test Case Design Document</w:t>
      </w:r>
    </w:p>
    <w:p w14:paraId="5CFF7D44">
      <w:pPr>
        <w:pStyle w:val="4"/>
      </w:pPr>
      <w:r>
        <w:t>1. Module Overview</w:t>
      </w:r>
    </w:p>
    <w:p w14:paraId="37BA8D42">
      <w:r>
        <w:t>This module is responsible for processing raw data from sensors, including data cleaning, outlier detection, and database storage. The testing objective is to ensure that the module can correctly handle data in normal, boundary, and abnormal situations, while maintaining data accuracy and integrity.</w:t>
      </w:r>
    </w:p>
    <w:p w14:paraId="129888F0">
      <w:pPr>
        <w:pStyle w:val="4"/>
      </w:pPr>
      <w:r>
        <w:t>2. Module Breakdown</w:t>
      </w:r>
    </w:p>
    <w:p w14:paraId="482EAF28">
      <w:r>
        <w:t>- Module A: Data Cleaning Module</w:t>
      </w:r>
      <w:r>
        <w:br w:type="textWrapping"/>
      </w:r>
      <w:r>
        <w:t>- Module B: Outlier Detection Module</w:t>
      </w:r>
      <w:r>
        <w:br w:type="textWrapping"/>
      </w:r>
      <w:r>
        <w:t>- Module C: Database Storage Module</w:t>
      </w:r>
    </w:p>
    <w:p w14:paraId="2D7CE155">
      <w:pPr>
        <w:pStyle w:val="4"/>
      </w:pPr>
      <w:r>
        <w:t>3. Test Case Design</w:t>
      </w:r>
    </w:p>
    <w:p w14:paraId="7C39CA15">
      <w:pPr>
        <w:pStyle w:val="5"/>
      </w:pPr>
      <w:r>
        <w:t>Module A: Data Cleaning Module</w:t>
      </w:r>
    </w:p>
    <w:tbl>
      <w:tblPr>
        <w:tblStyle w:val="32"/>
        <w:tblW w:w="0" w:type="auto"/>
        <w:tblInd w:w="0" w:type="dxa"/>
        <w:tblLayout w:type="autofit"/>
        <w:tblCellMar>
          <w:top w:w="0" w:type="dxa"/>
          <w:left w:w="108" w:type="dxa"/>
          <w:bottom w:w="0" w:type="dxa"/>
          <w:right w:w="108" w:type="dxa"/>
        </w:tblCellMar>
      </w:tblPr>
      <w:tblGrid>
        <w:gridCol w:w="1471"/>
        <w:gridCol w:w="1571"/>
        <w:gridCol w:w="2600"/>
        <w:gridCol w:w="1586"/>
        <w:gridCol w:w="1628"/>
      </w:tblGrid>
      <w:tr w14:paraId="384289B6">
        <w:tblPrEx>
          <w:tblCellMar>
            <w:top w:w="0" w:type="dxa"/>
            <w:left w:w="108" w:type="dxa"/>
            <w:bottom w:w="0" w:type="dxa"/>
            <w:right w:w="108" w:type="dxa"/>
          </w:tblCellMar>
        </w:tblPrEx>
        <w:tc>
          <w:tcPr>
            <w:tcW w:w="1728" w:type="dxa"/>
          </w:tcPr>
          <w:p w14:paraId="515AAC88">
            <w:r>
              <w:t>Case ID</w:t>
            </w:r>
          </w:p>
        </w:tc>
        <w:tc>
          <w:tcPr>
            <w:tcW w:w="1728" w:type="dxa"/>
          </w:tcPr>
          <w:p w14:paraId="05885379">
            <w:r>
              <w:t>Test Item</w:t>
            </w:r>
          </w:p>
        </w:tc>
        <w:tc>
          <w:tcPr>
            <w:tcW w:w="1728" w:type="dxa"/>
          </w:tcPr>
          <w:p w14:paraId="1DE5C4D5">
            <w:r>
              <w:t>Input Example</w:t>
            </w:r>
          </w:p>
        </w:tc>
        <w:tc>
          <w:tcPr>
            <w:tcW w:w="1728" w:type="dxa"/>
          </w:tcPr>
          <w:p w14:paraId="297E83D2">
            <w:r>
              <w:t>Expected Output</w:t>
            </w:r>
          </w:p>
        </w:tc>
        <w:tc>
          <w:tcPr>
            <w:tcW w:w="1728" w:type="dxa"/>
          </w:tcPr>
          <w:p w14:paraId="5CEBAF77">
            <w:r>
              <w:t>Description</w:t>
            </w:r>
          </w:p>
        </w:tc>
      </w:tr>
      <w:tr w14:paraId="707D39ED">
        <w:tblPrEx>
          <w:tblCellMar>
            <w:top w:w="0" w:type="dxa"/>
            <w:left w:w="108" w:type="dxa"/>
            <w:bottom w:w="0" w:type="dxa"/>
            <w:right w:w="108" w:type="dxa"/>
          </w:tblCellMar>
        </w:tblPrEx>
        <w:tc>
          <w:tcPr>
            <w:tcW w:w="1728" w:type="dxa"/>
          </w:tcPr>
          <w:p w14:paraId="457248F7">
            <w:r>
              <w:t>A-01</w:t>
            </w:r>
          </w:p>
        </w:tc>
        <w:tc>
          <w:tcPr>
            <w:tcW w:w="1728" w:type="dxa"/>
          </w:tcPr>
          <w:p w14:paraId="7F1F1450">
            <w:r>
              <w:t>Normal Data Cleaning</w:t>
            </w:r>
          </w:p>
        </w:tc>
        <w:tc>
          <w:tcPr>
            <w:tcW w:w="1728" w:type="dxa"/>
          </w:tcPr>
          <w:p w14:paraId="3A569271">
            <w:r>
              <w:t>{"timestamp":12345678, "angle":30.5}</w:t>
            </w:r>
          </w:p>
        </w:tc>
        <w:tc>
          <w:tcPr>
            <w:tcW w:w="1728" w:type="dxa"/>
          </w:tcPr>
          <w:p w14:paraId="4721FAE3">
            <w:r>
              <w:t>Same as input (no change)</w:t>
            </w:r>
          </w:p>
        </w:tc>
        <w:tc>
          <w:tcPr>
            <w:tcW w:w="1728" w:type="dxa"/>
          </w:tcPr>
          <w:p w14:paraId="2E51E2A2">
            <w:r>
              <w:t>Verify correct retention of valid data</w:t>
            </w:r>
          </w:p>
        </w:tc>
      </w:tr>
      <w:tr w14:paraId="2B79BB9C">
        <w:tblPrEx>
          <w:tblCellMar>
            <w:top w:w="0" w:type="dxa"/>
            <w:left w:w="108" w:type="dxa"/>
            <w:bottom w:w="0" w:type="dxa"/>
            <w:right w:w="108" w:type="dxa"/>
          </w:tblCellMar>
        </w:tblPrEx>
        <w:tc>
          <w:tcPr>
            <w:tcW w:w="1728" w:type="dxa"/>
          </w:tcPr>
          <w:p w14:paraId="0C5008EA">
            <w:r>
              <w:t>A-02</w:t>
            </w:r>
          </w:p>
        </w:tc>
        <w:tc>
          <w:tcPr>
            <w:tcW w:w="1728" w:type="dxa"/>
          </w:tcPr>
          <w:p w14:paraId="7220C80B">
            <w:r>
              <w:t>Missing Field Handling</w:t>
            </w:r>
          </w:p>
        </w:tc>
        <w:tc>
          <w:tcPr>
            <w:tcW w:w="1728" w:type="dxa"/>
          </w:tcPr>
          <w:p w14:paraId="353E69D0">
            <w:r>
              <w:t>{"timestamp":12345678}</w:t>
            </w:r>
          </w:p>
        </w:tc>
        <w:tc>
          <w:tcPr>
            <w:tcW w:w="1728" w:type="dxa"/>
          </w:tcPr>
          <w:p w14:paraId="298B29DB">
            <w:r>
              <w:t>Throw exception / return failure flag</w:t>
            </w:r>
          </w:p>
        </w:tc>
        <w:tc>
          <w:tcPr>
            <w:tcW w:w="1728" w:type="dxa"/>
          </w:tcPr>
          <w:p w14:paraId="75D1A5BA">
            <w:r>
              <w:t>Check detection of missing fields</w:t>
            </w:r>
          </w:p>
        </w:tc>
      </w:tr>
      <w:tr w14:paraId="5A5AA697">
        <w:tblPrEx>
          <w:tblCellMar>
            <w:top w:w="0" w:type="dxa"/>
            <w:left w:w="108" w:type="dxa"/>
            <w:bottom w:w="0" w:type="dxa"/>
            <w:right w:w="108" w:type="dxa"/>
          </w:tblCellMar>
        </w:tblPrEx>
        <w:tc>
          <w:tcPr>
            <w:tcW w:w="1728" w:type="dxa"/>
          </w:tcPr>
          <w:p w14:paraId="4099C2B4">
            <w:r>
              <w:t>A-03</w:t>
            </w:r>
          </w:p>
        </w:tc>
        <w:tc>
          <w:tcPr>
            <w:tcW w:w="1728" w:type="dxa"/>
          </w:tcPr>
          <w:p w14:paraId="60CBF30B">
            <w:r>
              <w:t>Type Error Handling</w:t>
            </w:r>
          </w:p>
        </w:tc>
        <w:tc>
          <w:tcPr>
            <w:tcW w:w="1728" w:type="dxa"/>
          </w:tcPr>
          <w:p w14:paraId="5B2A7759">
            <w:r>
              <w:t>{"timestamp":12345678, "angle":"30.5"}</w:t>
            </w:r>
          </w:p>
        </w:tc>
        <w:tc>
          <w:tcPr>
            <w:tcW w:w="1728" w:type="dxa"/>
          </w:tcPr>
          <w:p w14:paraId="4B2B126D">
            <w:r>
              <w:t>Convert to float or discard</w:t>
            </w:r>
          </w:p>
        </w:tc>
        <w:tc>
          <w:tcPr>
            <w:tcW w:w="1728" w:type="dxa"/>
          </w:tcPr>
          <w:p w14:paraId="0D1F7BF2">
            <w:r>
              <w:t>Test handling of numeric strings</w:t>
            </w:r>
          </w:p>
        </w:tc>
      </w:tr>
      <w:tr w14:paraId="46969E31">
        <w:tblPrEx>
          <w:tblCellMar>
            <w:top w:w="0" w:type="dxa"/>
            <w:left w:w="108" w:type="dxa"/>
            <w:bottom w:w="0" w:type="dxa"/>
            <w:right w:w="108" w:type="dxa"/>
          </w:tblCellMar>
        </w:tblPrEx>
        <w:tc>
          <w:tcPr>
            <w:tcW w:w="1728" w:type="dxa"/>
          </w:tcPr>
          <w:p w14:paraId="4255B3BC">
            <w:r>
              <w:t>A-04</w:t>
            </w:r>
          </w:p>
        </w:tc>
        <w:tc>
          <w:tcPr>
            <w:tcW w:w="1728" w:type="dxa"/>
          </w:tcPr>
          <w:p w14:paraId="08C043D4">
            <w:r>
              <w:t>Empty Data Handling</w:t>
            </w:r>
          </w:p>
        </w:tc>
        <w:tc>
          <w:tcPr>
            <w:tcW w:w="1728" w:type="dxa"/>
          </w:tcPr>
          <w:p w14:paraId="05A4A490">
            <w:r>
              <w:t>{}</w:t>
            </w:r>
          </w:p>
        </w:tc>
        <w:tc>
          <w:tcPr>
            <w:tcW w:w="1728" w:type="dxa"/>
          </w:tcPr>
          <w:p w14:paraId="4A951862">
            <w:r>
              <w:t>Return error flag</w:t>
            </w:r>
          </w:p>
        </w:tc>
        <w:tc>
          <w:tcPr>
            <w:tcW w:w="1728" w:type="dxa"/>
          </w:tcPr>
          <w:p w14:paraId="3ED66751">
            <w:r>
              <w:t>Check if empty input is blocked</w:t>
            </w:r>
          </w:p>
        </w:tc>
      </w:tr>
    </w:tbl>
    <w:p w14:paraId="7459FD7A">
      <w:pPr>
        <w:pStyle w:val="5"/>
      </w:pPr>
      <w:r>
        <w:t>Module B: Outlier Detection Module</w:t>
      </w:r>
    </w:p>
    <w:tbl>
      <w:tblPr>
        <w:tblStyle w:val="32"/>
        <w:tblW w:w="0" w:type="auto"/>
        <w:tblInd w:w="0" w:type="dxa"/>
        <w:tblLayout w:type="autofit"/>
        <w:tblCellMar>
          <w:top w:w="0" w:type="dxa"/>
          <w:left w:w="108" w:type="dxa"/>
          <w:bottom w:w="0" w:type="dxa"/>
          <w:right w:w="108" w:type="dxa"/>
        </w:tblCellMar>
      </w:tblPr>
      <w:tblGrid>
        <w:gridCol w:w="1728"/>
        <w:gridCol w:w="1728"/>
        <w:gridCol w:w="1728"/>
        <w:gridCol w:w="1728"/>
        <w:gridCol w:w="1728"/>
      </w:tblGrid>
      <w:tr w14:paraId="5F57E9B3">
        <w:tblPrEx>
          <w:tblCellMar>
            <w:top w:w="0" w:type="dxa"/>
            <w:left w:w="108" w:type="dxa"/>
            <w:bottom w:w="0" w:type="dxa"/>
            <w:right w:w="108" w:type="dxa"/>
          </w:tblCellMar>
        </w:tblPrEx>
        <w:tc>
          <w:tcPr>
            <w:tcW w:w="1728" w:type="dxa"/>
          </w:tcPr>
          <w:p w14:paraId="7CA9D933">
            <w:r>
              <w:t>Case ID</w:t>
            </w:r>
          </w:p>
        </w:tc>
        <w:tc>
          <w:tcPr>
            <w:tcW w:w="1728" w:type="dxa"/>
          </w:tcPr>
          <w:p w14:paraId="22B21689">
            <w:r>
              <w:t>Test Item</w:t>
            </w:r>
          </w:p>
        </w:tc>
        <w:tc>
          <w:tcPr>
            <w:tcW w:w="1728" w:type="dxa"/>
          </w:tcPr>
          <w:p w14:paraId="1FEA3518">
            <w:r>
              <w:t>Input Example</w:t>
            </w:r>
          </w:p>
        </w:tc>
        <w:tc>
          <w:tcPr>
            <w:tcW w:w="1728" w:type="dxa"/>
          </w:tcPr>
          <w:p w14:paraId="5861A8C0">
            <w:r>
              <w:t>Expected Output</w:t>
            </w:r>
          </w:p>
        </w:tc>
        <w:tc>
          <w:tcPr>
            <w:tcW w:w="1728" w:type="dxa"/>
          </w:tcPr>
          <w:p w14:paraId="32B2F797">
            <w:r>
              <w:t>Description</w:t>
            </w:r>
          </w:p>
        </w:tc>
      </w:tr>
      <w:tr w14:paraId="4EE953AC">
        <w:tblPrEx>
          <w:tblCellMar>
            <w:top w:w="0" w:type="dxa"/>
            <w:left w:w="108" w:type="dxa"/>
            <w:bottom w:w="0" w:type="dxa"/>
            <w:right w:w="108" w:type="dxa"/>
          </w:tblCellMar>
        </w:tblPrEx>
        <w:tc>
          <w:tcPr>
            <w:tcW w:w="1728" w:type="dxa"/>
          </w:tcPr>
          <w:p w14:paraId="2ECBF459">
            <w:r>
              <w:t>B-01</w:t>
            </w:r>
          </w:p>
        </w:tc>
        <w:tc>
          <w:tcPr>
            <w:tcW w:w="1728" w:type="dxa"/>
          </w:tcPr>
          <w:p w14:paraId="08845D37">
            <w:r>
              <w:t>Normal Value Detection</w:t>
            </w:r>
          </w:p>
        </w:tc>
        <w:tc>
          <w:tcPr>
            <w:tcW w:w="1728" w:type="dxa"/>
          </w:tcPr>
          <w:p w14:paraId="0F92C5BE">
            <w:r>
              <w:t>{"angle": 45}</w:t>
            </w:r>
          </w:p>
        </w:tc>
        <w:tc>
          <w:tcPr>
            <w:tcW w:w="1728" w:type="dxa"/>
          </w:tcPr>
          <w:p w14:paraId="1B4CF55F">
            <w:r>
              <w:t>Marked as normal</w:t>
            </w:r>
          </w:p>
        </w:tc>
        <w:tc>
          <w:tcPr>
            <w:tcW w:w="1728" w:type="dxa"/>
          </w:tcPr>
          <w:p w14:paraId="4385CE18">
            <w:r>
              <w:t>Verify if valid data passes</w:t>
            </w:r>
          </w:p>
        </w:tc>
      </w:tr>
      <w:tr w14:paraId="556A56D7">
        <w:tblPrEx>
          <w:tblCellMar>
            <w:top w:w="0" w:type="dxa"/>
            <w:left w:w="108" w:type="dxa"/>
            <w:bottom w:w="0" w:type="dxa"/>
            <w:right w:w="108" w:type="dxa"/>
          </w:tblCellMar>
        </w:tblPrEx>
        <w:tc>
          <w:tcPr>
            <w:tcW w:w="1728" w:type="dxa"/>
          </w:tcPr>
          <w:p w14:paraId="5E0165C4">
            <w:pPr>
              <w:rPr>
                <w:rFonts w:hint="eastAsia" w:eastAsia="宋体"/>
                <w:lang w:val="en-US" w:eastAsia="zh-CN"/>
              </w:rPr>
            </w:pPr>
            <w:r>
              <w:t>B-0</w:t>
            </w:r>
            <w:r>
              <w:rPr>
                <w:rFonts w:hint="eastAsia" w:eastAsia="宋体"/>
                <w:lang w:val="en-US" w:eastAsia="zh-CN"/>
              </w:rPr>
              <w:t>2</w:t>
            </w:r>
            <w:bookmarkStart w:id="0" w:name="_GoBack"/>
            <w:bookmarkEnd w:id="0"/>
          </w:p>
        </w:tc>
        <w:tc>
          <w:tcPr>
            <w:tcW w:w="1728" w:type="dxa"/>
          </w:tcPr>
          <w:p w14:paraId="41E470B4">
            <w:r>
              <w:t>Negative Value Detection</w:t>
            </w:r>
          </w:p>
        </w:tc>
        <w:tc>
          <w:tcPr>
            <w:tcW w:w="1728" w:type="dxa"/>
          </w:tcPr>
          <w:p w14:paraId="1EB56D1A">
            <w:r>
              <w:t>{"angle": -30}</w:t>
            </w:r>
          </w:p>
        </w:tc>
        <w:tc>
          <w:tcPr>
            <w:tcW w:w="1728" w:type="dxa"/>
          </w:tcPr>
          <w:p w14:paraId="190E37EA">
            <w:r>
              <w:t>Marked as abnormal / discarded</w:t>
            </w:r>
          </w:p>
        </w:tc>
        <w:tc>
          <w:tcPr>
            <w:tcW w:w="1728" w:type="dxa"/>
          </w:tcPr>
          <w:p w14:paraId="53002595">
            <w:r>
              <w:t>Check if negative angles are filtered</w:t>
            </w:r>
          </w:p>
        </w:tc>
      </w:tr>
    </w:tbl>
    <w:p w14:paraId="19176C40">
      <w:pPr>
        <w:pStyle w:val="5"/>
      </w:pPr>
      <w:r>
        <w:t>Module C: Database Storage Module</w:t>
      </w:r>
    </w:p>
    <w:tbl>
      <w:tblPr>
        <w:tblStyle w:val="32"/>
        <w:tblW w:w="0" w:type="auto"/>
        <w:tblInd w:w="0" w:type="dxa"/>
        <w:tblLayout w:type="autofit"/>
        <w:tblCellMar>
          <w:top w:w="0" w:type="dxa"/>
          <w:left w:w="108" w:type="dxa"/>
          <w:bottom w:w="0" w:type="dxa"/>
          <w:right w:w="108" w:type="dxa"/>
        </w:tblCellMar>
      </w:tblPr>
      <w:tblGrid>
        <w:gridCol w:w="1448"/>
        <w:gridCol w:w="1569"/>
        <w:gridCol w:w="2560"/>
        <w:gridCol w:w="1628"/>
        <w:gridCol w:w="1651"/>
      </w:tblGrid>
      <w:tr w14:paraId="51FFB296">
        <w:tblPrEx>
          <w:tblCellMar>
            <w:top w:w="0" w:type="dxa"/>
            <w:left w:w="108" w:type="dxa"/>
            <w:bottom w:w="0" w:type="dxa"/>
            <w:right w:w="108" w:type="dxa"/>
          </w:tblCellMar>
        </w:tblPrEx>
        <w:tc>
          <w:tcPr>
            <w:tcW w:w="1728" w:type="dxa"/>
          </w:tcPr>
          <w:p w14:paraId="018E8608">
            <w:r>
              <w:t>Case ID</w:t>
            </w:r>
          </w:p>
        </w:tc>
        <w:tc>
          <w:tcPr>
            <w:tcW w:w="1728" w:type="dxa"/>
          </w:tcPr>
          <w:p w14:paraId="17977369">
            <w:r>
              <w:t>Test Item</w:t>
            </w:r>
          </w:p>
        </w:tc>
        <w:tc>
          <w:tcPr>
            <w:tcW w:w="1728" w:type="dxa"/>
          </w:tcPr>
          <w:p w14:paraId="5E3DE00C">
            <w:r>
              <w:t>Input Example</w:t>
            </w:r>
          </w:p>
        </w:tc>
        <w:tc>
          <w:tcPr>
            <w:tcW w:w="1728" w:type="dxa"/>
          </w:tcPr>
          <w:p w14:paraId="3928E13C">
            <w:r>
              <w:t>Expected Output</w:t>
            </w:r>
          </w:p>
        </w:tc>
        <w:tc>
          <w:tcPr>
            <w:tcW w:w="1728" w:type="dxa"/>
          </w:tcPr>
          <w:p w14:paraId="4A9A9025">
            <w:r>
              <w:t>Description</w:t>
            </w:r>
          </w:p>
        </w:tc>
      </w:tr>
      <w:tr w14:paraId="7B9B3B67">
        <w:tblPrEx>
          <w:tblCellMar>
            <w:top w:w="0" w:type="dxa"/>
            <w:left w:w="108" w:type="dxa"/>
            <w:bottom w:w="0" w:type="dxa"/>
            <w:right w:w="108" w:type="dxa"/>
          </w:tblCellMar>
        </w:tblPrEx>
        <w:tc>
          <w:tcPr>
            <w:tcW w:w="1728" w:type="dxa"/>
          </w:tcPr>
          <w:p w14:paraId="78BFACC9">
            <w:r>
              <w:t>C-01</w:t>
            </w:r>
          </w:p>
        </w:tc>
        <w:tc>
          <w:tcPr>
            <w:tcW w:w="1728" w:type="dxa"/>
          </w:tcPr>
          <w:p w14:paraId="51FAE8D4">
            <w:r>
              <w:t>Normal Data Storage</w:t>
            </w:r>
          </w:p>
        </w:tc>
        <w:tc>
          <w:tcPr>
            <w:tcW w:w="1728" w:type="dxa"/>
          </w:tcPr>
          <w:p w14:paraId="362318D1">
            <w:r>
              <w:t>{"timestamp":12345678, "angle":30.5}</w:t>
            </w:r>
          </w:p>
        </w:tc>
        <w:tc>
          <w:tcPr>
            <w:tcW w:w="1728" w:type="dxa"/>
          </w:tcPr>
          <w:p w14:paraId="40540ACD">
            <w:r>
              <w:t>Data successfully stored in the database</w:t>
            </w:r>
          </w:p>
        </w:tc>
        <w:tc>
          <w:tcPr>
            <w:tcW w:w="1728" w:type="dxa"/>
          </w:tcPr>
          <w:p w14:paraId="7FBC9505">
            <w:r>
              <w:t>Verify correct storage operation</w:t>
            </w:r>
          </w:p>
        </w:tc>
      </w:tr>
      <w:tr w14:paraId="09EC287B">
        <w:tblPrEx>
          <w:tblCellMar>
            <w:top w:w="0" w:type="dxa"/>
            <w:left w:w="108" w:type="dxa"/>
            <w:bottom w:w="0" w:type="dxa"/>
            <w:right w:w="108" w:type="dxa"/>
          </w:tblCellMar>
        </w:tblPrEx>
        <w:tc>
          <w:tcPr>
            <w:tcW w:w="1728" w:type="dxa"/>
          </w:tcPr>
          <w:p w14:paraId="647C0DE6">
            <w:r>
              <w:t>C-02</w:t>
            </w:r>
          </w:p>
        </w:tc>
        <w:tc>
          <w:tcPr>
            <w:tcW w:w="1728" w:type="dxa"/>
          </w:tcPr>
          <w:p w14:paraId="5A6C75FE">
            <w:r>
              <w:t>Duplicate Data Handling</w:t>
            </w:r>
          </w:p>
        </w:tc>
        <w:tc>
          <w:tcPr>
            <w:tcW w:w="1728" w:type="dxa"/>
          </w:tcPr>
          <w:p w14:paraId="118B92D8">
            <w:r>
              <w:t>Input the same data twice</w:t>
            </w:r>
          </w:p>
        </w:tc>
        <w:tc>
          <w:tcPr>
            <w:tcW w:w="1728" w:type="dxa"/>
          </w:tcPr>
          <w:p w14:paraId="1053739C">
            <w:r>
              <w:t>Ignore duplicate / update existing record</w:t>
            </w:r>
          </w:p>
        </w:tc>
        <w:tc>
          <w:tcPr>
            <w:tcW w:w="1728" w:type="dxa"/>
          </w:tcPr>
          <w:p w14:paraId="67C93D8D">
            <w:r>
              <w:t>Clarify system storage strategy</w:t>
            </w:r>
          </w:p>
        </w:tc>
      </w:tr>
      <w:tr w14:paraId="22DE1687">
        <w:tblPrEx>
          <w:tblCellMar>
            <w:top w:w="0" w:type="dxa"/>
            <w:left w:w="108" w:type="dxa"/>
            <w:bottom w:w="0" w:type="dxa"/>
            <w:right w:w="108" w:type="dxa"/>
          </w:tblCellMar>
        </w:tblPrEx>
        <w:tc>
          <w:tcPr>
            <w:tcW w:w="1728" w:type="dxa"/>
          </w:tcPr>
          <w:p w14:paraId="0F4937AE">
            <w:pPr>
              <w:rPr>
                <w:rFonts w:hint="eastAsia" w:eastAsia="宋体"/>
                <w:lang w:val="en-US" w:eastAsia="zh-CN"/>
              </w:rPr>
            </w:pPr>
            <w:r>
              <w:t>C-0</w:t>
            </w:r>
            <w:r>
              <w:rPr>
                <w:rFonts w:hint="eastAsia" w:eastAsia="宋体"/>
                <w:lang w:val="en-US" w:eastAsia="zh-CN"/>
              </w:rPr>
              <w:t>3</w:t>
            </w:r>
          </w:p>
        </w:tc>
        <w:tc>
          <w:tcPr>
            <w:tcW w:w="1728" w:type="dxa"/>
          </w:tcPr>
          <w:p w14:paraId="36DE1126">
            <w:r>
              <w:t>Bulk Data Insertion</w:t>
            </w:r>
          </w:p>
        </w:tc>
        <w:tc>
          <w:tcPr>
            <w:tcW w:w="1728" w:type="dxa"/>
          </w:tcPr>
          <w:p w14:paraId="19DEF44F">
            <w:r>
              <w:t>Insert 1000 records at once</w:t>
            </w:r>
          </w:p>
        </w:tc>
        <w:tc>
          <w:tcPr>
            <w:tcW w:w="1728" w:type="dxa"/>
          </w:tcPr>
          <w:p w14:paraId="544528F0">
            <w:r>
              <w:t>All successfully stored / report failed records</w:t>
            </w:r>
          </w:p>
        </w:tc>
        <w:tc>
          <w:tcPr>
            <w:tcW w:w="1728" w:type="dxa"/>
          </w:tcPr>
          <w:p w14:paraId="4F709EAA">
            <w:r>
              <w:t>Verify batch operation performance and error localization</w:t>
            </w:r>
          </w:p>
        </w:tc>
      </w:tr>
    </w:tbl>
    <w:p w14:paraId="3D1ABB50">
      <w:pPr>
        <w:pStyle w:val="4"/>
      </w:pPr>
      <w:r>
        <w:t>4. Testing Environment Requirements</w:t>
      </w:r>
    </w:p>
    <w:p w14:paraId="7E887E47">
      <w:r>
        <w:t>- Python/Java data processing scripts</w:t>
      </w:r>
      <w:r>
        <w:br w:type="textWrapping"/>
      </w:r>
      <w:r>
        <w:t>- Simulated sensor data input module</w:t>
      </w:r>
      <w:r>
        <w:br w:type="textWrapping"/>
      </w:r>
      <w:r>
        <w:t>- MySQL</w:t>
      </w:r>
      <w:r>
        <w:rPr>
          <w:rFonts w:hint="eastAsia" w:eastAsia="宋体"/>
          <w:lang w:val="en-US" w:eastAsia="zh-CN"/>
        </w:rPr>
        <w:t xml:space="preserve"> </w:t>
      </w:r>
      <w:r>
        <w:t>test database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B921C08"/>
    <w:rsid w:val="613648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336</Words>
  <Characters>1958</Characters>
  <Lines>0</Lines>
  <Paragraphs>0</Paragraphs>
  <TotalTime>0</TotalTime>
  <ScaleCrop>false</ScaleCrop>
  <LinksUpToDate>false</LinksUpToDate>
  <CharactersWithSpaces>2214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cp:lastModifiedBy>
  <dcterms:modified xsi:type="dcterms:W3CDTF">2025-04-15T13:29:57Z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eyJoZGlkIjoiYjk4MjUzNGNiZWRhMDYwODMxMjFmNTY2N2EzMjU4ZDIiLCJ1c2VySWQiOiI5MDkxNjEyODIifQ==</vt:lpwstr>
  </property>
  <property fmtid="{D5CDD505-2E9C-101B-9397-08002B2CF9AE}" pid="3" name="KSOProductBuildVer">
    <vt:lpwstr>2052-12.1.0.20784</vt:lpwstr>
  </property>
  <property fmtid="{D5CDD505-2E9C-101B-9397-08002B2CF9AE}" pid="4" name="ICV">
    <vt:lpwstr>10B3555E2C27444A9E65C83678975D34_13</vt:lpwstr>
  </property>
</Properties>
</file>