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62507" w14:textId="77777777" w:rsidR="00110FB6" w:rsidRDefault="00000000">
      <w:pPr>
        <w:spacing w:before="600" w:after="80"/>
        <w:jc w:val="center"/>
      </w:pPr>
      <w:r>
        <w:rPr>
          <w:b/>
          <w:bCs/>
          <w:color w:val="1A6B3C"/>
          <w:sz w:val="72"/>
          <w:szCs w:val="72"/>
        </w:rPr>
        <w:t>PALMWATCH</w:t>
      </w:r>
    </w:p>
    <w:p w14:paraId="77A76EAE" w14:textId="77777777" w:rsidR="00110FB6" w:rsidRDefault="00000000">
      <w:pPr>
        <w:spacing w:after="60"/>
        <w:jc w:val="center"/>
      </w:pPr>
      <w:r>
        <w:rPr>
          <w:i/>
          <w:iCs/>
          <w:color w:val="0F6E56"/>
          <w:sz w:val="30"/>
          <w:szCs w:val="30"/>
        </w:rPr>
        <w:t>Precision Intelligence untuk Perkebunan Kelapa Sawit</w:t>
      </w:r>
    </w:p>
    <w:p w14:paraId="6D4E140D" w14:textId="77777777" w:rsidR="00110FB6" w:rsidRDefault="00000000">
      <w:pPr>
        <w:spacing w:after="400"/>
        <w:jc w:val="center"/>
      </w:pPr>
      <w:r>
        <w:rPr>
          <w:color w:val="444441"/>
          <w:sz w:val="24"/>
          <w:szCs w:val="24"/>
        </w:rPr>
        <w:t>Blueprint Konsep Startup  ·  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026"/>
        <w:gridCol w:w="1500"/>
      </w:tblGrid>
      <w:tr w:rsidR="00110FB6" w14:paraId="33DDD4BB"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676426E3" w14:textId="77777777" w:rsidR="00110FB6" w:rsidRDefault="00110FB6"/>
        </w:tc>
        <w:tc>
          <w:tcPr>
            <w:tcW w:w="6026" w:type="dxa"/>
            <w:tcBorders>
              <w:top w:val="none" w:sz="0" w:space="0" w:color="FFFFFF"/>
              <w:left w:val="none" w:sz="0" w:space="0" w:color="FFFFFF"/>
              <w:bottom w:val="single" w:sz="12" w:space="0" w:color="1A6B3C"/>
              <w:right w:val="none" w:sz="0" w:space="0" w:color="FFFFFF"/>
            </w:tcBorders>
          </w:tcPr>
          <w:p w14:paraId="0834CF86" w14:textId="77777777" w:rsidR="00110FB6" w:rsidRDefault="00110FB6"/>
        </w:tc>
        <w:tc>
          <w:tcPr>
            <w:tcW w:w="1500" w:type="dxa"/>
            <w:tcBorders>
              <w:top w:val="none" w:sz="0" w:space="0" w:color="FFFFFF"/>
              <w:left w:val="none" w:sz="0" w:space="0" w:color="FFFFFF"/>
              <w:bottom w:val="none" w:sz="0" w:space="0" w:color="FFFFFF"/>
              <w:right w:val="none" w:sz="0" w:space="0" w:color="FFFFFF"/>
            </w:tcBorders>
          </w:tcPr>
          <w:p w14:paraId="6D0A0139" w14:textId="77777777" w:rsidR="00110FB6" w:rsidRDefault="00110FB6"/>
        </w:tc>
      </w:tr>
    </w:tbl>
    <w:p w14:paraId="6036C87F" w14:textId="77777777" w:rsidR="00110FB6" w:rsidRDefault="00110FB6"/>
    <w:p w14:paraId="30B6A3AD" w14:textId="77777777" w:rsidR="00110FB6" w:rsidRDefault="00110FB6"/>
    <w:p w14:paraId="69B20122" w14:textId="77777777" w:rsidR="00110FB6" w:rsidRPr="00060113" w:rsidRDefault="00000000">
      <w:pPr>
        <w:spacing w:after="80"/>
        <w:jc w:val="center"/>
        <w:rPr>
          <w:lang w:val="sv-SE"/>
        </w:rPr>
      </w:pPr>
      <w:r w:rsidRPr="00060113">
        <w:rPr>
          <w:color w:val="1A1A18"/>
          <w:sz w:val="24"/>
          <w:szCs w:val="24"/>
          <w:lang w:val="sv-SE"/>
        </w:rPr>
        <w:t>Monitoring presisi produktivitas &amp; analisis fisik kelapa sawit</w:t>
      </w:r>
    </w:p>
    <w:p w14:paraId="6CE254A8" w14:textId="77777777" w:rsidR="00110FB6" w:rsidRPr="00060113" w:rsidRDefault="00000000">
      <w:pPr>
        <w:spacing w:after="40"/>
        <w:jc w:val="center"/>
        <w:rPr>
          <w:lang w:val="sv-SE"/>
        </w:rPr>
      </w:pPr>
      <w:r w:rsidRPr="00060113">
        <w:rPr>
          <w:color w:val="444441"/>
          <w:lang w:val="sv-SE"/>
        </w:rPr>
        <w:t>berbasis Web App · Visual SIG · Data Lapangan · Intervensi Berbasis Bukti</w:t>
      </w:r>
    </w:p>
    <w:p w14:paraId="41D6B308" w14:textId="77777777" w:rsidR="00110FB6" w:rsidRPr="00060113" w:rsidRDefault="00110FB6">
      <w:pPr>
        <w:rPr>
          <w:lang w:val="sv-SE"/>
        </w:rPr>
      </w:pPr>
    </w:p>
    <w:p w14:paraId="649F1970" w14:textId="77777777" w:rsidR="00110FB6" w:rsidRPr="00060113" w:rsidRDefault="00110FB6">
      <w:pPr>
        <w:rPr>
          <w:lang w:val="sv-SE"/>
        </w:rPr>
      </w:pPr>
    </w:p>
    <w:p w14:paraId="469FCE3B" w14:textId="77777777" w:rsidR="00110FB6" w:rsidRPr="00060113" w:rsidRDefault="00110FB6">
      <w:pPr>
        <w:rPr>
          <w:lang w:val="sv-SE"/>
        </w:rPr>
      </w:pPr>
    </w:p>
    <w:p w14:paraId="7BB78087" w14:textId="77777777" w:rsidR="00110FB6" w:rsidRPr="00060113" w:rsidRDefault="00000000">
      <w:pPr>
        <w:rPr>
          <w:lang w:val="sv-SE"/>
        </w:rPr>
      </w:pPr>
      <w:r w:rsidRPr="00060113">
        <w:rPr>
          <w:lang w:val="sv-SE"/>
        </w:rPr>
        <w:br w:type="page"/>
      </w:r>
    </w:p>
    <w:p w14:paraId="49CAA5BE" w14:textId="77777777" w:rsidR="00110FB6" w:rsidRPr="00060113" w:rsidRDefault="00000000">
      <w:pPr>
        <w:pStyle w:val="Heading1"/>
        <w:pBdr>
          <w:bottom w:val="single" w:sz="8" w:space="4" w:color="1A6B3C"/>
        </w:pBdr>
        <w:rPr>
          <w:lang w:val="sv-SE"/>
        </w:rPr>
      </w:pPr>
      <w:r w:rsidRPr="00060113">
        <w:rPr>
          <w:lang w:val="sv-SE"/>
        </w:rPr>
        <w:lastRenderedPageBreak/>
        <w:t>1. Ringkasan Eksekutif</w:t>
      </w:r>
    </w:p>
    <w:p w14:paraId="7E4536AC" w14:textId="77777777" w:rsidR="00110FB6" w:rsidRPr="00060113" w:rsidRDefault="00000000">
      <w:pPr>
        <w:spacing w:after="120"/>
        <w:rPr>
          <w:lang w:val="sv-SE"/>
        </w:rPr>
      </w:pPr>
      <w:r w:rsidRPr="00060113">
        <w:rPr>
          <w:color w:val="1A1A18"/>
          <w:lang w:val="sv-SE"/>
        </w:rPr>
        <w:t>PalmWatch adalah platform SaaS berbasis web yang mengintegrasikan data penginderaan jauh (PJ), data open source temporal, dan data lapangan untuk menghasilkan rekomendasi intervensi yang presisi dan berbasis bukti pada perkebunan kelapa sawit. Berbeda dari solusi monitoring konvensional, PalmWatch memvalidasi hubungan statistik antara kondisi biofisik dan hasil panen sebelum merekomendasikan tindakan, sehingga setiap intervensi memiliki justifikasi ROI yang terukur.</w:t>
      </w:r>
    </w:p>
    <w:p w14:paraId="404F5DB8" w14:textId="77777777" w:rsidR="00110FB6" w:rsidRPr="00060113" w:rsidRDefault="00110FB6">
      <w:pPr>
        <w:rPr>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10FB6" w14:paraId="054763F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AECE7"/>
            <w:tcMar>
              <w:top w:w="160" w:type="dxa"/>
              <w:left w:w="240" w:type="dxa"/>
              <w:bottom w:w="160" w:type="dxa"/>
              <w:right w:w="240" w:type="dxa"/>
            </w:tcMar>
          </w:tcPr>
          <w:p w14:paraId="3FCB31C9" w14:textId="77777777" w:rsidR="00110FB6" w:rsidRPr="00060113" w:rsidRDefault="00000000">
            <w:pPr>
              <w:spacing w:after="40"/>
              <w:rPr>
                <w:lang w:val="sv-SE"/>
              </w:rPr>
            </w:pPr>
            <w:r w:rsidRPr="00060113">
              <w:rPr>
                <w:b/>
                <w:bCs/>
                <w:color w:val="993C1D"/>
                <w:sz w:val="24"/>
                <w:szCs w:val="24"/>
                <w:lang w:val="sv-SE"/>
              </w:rPr>
              <w:t>Masalah utama yang diselesaikan</w:t>
            </w:r>
          </w:p>
          <w:p w14:paraId="7141D2F8" w14:textId="77777777" w:rsidR="00110FB6" w:rsidRDefault="00000000">
            <w:r w:rsidRPr="00060113">
              <w:rPr>
                <w:color w:val="993C1D"/>
                <w:sz w:val="20"/>
                <w:szCs w:val="20"/>
                <w:lang w:val="sv-SE"/>
              </w:rPr>
              <w:t xml:space="preserve">Perusahaan dan petani sawit tidak dapat mengetahui MENGAPA produktivitas satu blok lebih rendah dari blok lain, dan tidak tahu KAPAN serta BAGAIMANA cara intervensinya. </w:t>
            </w:r>
            <w:r>
              <w:rPr>
                <w:color w:val="993C1D"/>
                <w:sz w:val="20"/>
                <w:szCs w:val="20"/>
              </w:rPr>
              <w:t>Monitoring manual mahal, lambat, dan tidak berskala.</w:t>
            </w:r>
          </w:p>
        </w:tc>
      </w:tr>
    </w:tbl>
    <w:p w14:paraId="1ED2B58D" w14:textId="77777777" w:rsidR="00110FB6" w:rsidRDefault="00110FB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10FB6" w14:paraId="5D49BE8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8F5EE"/>
            <w:tcMar>
              <w:top w:w="160" w:type="dxa"/>
              <w:left w:w="240" w:type="dxa"/>
              <w:bottom w:w="160" w:type="dxa"/>
              <w:right w:w="240" w:type="dxa"/>
            </w:tcMar>
          </w:tcPr>
          <w:p w14:paraId="148BAC41" w14:textId="77777777" w:rsidR="00110FB6" w:rsidRDefault="00000000">
            <w:pPr>
              <w:spacing w:after="40"/>
            </w:pPr>
            <w:r>
              <w:rPr>
                <w:b/>
                <w:bCs/>
                <w:color w:val="0F6E56"/>
                <w:sz w:val="24"/>
                <w:szCs w:val="24"/>
              </w:rPr>
              <w:t>Solusi PalmWatch</w:t>
            </w:r>
          </w:p>
          <w:p w14:paraId="4D5BFEC6" w14:textId="77777777" w:rsidR="00110FB6" w:rsidRDefault="00000000">
            <w:r>
              <w:rPr>
                <w:color w:val="0F6E56"/>
                <w:sz w:val="20"/>
                <w:szCs w:val="20"/>
              </w:rPr>
              <w:t>Sistem tiga lapis: (1) layer PJ + open source sebagai sensor permanen, (2) validasi statistik regresi spasial, (3) rekomendasi intervensi berbasis overlay poligon dengan prediksi lag effect. Semua tersaji di dashboard web SIG yang dapat diakses mandiri.</w:t>
            </w:r>
          </w:p>
        </w:tc>
      </w:tr>
    </w:tbl>
    <w:p w14:paraId="711E4D20" w14:textId="77777777" w:rsidR="00110FB6" w:rsidRDefault="00110FB6"/>
    <w:p w14:paraId="3281C4E7" w14:textId="77777777" w:rsidR="00110FB6" w:rsidRDefault="00000000">
      <w:r>
        <w:br w:type="page"/>
      </w:r>
    </w:p>
    <w:p w14:paraId="376BAA8F" w14:textId="77777777" w:rsidR="00110FB6" w:rsidRDefault="00000000">
      <w:pPr>
        <w:pStyle w:val="Heading1"/>
        <w:pBdr>
          <w:bottom w:val="single" w:sz="8" w:space="4" w:color="1A6B3C"/>
        </w:pBdr>
      </w:pPr>
      <w:r>
        <w:t>2. Visi &amp; Misi</w:t>
      </w:r>
    </w:p>
    <w:p w14:paraId="387B0538" w14:textId="77777777" w:rsidR="00110FB6" w:rsidRDefault="00000000">
      <w:pPr>
        <w:pStyle w:val="Heading2"/>
      </w:pPr>
      <w:r>
        <w:t>2.1 Visi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10FB6" w14:paraId="5089202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6F1FB"/>
            <w:tcMar>
              <w:top w:w="160" w:type="dxa"/>
              <w:left w:w="240" w:type="dxa"/>
              <w:bottom w:w="160" w:type="dxa"/>
              <w:right w:w="240" w:type="dxa"/>
            </w:tcMar>
          </w:tcPr>
          <w:p w14:paraId="628403F1" w14:textId="77777777" w:rsidR="00110FB6" w:rsidRDefault="00000000">
            <w:pPr>
              <w:spacing w:after="40"/>
            </w:pPr>
            <w:r>
              <w:rPr>
                <w:b/>
                <w:bCs/>
                <w:color w:val="185FA5"/>
                <w:sz w:val="24"/>
                <w:szCs w:val="24"/>
              </w:rPr>
              <w:t>Visi 2030</w:t>
            </w:r>
          </w:p>
          <w:p w14:paraId="7D982324" w14:textId="77777777" w:rsidR="00110FB6" w:rsidRDefault="00000000">
            <w:r>
              <w:rPr>
                <w:color w:val="185FA5"/>
                <w:sz w:val="20"/>
                <w:szCs w:val="20"/>
              </w:rPr>
              <w:t>Menjadi platform intelligence pertanian sawit terdepan di Asia Tenggara yang memungkinkan setiap hektar perkebunan dikelola berdasarkan data, bukan intuisi. Produktivitas meningkat seiring pengurangan input yang terbuang.</w:t>
            </w:r>
          </w:p>
        </w:tc>
      </w:tr>
    </w:tbl>
    <w:p w14:paraId="37A4412E" w14:textId="77777777" w:rsidR="00110FB6" w:rsidRDefault="00110FB6"/>
    <w:p w14:paraId="33654B97" w14:textId="77777777" w:rsidR="00110FB6" w:rsidRDefault="00000000">
      <w:pPr>
        <w:pStyle w:val="Heading2"/>
      </w:pPr>
      <w:r>
        <w:t>2.2 Misi</w:t>
      </w:r>
    </w:p>
    <w:p w14:paraId="5011BD71" w14:textId="77777777" w:rsidR="00110FB6" w:rsidRDefault="00000000">
      <w:pPr>
        <w:pStyle w:val="ListParagraph"/>
        <w:numPr>
          <w:ilvl w:val="0"/>
          <w:numId w:val="2"/>
        </w:numPr>
        <w:spacing w:after="80"/>
      </w:pPr>
      <w:r>
        <w:rPr>
          <w:color w:val="1A1A18"/>
        </w:rPr>
        <w:t>Menyediakan monitoring kondisi tanaman sawit secara presisi, terjangkau, dan berkelanjutan melalui penginderaan jauh dan data terbuka.</w:t>
      </w:r>
    </w:p>
    <w:p w14:paraId="539D6CDE" w14:textId="77777777" w:rsidR="00110FB6" w:rsidRPr="00060113" w:rsidRDefault="00000000">
      <w:pPr>
        <w:pStyle w:val="ListParagraph"/>
        <w:numPr>
          <w:ilvl w:val="0"/>
          <w:numId w:val="2"/>
        </w:numPr>
        <w:spacing w:after="80"/>
        <w:rPr>
          <w:lang w:val="sv-SE"/>
        </w:rPr>
      </w:pPr>
      <w:r w:rsidRPr="00060113">
        <w:rPr>
          <w:color w:val="1A1A18"/>
          <w:lang w:val="sv-SE"/>
        </w:rPr>
        <w:t>Memvalidasi secara ilmiah hubungan antara parameter biofisik dan produktivitas panen sebelum merekomendasikan intervensi.</w:t>
      </w:r>
    </w:p>
    <w:p w14:paraId="5966722A" w14:textId="77777777" w:rsidR="00110FB6" w:rsidRPr="00060113" w:rsidRDefault="00000000">
      <w:pPr>
        <w:pStyle w:val="ListParagraph"/>
        <w:numPr>
          <w:ilvl w:val="0"/>
          <w:numId w:val="2"/>
        </w:numPr>
        <w:spacing w:after="80"/>
        <w:rPr>
          <w:lang w:val="sv-SE"/>
        </w:rPr>
      </w:pPr>
      <w:r w:rsidRPr="00060113">
        <w:rPr>
          <w:color w:val="1A1A18"/>
          <w:lang w:val="sv-SE"/>
        </w:rPr>
        <w:t>Memberdayakan petani dan manajer kebun dengan rekomendasi yang spesifik per lokasi, terukur, dan disertai prediksi waktu dampak.</w:t>
      </w:r>
    </w:p>
    <w:p w14:paraId="4A369637" w14:textId="77777777" w:rsidR="00110FB6" w:rsidRPr="00060113" w:rsidRDefault="00000000">
      <w:pPr>
        <w:pStyle w:val="ListParagraph"/>
        <w:numPr>
          <w:ilvl w:val="0"/>
          <w:numId w:val="2"/>
        </w:numPr>
        <w:spacing w:after="80"/>
        <w:rPr>
          <w:lang w:val="sv-SE"/>
        </w:rPr>
      </w:pPr>
      <w:r w:rsidRPr="00060113">
        <w:rPr>
          <w:color w:val="1A1A18"/>
          <w:lang w:val="sv-SE"/>
        </w:rPr>
        <w:t>Membangun ekosistem data pertanian sawit yang dapat digunakan untuk penelitian, kebijakan, dan sertifikasi keberlanjutan.</w:t>
      </w:r>
    </w:p>
    <w:p w14:paraId="2B2D9778" w14:textId="77777777" w:rsidR="00110FB6" w:rsidRPr="00060113" w:rsidRDefault="00110FB6">
      <w:pPr>
        <w:rPr>
          <w:lang w:val="sv-SE"/>
        </w:rPr>
      </w:pPr>
    </w:p>
    <w:p w14:paraId="0F18A81E" w14:textId="77777777" w:rsidR="00110FB6" w:rsidRDefault="00000000">
      <w:pPr>
        <w:pStyle w:val="Heading2"/>
      </w:pPr>
      <w:r>
        <w:t>2.3 Nilai Inti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426"/>
      </w:tblGrid>
      <w:tr w:rsidR="00110FB6" w14:paraId="301BA05D"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185FA5"/>
            <w:tcMar>
              <w:top w:w="100" w:type="dxa"/>
              <w:left w:w="140" w:type="dxa"/>
              <w:bottom w:w="100" w:type="dxa"/>
              <w:right w:w="140" w:type="dxa"/>
            </w:tcMar>
          </w:tcPr>
          <w:p w14:paraId="3FF6525A" w14:textId="77777777" w:rsidR="00110FB6" w:rsidRDefault="00000000">
            <w:r>
              <w:rPr>
                <w:b/>
                <w:bCs/>
                <w:color w:val="FFFFFF"/>
                <w:sz w:val="20"/>
                <w:szCs w:val="20"/>
              </w:rPr>
              <w:t>Nilai</w:t>
            </w:r>
          </w:p>
        </w:tc>
        <w:tc>
          <w:tcPr>
            <w:tcW w:w="2800" w:type="dxa"/>
            <w:tcBorders>
              <w:top w:val="single" w:sz="1" w:space="0" w:color="DDDDDD"/>
              <w:left w:val="single" w:sz="1" w:space="0" w:color="DDDDDD"/>
              <w:bottom w:val="single" w:sz="1" w:space="0" w:color="DDDDDD"/>
              <w:right w:val="single" w:sz="1" w:space="0" w:color="DDDDDD"/>
            </w:tcBorders>
            <w:shd w:val="clear" w:color="auto" w:fill="185FA5"/>
            <w:tcMar>
              <w:top w:w="100" w:type="dxa"/>
              <w:left w:w="140" w:type="dxa"/>
              <w:bottom w:w="100" w:type="dxa"/>
              <w:right w:w="140" w:type="dxa"/>
            </w:tcMar>
          </w:tcPr>
          <w:p w14:paraId="67C21D29" w14:textId="77777777" w:rsidR="00110FB6" w:rsidRDefault="00000000">
            <w:r>
              <w:rPr>
                <w:b/>
                <w:bCs/>
                <w:color w:val="FFFFFF"/>
                <w:sz w:val="20"/>
                <w:szCs w:val="20"/>
              </w:rPr>
              <w:t>Definisi</w:t>
            </w:r>
          </w:p>
        </w:tc>
        <w:tc>
          <w:tcPr>
            <w:tcW w:w="3426" w:type="dxa"/>
            <w:tcBorders>
              <w:top w:val="single" w:sz="1" w:space="0" w:color="DDDDDD"/>
              <w:left w:val="single" w:sz="1" w:space="0" w:color="DDDDDD"/>
              <w:bottom w:val="single" w:sz="1" w:space="0" w:color="DDDDDD"/>
              <w:right w:val="single" w:sz="1" w:space="0" w:color="DDDDDD"/>
            </w:tcBorders>
            <w:shd w:val="clear" w:color="auto" w:fill="185FA5"/>
            <w:tcMar>
              <w:top w:w="100" w:type="dxa"/>
              <w:left w:w="140" w:type="dxa"/>
              <w:bottom w:w="100" w:type="dxa"/>
              <w:right w:w="140" w:type="dxa"/>
            </w:tcMar>
          </w:tcPr>
          <w:p w14:paraId="1CE59F43" w14:textId="77777777" w:rsidR="00110FB6" w:rsidRDefault="00000000">
            <w:r>
              <w:rPr>
                <w:b/>
                <w:bCs/>
                <w:color w:val="FFFFFF"/>
                <w:sz w:val="20"/>
                <w:szCs w:val="20"/>
              </w:rPr>
              <w:t>Wujud dalam Produk</w:t>
            </w:r>
          </w:p>
        </w:tc>
      </w:tr>
      <w:tr w:rsidR="00110FB6" w14:paraId="78BEBEB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EE3CD27" w14:textId="77777777" w:rsidR="00110FB6" w:rsidRDefault="00000000">
            <w:r>
              <w:rPr>
                <w:color w:val="1A1A18"/>
                <w:sz w:val="20"/>
                <w:szCs w:val="20"/>
              </w:rPr>
              <w:t>Berbasis bukti</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44221F0" w14:textId="77777777" w:rsidR="00110FB6" w:rsidRPr="00060113" w:rsidRDefault="00000000">
            <w:pPr>
              <w:rPr>
                <w:lang w:val="sv-SE"/>
              </w:rPr>
            </w:pPr>
            <w:r w:rsidRPr="00060113">
              <w:rPr>
                <w:color w:val="1A1A18"/>
                <w:sz w:val="20"/>
                <w:szCs w:val="20"/>
                <w:lang w:val="sv-SE"/>
              </w:rPr>
              <w:t>Rekomendasi hanya keluar setelah validasi statistik</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81CED0C" w14:textId="77777777" w:rsidR="00110FB6" w:rsidRDefault="00000000">
            <w:r>
              <w:rPr>
                <w:color w:val="1A1A18"/>
                <w:sz w:val="20"/>
                <w:szCs w:val="20"/>
              </w:rPr>
              <w:t>R² threshold sebelum intervensi aktif</w:t>
            </w:r>
          </w:p>
        </w:tc>
      </w:tr>
      <w:tr w:rsidR="00110FB6" w14:paraId="1316E02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8A899FA" w14:textId="77777777" w:rsidR="00110FB6" w:rsidRDefault="00000000">
            <w:r>
              <w:rPr>
                <w:color w:val="1A1A18"/>
                <w:sz w:val="20"/>
                <w:szCs w:val="20"/>
              </w:rPr>
              <w:t>Presisi spasial</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727D794" w14:textId="77777777" w:rsidR="00110FB6" w:rsidRPr="00060113" w:rsidRDefault="00000000">
            <w:pPr>
              <w:rPr>
                <w:lang w:val="sv-SE"/>
              </w:rPr>
            </w:pPr>
            <w:r w:rsidRPr="00060113">
              <w:rPr>
                <w:color w:val="1A1A18"/>
                <w:sz w:val="20"/>
                <w:szCs w:val="20"/>
                <w:lang w:val="sv-SE"/>
              </w:rPr>
              <w:t>Resolusi per blok, bukan per kebun</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E85EE62" w14:textId="77777777" w:rsidR="00110FB6" w:rsidRDefault="00000000">
            <w:r>
              <w:rPr>
                <w:color w:val="1A1A18"/>
                <w:sz w:val="20"/>
                <w:szCs w:val="20"/>
              </w:rPr>
              <w:t>Overlay polygon per hektar</w:t>
            </w:r>
          </w:p>
        </w:tc>
      </w:tr>
      <w:tr w:rsidR="00110FB6" w14:paraId="62E4889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FA0D9C7" w14:textId="77777777" w:rsidR="00110FB6" w:rsidRDefault="00000000">
            <w:r>
              <w:rPr>
                <w:color w:val="1A1A18"/>
                <w:sz w:val="20"/>
                <w:szCs w:val="20"/>
              </w:rPr>
              <w:t>Transparansi</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8CFA34E" w14:textId="77777777" w:rsidR="00110FB6" w:rsidRDefault="00000000">
            <w:r>
              <w:rPr>
                <w:color w:val="1A1A18"/>
                <w:sz w:val="20"/>
                <w:szCs w:val="20"/>
              </w:rPr>
              <w:t>Petani paham alasan di balik rekomendasi</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0B88C21" w14:textId="77777777" w:rsidR="00110FB6" w:rsidRDefault="00000000">
            <w:r>
              <w:rPr>
                <w:color w:val="1A1A18"/>
                <w:sz w:val="20"/>
                <w:szCs w:val="20"/>
              </w:rPr>
              <w:t>Explainability panel di dashboard</w:t>
            </w:r>
          </w:p>
        </w:tc>
      </w:tr>
      <w:tr w:rsidR="00110FB6" w14:paraId="5508CDE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458979D" w14:textId="77777777" w:rsidR="00110FB6" w:rsidRDefault="00000000">
            <w:r>
              <w:rPr>
                <w:color w:val="1A1A18"/>
                <w:sz w:val="20"/>
                <w:szCs w:val="20"/>
              </w:rPr>
              <w:t>Aksesibilitas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5BD59ED" w14:textId="77777777" w:rsidR="00110FB6" w:rsidRPr="00060113" w:rsidRDefault="00000000">
            <w:pPr>
              <w:rPr>
                <w:lang w:val="sv-SE"/>
              </w:rPr>
            </w:pPr>
            <w:r w:rsidRPr="00060113">
              <w:rPr>
                <w:color w:val="1A1A18"/>
                <w:sz w:val="20"/>
                <w:szCs w:val="20"/>
                <w:lang w:val="sv-SE"/>
              </w:rPr>
              <w:t>Mudah digunakan tanpa keahlian GIS</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C2F7E30" w14:textId="77777777" w:rsidR="00110FB6" w:rsidRDefault="00000000">
            <w:r>
              <w:rPr>
                <w:color w:val="1A1A18"/>
                <w:sz w:val="20"/>
                <w:szCs w:val="20"/>
              </w:rPr>
              <w:t>UI/UX sederhana, mobile-ready</w:t>
            </w:r>
          </w:p>
        </w:tc>
      </w:tr>
      <w:tr w:rsidR="00110FB6" w:rsidRPr="00060113" w14:paraId="62D4DF0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DD00849" w14:textId="77777777" w:rsidR="00110FB6" w:rsidRDefault="00000000">
            <w:r>
              <w:rPr>
                <w:color w:val="1A1A18"/>
                <w:sz w:val="20"/>
                <w:szCs w:val="20"/>
              </w:rPr>
              <w:t>Keberlanjutan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0DAAB8A" w14:textId="77777777" w:rsidR="00110FB6" w:rsidRDefault="00000000">
            <w:r>
              <w:rPr>
                <w:color w:val="1A1A18"/>
                <w:sz w:val="20"/>
                <w:szCs w:val="20"/>
              </w:rPr>
              <w:t>Mengurangi over-input pupuk &amp; pestisida</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FF3B0DD" w14:textId="77777777" w:rsidR="00110FB6" w:rsidRPr="00060113" w:rsidRDefault="00000000">
            <w:pPr>
              <w:rPr>
                <w:lang w:val="sv-SE"/>
              </w:rPr>
            </w:pPr>
            <w:r w:rsidRPr="00060113">
              <w:rPr>
                <w:color w:val="1A1A18"/>
                <w:sz w:val="20"/>
                <w:szCs w:val="20"/>
                <w:lang w:val="sv-SE"/>
              </w:rPr>
              <w:t>KPI efisiensi input per siklus</w:t>
            </w:r>
          </w:p>
        </w:tc>
      </w:tr>
    </w:tbl>
    <w:p w14:paraId="1B7E14F3" w14:textId="77777777" w:rsidR="00110FB6" w:rsidRPr="00060113" w:rsidRDefault="00110FB6">
      <w:pPr>
        <w:rPr>
          <w:lang w:val="sv-SE"/>
        </w:rPr>
      </w:pPr>
    </w:p>
    <w:p w14:paraId="4EF6613A" w14:textId="77777777" w:rsidR="00110FB6" w:rsidRPr="00060113" w:rsidRDefault="00000000">
      <w:pPr>
        <w:rPr>
          <w:lang w:val="sv-SE"/>
        </w:rPr>
      </w:pPr>
      <w:r w:rsidRPr="00060113">
        <w:rPr>
          <w:lang w:val="sv-SE"/>
        </w:rPr>
        <w:br w:type="page"/>
      </w:r>
    </w:p>
    <w:p w14:paraId="5CFCDBB0" w14:textId="77777777" w:rsidR="00110FB6" w:rsidRDefault="00000000">
      <w:pPr>
        <w:pStyle w:val="Heading1"/>
        <w:pBdr>
          <w:bottom w:val="single" w:sz="8" w:space="4" w:color="1A6B3C"/>
        </w:pBdr>
      </w:pPr>
      <w:r>
        <w:t>3. Analisis Pasar &amp; Peluang</w:t>
      </w:r>
    </w:p>
    <w:p w14:paraId="6B84E52C" w14:textId="77777777" w:rsidR="00110FB6" w:rsidRDefault="00000000">
      <w:pPr>
        <w:pStyle w:val="Heading2"/>
      </w:pPr>
      <w:r>
        <w:t>3.1 Ukuran Pasar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10FB6" w14:paraId="5EA33C34" w14:textId="77777777">
        <w:tblPrEx>
          <w:tblCellMar>
            <w:top w:w="0" w:type="dxa"/>
            <w:bottom w:w="0" w:type="dxa"/>
          </w:tblCellMar>
        </w:tblPrEx>
        <w:trPr>
          <w:tblHeader/>
        </w:trPr>
        <w:tc>
          <w:tcPr>
            <w:tcW w:w="3500" w:type="dxa"/>
            <w:tcBorders>
              <w:top w:val="single" w:sz="1" w:space="0" w:color="DDDDDD"/>
              <w:left w:val="single" w:sz="1" w:space="0" w:color="DDDDDD"/>
              <w:bottom w:val="single" w:sz="1" w:space="0" w:color="DDDDDD"/>
              <w:right w:val="single" w:sz="1" w:space="0" w:color="DDDDDD"/>
            </w:tcBorders>
            <w:shd w:val="clear" w:color="auto" w:fill="0F6E56"/>
            <w:tcMar>
              <w:top w:w="100" w:type="dxa"/>
              <w:left w:w="140" w:type="dxa"/>
              <w:bottom w:w="100" w:type="dxa"/>
              <w:right w:w="140" w:type="dxa"/>
            </w:tcMar>
          </w:tcPr>
          <w:p w14:paraId="6458BAF3" w14:textId="77777777" w:rsidR="00110FB6" w:rsidRDefault="00000000">
            <w:r>
              <w:rPr>
                <w:b/>
                <w:bCs/>
                <w:color w:val="FFFFFF"/>
                <w:sz w:val="20"/>
                <w:szCs w:val="20"/>
              </w:rPr>
              <w:t>Segmen</w:t>
            </w:r>
          </w:p>
        </w:tc>
        <w:tc>
          <w:tcPr>
            <w:tcW w:w="5526" w:type="dxa"/>
            <w:tcBorders>
              <w:top w:val="single" w:sz="1" w:space="0" w:color="DDDDDD"/>
              <w:left w:val="single" w:sz="1" w:space="0" w:color="DDDDDD"/>
              <w:bottom w:val="single" w:sz="1" w:space="0" w:color="DDDDDD"/>
              <w:right w:val="single" w:sz="1" w:space="0" w:color="DDDDDD"/>
            </w:tcBorders>
            <w:shd w:val="clear" w:color="auto" w:fill="0F6E56"/>
            <w:tcMar>
              <w:top w:w="100" w:type="dxa"/>
              <w:left w:w="140" w:type="dxa"/>
              <w:bottom w:w="100" w:type="dxa"/>
              <w:right w:w="140" w:type="dxa"/>
            </w:tcMar>
          </w:tcPr>
          <w:p w14:paraId="3B08E0C2" w14:textId="77777777" w:rsidR="00110FB6" w:rsidRDefault="00000000">
            <w:r>
              <w:rPr>
                <w:b/>
                <w:bCs/>
                <w:color w:val="FFFFFF"/>
                <w:sz w:val="20"/>
                <w:szCs w:val="20"/>
              </w:rPr>
              <w:t>Estimasi</w:t>
            </w:r>
          </w:p>
        </w:tc>
      </w:tr>
      <w:tr w:rsidR="00110FB6" w14:paraId="30A8A59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37498CE7" w14:textId="77777777" w:rsidR="00110FB6" w:rsidRDefault="00000000">
            <w:r>
              <w:rPr>
                <w:color w:val="1A1A18"/>
                <w:sz w:val="20"/>
                <w:szCs w:val="20"/>
              </w:rPr>
              <w:t>Total luas kebun sawit Indonesia</w:t>
            </w:r>
          </w:p>
        </w:tc>
        <w:tc>
          <w:tcPr>
            <w:tcW w:w="55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BAF56FB" w14:textId="77777777" w:rsidR="00110FB6" w:rsidRDefault="00000000">
            <w:r>
              <w:rPr>
                <w:color w:val="1A1A18"/>
                <w:sz w:val="20"/>
                <w:szCs w:val="20"/>
              </w:rPr>
              <w:t>~16,8 juta hektar (BPS 2024)</w:t>
            </w:r>
          </w:p>
        </w:tc>
      </w:tr>
      <w:tr w:rsidR="00110FB6" w14:paraId="6B6EEAF2"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50E5537E" w14:textId="77777777" w:rsidR="00110FB6" w:rsidRPr="00060113" w:rsidRDefault="00000000">
            <w:pPr>
              <w:rPr>
                <w:lang w:val="sv-SE"/>
              </w:rPr>
            </w:pPr>
            <w:r w:rsidRPr="00060113">
              <w:rPr>
                <w:color w:val="1A1A18"/>
                <w:sz w:val="20"/>
                <w:szCs w:val="20"/>
                <w:lang w:val="sv-SE"/>
              </w:rPr>
              <w:t>Kebun milik perusahaan besar (target awal)</w:t>
            </w:r>
          </w:p>
        </w:tc>
        <w:tc>
          <w:tcPr>
            <w:tcW w:w="55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8C0E71D" w14:textId="77777777" w:rsidR="00110FB6" w:rsidRDefault="00000000">
            <w:r>
              <w:rPr>
                <w:color w:val="1A1A18"/>
                <w:sz w:val="20"/>
                <w:szCs w:val="20"/>
              </w:rPr>
              <w:t>~7 juta hektar</w:t>
            </w:r>
          </w:p>
        </w:tc>
      </w:tr>
      <w:tr w:rsidR="00110FB6" w14:paraId="48CFD5E2"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19383496" w14:textId="77777777" w:rsidR="00110FB6" w:rsidRDefault="00000000">
            <w:r>
              <w:rPr>
                <w:color w:val="1A1A18"/>
                <w:sz w:val="20"/>
                <w:szCs w:val="20"/>
              </w:rPr>
              <w:t>Kebun petani plasma &amp; swadaya</w:t>
            </w:r>
          </w:p>
        </w:tc>
        <w:tc>
          <w:tcPr>
            <w:tcW w:w="55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C461CE9" w14:textId="77777777" w:rsidR="00110FB6" w:rsidRDefault="00000000">
            <w:r>
              <w:rPr>
                <w:color w:val="1A1A18"/>
                <w:sz w:val="20"/>
                <w:szCs w:val="20"/>
              </w:rPr>
              <w:t>~9,8 juta hektar</w:t>
            </w:r>
          </w:p>
        </w:tc>
      </w:tr>
      <w:tr w:rsidR="00110FB6" w14:paraId="297E960B"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684D24A1" w14:textId="77777777" w:rsidR="00110FB6" w:rsidRDefault="00000000">
            <w:r>
              <w:rPr>
                <w:color w:val="1A1A18"/>
                <w:sz w:val="20"/>
                <w:szCs w:val="20"/>
              </w:rPr>
              <w:t>Potensi pendapatan (SaaS per-ha/thn)</w:t>
            </w:r>
          </w:p>
        </w:tc>
        <w:tc>
          <w:tcPr>
            <w:tcW w:w="55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283130C" w14:textId="77777777" w:rsidR="00110FB6" w:rsidRDefault="00000000">
            <w:r>
              <w:rPr>
                <w:color w:val="1A1A18"/>
                <w:sz w:val="20"/>
                <w:szCs w:val="20"/>
              </w:rPr>
              <w:t>USD 2–8 per ha → TAM ~USD 34–135 juta/thn (Indonesia saja)</w:t>
            </w:r>
          </w:p>
        </w:tc>
      </w:tr>
      <w:tr w:rsidR="00110FB6" w14:paraId="3C72376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784EE003" w14:textId="77777777" w:rsidR="00110FB6" w:rsidRPr="00060113" w:rsidRDefault="00000000">
            <w:pPr>
              <w:rPr>
                <w:lang w:val="fi-FI"/>
              </w:rPr>
            </w:pPr>
            <w:r w:rsidRPr="00060113">
              <w:rPr>
                <w:color w:val="1A1A18"/>
                <w:sz w:val="20"/>
                <w:szCs w:val="20"/>
                <w:lang w:val="fi-FI"/>
              </w:rPr>
              <w:t>SAM realistis tahun 1–3 (Java+Sumatra)</w:t>
            </w:r>
          </w:p>
        </w:tc>
        <w:tc>
          <w:tcPr>
            <w:tcW w:w="55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4F4BFE4" w14:textId="77777777" w:rsidR="00110FB6" w:rsidRDefault="00000000">
            <w:r>
              <w:rPr>
                <w:color w:val="1A1A18"/>
                <w:sz w:val="20"/>
                <w:szCs w:val="20"/>
              </w:rPr>
              <w:t>~500.000 ha → USD 1–4 juta ARR</w:t>
            </w:r>
          </w:p>
        </w:tc>
      </w:tr>
    </w:tbl>
    <w:p w14:paraId="04C4B015" w14:textId="77777777" w:rsidR="00110FB6" w:rsidRDefault="00110FB6"/>
    <w:p w14:paraId="08A3CF8D" w14:textId="77777777" w:rsidR="00110FB6" w:rsidRDefault="00000000">
      <w:pPr>
        <w:pStyle w:val="Heading2"/>
      </w:pPr>
      <w:r>
        <w:t>3.2 Segmen Target</w:t>
      </w:r>
    </w:p>
    <w:p w14:paraId="0F5E175D" w14:textId="77777777" w:rsidR="00110FB6" w:rsidRPr="00060113" w:rsidRDefault="00000000">
      <w:pPr>
        <w:pStyle w:val="ListParagraph"/>
        <w:numPr>
          <w:ilvl w:val="0"/>
          <w:numId w:val="2"/>
        </w:numPr>
        <w:spacing w:after="80"/>
        <w:rPr>
          <w:lang w:val="sv-SE"/>
        </w:rPr>
      </w:pPr>
      <w:r w:rsidRPr="00060113">
        <w:rPr>
          <w:color w:val="1A1A18"/>
          <w:lang w:val="sv-SE"/>
        </w:rPr>
        <w:t>Perusahaan perkebunan menengah–besar (5.000–50.000 ha): butuh reporting, efisiensi biaya, sertifikasi RSPO/ISPO.</w:t>
      </w:r>
    </w:p>
    <w:p w14:paraId="27B2F4AC" w14:textId="77777777" w:rsidR="00110FB6" w:rsidRDefault="00000000">
      <w:pPr>
        <w:pStyle w:val="ListParagraph"/>
        <w:numPr>
          <w:ilvl w:val="0"/>
          <w:numId w:val="2"/>
        </w:numPr>
        <w:spacing w:after="80"/>
      </w:pPr>
      <w:r>
        <w:rPr>
          <w:color w:val="1A1A18"/>
        </w:rPr>
        <w:t>Koperasi petani plasma: akses ke rekomendasi yang sebelumnya hanya tersedia untuk perusahaan besar.</w:t>
      </w:r>
    </w:p>
    <w:p w14:paraId="17613291" w14:textId="77777777" w:rsidR="00110FB6" w:rsidRDefault="00000000">
      <w:pPr>
        <w:pStyle w:val="ListParagraph"/>
        <w:numPr>
          <w:ilvl w:val="0"/>
          <w:numId w:val="2"/>
        </w:numPr>
        <w:spacing w:after="80"/>
      </w:pPr>
      <w:r>
        <w:rPr>
          <w:color w:val="1A1A18"/>
        </w:rPr>
        <w:t>Lembaga keuangan &amp; asuransi agri: data risiko berbasis kondisi fisik kebun untuk kredit atau asuransi panen.</w:t>
      </w:r>
    </w:p>
    <w:p w14:paraId="06DDB47A" w14:textId="77777777" w:rsidR="00110FB6" w:rsidRDefault="00000000">
      <w:pPr>
        <w:pStyle w:val="ListParagraph"/>
        <w:numPr>
          <w:ilvl w:val="0"/>
          <w:numId w:val="2"/>
        </w:numPr>
        <w:spacing w:after="80"/>
      </w:pPr>
      <w:r>
        <w:rPr>
          <w:color w:val="1A1A18"/>
        </w:rPr>
        <w:t>Pemerintah daerah &amp; Kementerian Pertanian: monitoring program replanting nasional dan distribusi subsidi pupuk.</w:t>
      </w:r>
    </w:p>
    <w:p w14:paraId="026170F5" w14:textId="77777777" w:rsidR="00110FB6" w:rsidRDefault="00110FB6"/>
    <w:p w14:paraId="6F37292A" w14:textId="77777777" w:rsidR="00110FB6" w:rsidRDefault="00000000">
      <w:pPr>
        <w:pStyle w:val="Heading2"/>
      </w:pPr>
      <w:r>
        <w:t>3.3 Lanskap Kompetitif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110FB6" w14:paraId="6CB4B4C3" w14:textId="77777777">
        <w:tblPrEx>
          <w:tblCellMar>
            <w:top w:w="0" w:type="dxa"/>
            <w:bottom w:w="0" w:type="dxa"/>
          </w:tblCellMar>
        </w:tblPrEx>
        <w:trPr>
          <w:tblHeader/>
        </w:trPr>
        <w:tc>
          <w:tcPr>
            <w:tcW w:w="2500" w:type="dxa"/>
            <w:tcBorders>
              <w:top w:val="single" w:sz="1" w:space="0" w:color="DDDDDD"/>
              <w:left w:val="single" w:sz="1" w:space="0" w:color="DDDDDD"/>
              <w:bottom w:val="single" w:sz="1" w:space="0" w:color="DDDDDD"/>
              <w:right w:val="single" w:sz="1" w:space="0" w:color="DDDDDD"/>
            </w:tcBorders>
            <w:shd w:val="clear" w:color="auto" w:fill="993C1D"/>
            <w:tcMar>
              <w:top w:w="100" w:type="dxa"/>
              <w:left w:w="140" w:type="dxa"/>
              <w:bottom w:w="100" w:type="dxa"/>
              <w:right w:w="140" w:type="dxa"/>
            </w:tcMar>
          </w:tcPr>
          <w:p w14:paraId="32331903" w14:textId="77777777" w:rsidR="00110FB6" w:rsidRDefault="00000000">
            <w:r>
              <w:rPr>
                <w:b/>
                <w:bCs/>
                <w:color w:val="FFFFFF"/>
                <w:sz w:val="20"/>
                <w:szCs w:val="20"/>
              </w:rPr>
              <w:t>Pemain</w:t>
            </w:r>
          </w:p>
        </w:tc>
        <w:tc>
          <w:tcPr>
            <w:tcW w:w="3000" w:type="dxa"/>
            <w:tcBorders>
              <w:top w:val="single" w:sz="1" w:space="0" w:color="DDDDDD"/>
              <w:left w:val="single" w:sz="1" w:space="0" w:color="DDDDDD"/>
              <w:bottom w:val="single" w:sz="1" w:space="0" w:color="DDDDDD"/>
              <w:right w:val="single" w:sz="1" w:space="0" w:color="DDDDDD"/>
            </w:tcBorders>
            <w:shd w:val="clear" w:color="auto" w:fill="993C1D"/>
            <w:tcMar>
              <w:top w:w="100" w:type="dxa"/>
              <w:left w:w="140" w:type="dxa"/>
              <w:bottom w:w="100" w:type="dxa"/>
              <w:right w:w="140" w:type="dxa"/>
            </w:tcMar>
          </w:tcPr>
          <w:p w14:paraId="6D535018" w14:textId="77777777" w:rsidR="00110FB6" w:rsidRDefault="00000000">
            <w:r>
              <w:rPr>
                <w:b/>
                <w:bCs/>
                <w:color w:val="FFFFFF"/>
                <w:sz w:val="20"/>
                <w:szCs w:val="20"/>
              </w:rPr>
              <w:t>Kekuatan</w:t>
            </w:r>
          </w:p>
        </w:tc>
        <w:tc>
          <w:tcPr>
            <w:tcW w:w="3526" w:type="dxa"/>
            <w:tcBorders>
              <w:top w:val="single" w:sz="1" w:space="0" w:color="DDDDDD"/>
              <w:left w:val="single" w:sz="1" w:space="0" w:color="DDDDDD"/>
              <w:bottom w:val="single" w:sz="1" w:space="0" w:color="DDDDDD"/>
              <w:right w:val="single" w:sz="1" w:space="0" w:color="DDDDDD"/>
            </w:tcBorders>
            <w:shd w:val="clear" w:color="auto" w:fill="993C1D"/>
            <w:tcMar>
              <w:top w:w="100" w:type="dxa"/>
              <w:left w:w="140" w:type="dxa"/>
              <w:bottom w:w="100" w:type="dxa"/>
              <w:right w:w="140" w:type="dxa"/>
            </w:tcMar>
          </w:tcPr>
          <w:p w14:paraId="303497EA" w14:textId="77777777" w:rsidR="00110FB6" w:rsidRDefault="00000000">
            <w:r>
              <w:rPr>
                <w:b/>
                <w:bCs/>
                <w:color w:val="FFFFFF"/>
                <w:sz w:val="20"/>
                <w:szCs w:val="20"/>
              </w:rPr>
              <w:t>Kelemahan vs PalmWatch</w:t>
            </w:r>
          </w:p>
        </w:tc>
      </w:tr>
      <w:tr w:rsidR="00110FB6" w:rsidRPr="00060113" w14:paraId="10740762"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B8784FD" w14:textId="77777777" w:rsidR="00110FB6" w:rsidRDefault="00000000">
            <w:r>
              <w:rPr>
                <w:color w:val="1A1A18"/>
                <w:sz w:val="20"/>
                <w:szCs w:val="20"/>
              </w:rPr>
              <w:t>Satelit komersial (Planet, Maxar)</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905CA55" w14:textId="77777777" w:rsidR="00110FB6" w:rsidRDefault="00000000">
            <w:r>
              <w:rPr>
                <w:color w:val="1A1A18"/>
                <w:sz w:val="20"/>
                <w:szCs w:val="20"/>
              </w:rPr>
              <w:t>Resolusi sangat tinggi</w:t>
            </w:r>
          </w:p>
        </w:tc>
        <w:tc>
          <w:tcPr>
            <w:tcW w:w="35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E2FF26C" w14:textId="77777777" w:rsidR="00110FB6" w:rsidRPr="00060113" w:rsidRDefault="00000000">
            <w:pPr>
              <w:rPr>
                <w:lang w:val="sv-SE"/>
              </w:rPr>
            </w:pPr>
            <w:r w:rsidRPr="00060113">
              <w:rPr>
                <w:color w:val="1A1A18"/>
                <w:sz w:val="20"/>
                <w:szCs w:val="20"/>
                <w:lang w:val="sv-SE"/>
              </w:rPr>
              <w:t>Mahal, tidak ada analitik intervensi</w:t>
            </w:r>
          </w:p>
        </w:tc>
      </w:tr>
      <w:tr w:rsidR="00110FB6" w:rsidRPr="00060113" w14:paraId="7487039C"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E4BEEAD" w14:textId="77777777" w:rsidR="00110FB6" w:rsidRDefault="00000000">
            <w:r>
              <w:rPr>
                <w:color w:val="1A1A18"/>
                <w:sz w:val="20"/>
                <w:szCs w:val="20"/>
              </w:rPr>
              <w:t>ERP Agri (SAP, FreshPlaza)</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21045E7" w14:textId="77777777" w:rsidR="00110FB6" w:rsidRDefault="00000000">
            <w:r>
              <w:rPr>
                <w:color w:val="1A1A18"/>
                <w:sz w:val="20"/>
                <w:szCs w:val="20"/>
              </w:rPr>
              <w:t>Manajemen operasional kuat</w:t>
            </w:r>
          </w:p>
        </w:tc>
        <w:tc>
          <w:tcPr>
            <w:tcW w:w="35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5568DB4" w14:textId="77777777" w:rsidR="00110FB6" w:rsidRPr="00060113" w:rsidRDefault="00000000">
            <w:pPr>
              <w:rPr>
                <w:lang w:val="sv-SE"/>
              </w:rPr>
            </w:pPr>
            <w:r w:rsidRPr="00060113">
              <w:rPr>
                <w:color w:val="1A1A18"/>
                <w:sz w:val="20"/>
                <w:szCs w:val="20"/>
                <w:lang w:val="sv-SE"/>
              </w:rPr>
              <w:t>Tidak ada integrasi PJ / validasi kausal</w:t>
            </w:r>
          </w:p>
        </w:tc>
      </w:tr>
      <w:tr w:rsidR="00110FB6" w14:paraId="39699232"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AA273FA" w14:textId="77777777" w:rsidR="00110FB6" w:rsidRDefault="00000000">
            <w:r>
              <w:rPr>
                <w:color w:val="1A1A18"/>
                <w:sz w:val="20"/>
                <w:szCs w:val="20"/>
              </w:rPr>
              <w:t>Konsultan agronomi tradisional</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54824D9" w14:textId="77777777" w:rsidR="00110FB6" w:rsidRDefault="00000000">
            <w:r>
              <w:rPr>
                <w:color w:val="1A1A18"/>
                <w:sz w:val="20"/>
                <w:szCs w:val="20"/>
              </w:rPr>
              <w:t>Keahlian domain dalam</w:t>
            </w:r>
          </w:p>
        </w:tc>
        <w:tc>
          <w:tcPr>
            <w:tcW w:w="35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BBA6960" w14:textId="77777777" w:rsidR="00110FB6" w:rsidRDefault="00000000">
            <w:r>
              <w:rPr>
                <w:color w:val="1A1A18"/>
                <w:sz w:val="20"/>
                <w:szCs w:val="20"/>
              </w:rPr>
              <w:t>Tidak scalable, tidak real-time</w:t>
            </w:r>
          </w:p>
        </w:tc>
      </w:tr>
      <w:tr w:rsidR="00110FB6" w:rsidRPr="00060113" w14:paraId="6726A63E"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21A47A1" w14:textId="77777777" w:rsidR="00110FB6" w:rsidRDefault="00000000">
            <w:r>
              <w:rPr>
                <w:color w:val="1A1A18"/>
                <w:sz w:val="20"/>
                <w:szCs w:val="20"/>
              </w:rPr>
              <w:t>Agromonitoring / EOS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53ABF8E" w14:textId="77777777" w:rsidR="00110FB6" w:rsidRDefault="00000000">
            <w:r>
              <w:rPr>
                <w:color w:val="1A1A18"/>
                <w:sz w:val="20"/>
                <w:szCs w:val="20"/>
              </w:rPr>
              <w:t>Dashboard SIG agri generik</w:t>
            </w:r>
          </w:p>
        </w:tc>
        <w:tc>
          <w:tcPr>
            <w:tcW w:w="35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9D3A326" w14:textId="77777777" w:rsidR="00110FB6" w:rsidRPr="00060113" w:rsidRDefault="00000000">
            <w:pPr>
              <w:rPr>
                <w:lang w:val="sv-SE"/>
              </w:rPr>
            </w:pPr>
            <w:r w:rsidRPr="00060113">
              <w:rPr>
                <w:color w:val="1A1A18"/>
                <w:sz w:val="20"/>
                <w:szCs w:val="20"/>
                <w:lang w:val="sv-SE"/>
              </w:rPr>
              <w:t>Tidak spesifik sawit, tidak ada regresi validasi</w:t>
            </w:r>
          </w:p>
        </w:tc>
      </w:tr>
      <w:tr w:rsidR="00110FB6" w14:paraId="3E4AC18E"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0C496A1" w14:textId="77777777" w:rsidR="00110FB6" w:rsidRDefault="00000000">
            <w:r>
              <w:rPr>
                <w:color w:val="1A1A18"/>
                <w:sz w:val="20"/>
                <w:szCs w:val="20"/>
              </w:rPr>
              <w:t>PalmWatch (kami)</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0D36CDE" w14:textId="77777777" w:rsidR="00110FB6" w:rsidRPr="00060113" w:rsidRDefault="00000000">
            <w:pPr>
              <w:rPr>
                <w:lang w:val="sv-SE"/>
              </w:rPr>
            </w:pPr>
            <w:r w:rsidRPr="00060113">
              <w:rPr>
                <w:color w:val="1A1A18"/>
                <w:sz w:val="20"/>
                <w:szCs w:val="20"/>
                <w:lang w:val="sv-SE"/>
              </w:rPr>
              <w:t>Validasi kausal + intervensi berbasis polygon + lag effect</w:t>
            </w:r>
          </w:p>
        </w:tc>
        <w:tc>
          <w:tcPr>
            <w:tcW w:w="35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A0433F9" w14:textId="77777777" w:rsidR="00110FB6" w:rsidRDefault="00000000">
            <w:r>
              <w:rPr>
                <w:color w:val="1A1A18"/>
                <w:sz w:val="20"/>
                <w:szCs w:val="20"/>
              </w:rPr>
              <w:t>N/A</w:t>
            </w:r>
          </w:p>
        </w:tc>
      </w:tr>
    </w:tbl>
    <w:p w14:paraId="54F04637" w14:textId="77777777" w:rsidR="00110FB6" w:rsidRDefault="00110FB6"/>
    <w:p w14:paraId="20C29FD2" w14:textId="77777777" w:rsidR="00110FB6" w:rsidRDefault="00000000">
      <w:r>
        <w:br w:type="page"/>
      </w:r>
    </w:p>
    <w:p w14:paraId="657A0E15" w14:textId="77777777" w:rsidR="00110FB6" w:rsidRDefault="00000000">
      <w:pPr>
        <w:pStyle w:val="Heading1"/>
        <w:pBdr>
          <w:bottom w:val="single" w:sz="8" w:space="4" w:color="1A6B3C"/>
        </w:pBdr>
      </w:pPr>
      <w:r>
        <w:t>4. Workflow Teknis Platform</w:t>
      </w:r>
    </w:p>
    <w:p w14:paraId="167B30D2" w14:textId="77777777" w:rsidR="00110FB6" w:rsidRDefault="00000000">
      <w:pPr>
        <w:spacing w:after="120"/>
      </w:pPr>
      <w:r>
        <w:rPr>
          <w:color w:val="1A1A18"/>
        </w:rPr>
        <w:t>PalmWatch beroperasi dalam lima fase yang membentuk satu loop analitik tertutup. Setiap fase menghasilkan output yang menjadi input fase berikutnya, dan seluruh siklus berulang setiap periode panen.</w:t>
      </w:r>
    </w:p>
    <w:p w14:paraId="0F0C9F11" w14:textId="77777777" w:rsidR="00110FB6" w:rsidRDefault="00110FB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10FB6" w14:paraId="11EA2F5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8F5EE"/>
            <w:tcMar>
              <w:top w:w="160" w:type="dxa"/>
              <w:left w:w="240" w:type="dxa"/>
              <w:bottom w:w="180" w:type="dxa"/>
              <w:right w:w="240" w:type="dxa"/>
            </w:tcMar>
          </w:tcPr>
          <w:p w14:paraId="723EFA2F" w14:textId="77777777" w:rsidR="00110FB6" w:rsidRDefault="00000000">
            <w:pPr>
              <w:spacing w:after="60"/>
            </w:pPr>
            <w:r>
              <w:rPr>
                <w:b/>
                <w:bCs/>
                <w:caps/>
                <w:color w:val="0F6E56"/>
                <w:sz w:val="18"/>
                <w:szCs w:val="18"/>
              </w:rPr>
              <w:t xml:space="preserve">FASE 1  </w:t>
            </w:r>
            <w:r>
              <w:rPr>
                <w:i/>
                <w:iCs/>
                <w:color w:val="0F6E56"/>
                <w:sz w:val="18"/>
                <w:szCs w:val="18"/>
              </w:rPr>
              <w:t>Berkelanjutan – otomatis setiap 10–16 hari</w:t>
            </w:r>
          </w:p>
          <w:p w14:paraId="7510C0F3" w14:textId="77777777" w:rsidR="00110FB6" w:rsidRDefault="00000000">
            <w:pPr>
              <w:spacing w:after="100"/>
            </w:pPr>
            <w:r>
              <w:rPr>
                <w:b/>
                <w:bCs/>
                <w:color w:val="0F6E56"/>
                <w:sz w:val="26"/>
                <w:szCs w:val="26"/>
              </w:rPr>
              <w:t>Akuisisi Data Penginderaan Jauh &amp; Open Source</w:t>
            </w:r>
          </w:p>
          <w:p w14:paraId="1EC72F6D" w14:textId="77777777" w:rsidR="00110FB6" w:rsidRDefault="00000000">
            <w:pPr>
              <w:spacing w:after="60"/>
            </w:pPr>
            <w:r>
              <w:rPr>
                <w:b/>
                <w:bCs/>
                <w:color w:val="0F6E56"/>
                <w:sz w:val="20"/>
                <w:szCs w:val="20"/>
              </w:rPr>
              <w:t xml:space="preserve">▸ </w:t>
            </w:r>
            <w:r>
              <w:rPr>
                <w:color w:val="0F6E56"/>
                <w:sz w:val="20"/>
                <w:szCs w:val="20"/>
              </w:rPr>
              <w:t>NDVI &amp; EVI (Sentinel-2 10m, Landsat 30m): threshold sawit sehat NDVI &gt; 0,45</w:t>
            </w:r>
          </w:p>
          <w:p w14:paraId="5A7339E5" w14:textId="77777777" w:rsidR="00110FB6" w:rsidRDefault="00000000">
            <w:pPr>
              <w:spacing w:after="60"/>
            </w:pPr>
            <w:r>
              <w:rPr>
                <w:b/>
                <w:bCs/>
                <w:color w:val="0F6E56"/>
                <w:sz w:val="20"/>
                <w:szCs w:val="20"/>
              </w:rPr>
              <w:t xml:space="preserve">▸ </w:t>
            </w:r>
            <w:r>
              <w:rPr>
                <w:color w:val="0F6E56"/>
                <w:sz w:val="20"/>
                <w:szCs w:val="20"/>
              </w:rPr>
              <w:t>Curah hujan kumulatif (CHIRPS harian, PERSIANN-CDR): akumulasi 30/60/90 hari</w:t>
            </w:r>
          </w:p>
          <w:p w14:paraId="1180E31B" w14:textId="77777777" w:rsidR="00110FB6" w:rsidRDefault="00000000">
            <w:pPr>
              <w:spacing w:after="60"/>
            </w:pPr>
            <w:r>
              <w:rPr>
                <w:b/>
                <w:bCs/>
                <w:color w:val="0F6E56"/>
                <w:sz w:val="20"/>
                <w:szCs w:val="20"/>
              </w:rPr>
              <w:t xml:space="preserve">▸ </w:t>
            </w:r>
            <w:r>
              <w:rPr>
                <w:color w:val="0F6E56"/>
                <w:sz w:val="20"/>
                <w:szCs w:val="20"/>
              </w:rPr>
              <w:t>Land Surface Temperature / LST (MODIS MOD11, 1km)</w:t>
            </w:r>
          </w:p>
          <w:p w14:paraId="18953F47" w14:textId="77777777" w:rsidR="00110FB6" w:rsidRDefault="00000000">
            <w:pPr>
              <w:spacing w:after="60"/>
            </w:pPr>
            <w:r>
              <w:rPr>
                <w:b/>
                <w:bCs/>
                <w:color w:val="0F6E56"/>
                <w:sz w:val="20"/>
                <w:szCs w:val="20"/>
              </w:rPr>
              <w:t xml:space="preserve">▸ </w:t>
            </w:r>
            <w:r>
              <w:rPr>
                <w:color w:val="0F6E56"/>
                <w:sz w:val="20"/>
                <w:szCs w:val="20"/>
              </w:rPr>
              <w:t>Soil Organic Carbon, tekstur &amp; pH tanah (SoilGrids 250m)</w:t>
            </w:r>
          </w:p>
          <w:p w14:paraId="30A950AC" w14:textId="77777777" w:rsidR="00110FB6" w:rsidRDefault="00000000">
            <w:pPr>
              <w:spacing w:after="60"/>
            </w:pPr>
            <w:r>
              <w:rPr>
                <w:b/>
                <w:bCs/>
                <w:color w:val="0F6E56"/>
                <w:sz w:val="20"/>
                <w:szCs w:val="20"/>
              </w:rPr>
              <w:t xml:space="preserve">▸ </w:t>
            </w:r>
            <w:r>
              <w:rPr>
                <w:color w:val="0F6E56"/>
                <w:sz w:val="20"/>
                <w:szCs w:val="20"/>
              </w:rPr>
              <w:t>Evapotranspirasi aktual (MODIS MOD16): water stress index per blok</w:t>
            </w:r>
          </w:p>
          <w:p w14:paraId="6A88B411" w14:textId="77777777" w:rsidR="00110FB6" w:rsidRDefault="00000000">
            <w:pPr>
              <w:spacing w:after="60"/>
            </w:pPr>
            <w:r>
              <w:rPr>
                <w:b/>
                <w:bCs/>
                <w:color w:val="0F6E56"/>
                <w:sz w:val="20"/>
                <w:szCs w:val="20"/>
              </w:rPr>
              <w:t xml:space="preserve">▸ </w:t>
            </w:r>
            <w:r>
              <w:rPr>
                <w:color w:val="0F6E56"/>
                <w:sz w:val="20"/>
                <w:szCs w:val="20"/>
              </w:rPr>
              <w:t>Topografi DEM (SRTM 30m): slope, TWI, HAND untuk risiko drainase</w:t>
            </w:r>
          </w:p>
          <w:p w14:paraId="1970EB5C" w14:textId="77777777" w:rsidR="00110FB6" w:rsidRPr="00060113" w:rsidRDefault="00000000">
            <w:pPr>
              <w:spacing w:after="60"/>
              <w:rPr>
                <w:lang w:val="fi-FI"/>
              </w:rPr>
            </w:pPr>
            <w:r w:rsidRPr="00060113">
              <w:rPr>
                <w:b/>
                <w:bCs/>
                <w:color w:val="0F6E56"/>
                <w:sz w:val="20"/>
                <w:szCs w:val="20"/>
                <w:lang w:val="fi-FI"/>
              </w:rPr>
              <w:t xml:space="preserve">▸ </w:t>
            </w:r>
            <w:r w:rsidRPr="00060113">
              <w:rPr>
                <w:color w:val="0F6E56"/>
                <w:sz w:val="20"/>
                <w:szCs w:val="20"/>
                <w:lang w:val="fi-FI"/>
              </w:rPr>
              <w:t>LAI / FPAR (MODIS MCD15): kerapatan kanopi, kuat korelasi TBS</w:t>
            </w:r>
          </w:p>
          <w:p w14:paraId="1C01F394" w14:textId="77777777" w:rsidR="00110FB6" w:rsidRDefault="00000000">
            <w:pPr>
              <w:spacing w:after="60"/>
            </w:pPr>
            <w:r>
              <w:rPr>
                <w:b/>
                <w:bCs/>
                <w:color w:val="0F6E56"/>
                <w:sz w:val="20"/>
                <w:szCs w:val="20"/>
              </w:rPr>
              <w:t xml:space="preserve">▸ </w:t>
            </w:r>
            <w:r>
              <w:rPr>
                <w:color w:val="0F6E56"/>
                <w:sz w:val="20"/>
                <w:szCs w:val="20"/>
              </w:rPr>
              <w:t>Pipeline: Google Earth Engine API → PostGIS → zonal statistics per blok polygon</w:t>
            </w:r>
          </w:p>
        </w:tc>
      </w:tr>
    </w:tbl>
    <w:p w14:paraId="6027B7E8" w14:textId="77777777" w:rsidR="00110FB6" w:rsidRDefault="00110FB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10FB6" w14:paraId="0039B0E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6F1FB"/>
            <w:tcMar>
              <w:top w:w="160" w:type="dxa"/>
              <w:left w:w="240" w:type="dxa"/>
              <w:bottom w:w="180" w:type="dxa"/>
              <w:right w:w="240" w:type="dxa"/>
            </w:tcMar>
          </w:tcPr>
          <w:p w14:paraId="6EC7372A" w14:textId="77777777" w:rsidR="00110FB6" w:rsidRPr="00060113" w:rsidRDefault="00000000">
            <w:pPr>
              <w:spacing w:after="60"/>
              <w:rPr>
                <w:lang w:val="sv-SE"/>
              </w:rPr>
            </w:pPr>
            <w:r w:rsidRPr="00060113">
              <w:rPr>
                <w:b/>
                <w:bCs/>
                <w:caps/>
                <w:color w:val="185FA5"/>
                <w:sz w:val="18"/>
                <w:szCs w:val="18"/>
                <w:lang w:val="sv-SE"/>
              </w:rPr>
              <w:t xml:space="preserve">FASE 2  </w:t>
            </w:r>
            <w:r w:rsidRPr="00060113">
              <w:rPr>
                <w:i/>
                <w:iCs/>
                <w:color w:val="185FA5"/>
                <w:sz w:val="18"/>
                <w:szCs w:val="18"/>
                <w:lang w:val="sv-SE"/>
              </w:rPr>
              <w:t>Setelah tiap siklus panen (3–6 bulan)</w:t>
            </w:r>
          </w:p>
          <w:p w14:paraId="6B9C3812" w14:textId="77777777" w:rsidR="00110FB6" w:rsidRPr="00060113" w:rsidRDefault="00000000">
            <w:pPr>
              <w:spacing w:after="100"/>
              <w:rPr>
                <w:lang w:val="sv-SE"/>
              </w:rPr>
            </w:pPr>
            <w:r w:rsidRPr="00060113">
              <w:rPr>
                <w:b/>
                <w:bCs/>
                <w:color w:val="185FA5"/>
                <w:sz w:val="26"/>
                <w:szCs w:val="26"/>
                <w:lang w:val="sv-SE"/>
              </w:rPr>
              <w:t>Normalisasi, Integrasi Data Panen &amp; Validasi Regresi</w:t>
            </w:r>
          </w:p>
          <w:p w14:paraId="63200771" w14:textId="77777777" w:rsidR="00110FB6" w:rsidRPr="00060113" w:rsidRDefault="00000000">
            <w:pPr>
              <w:spacing w:after="60"/>
              <w:rPr>
                <w:lang w:val="sv-SE"/>
              </w:rPr>
            </w:pPr>
            <w:r w:rsidRPr="00060113">
              <w:rPr>
                <w:b/>
                <w:bCs/>
                <w:color w:val="185FA5"/>
                <w:sz w:val="20"/>
                <w:szCs w:val="20"/>
                <w:lang w:val="sv-SE"/>
              </w:rPr>
              <w:t xml:space="preserve">▸ </w:t>
            </w:r>
            <w:r w:rsidRPr="00060113">
              <w:rPr>
                <w:color w:val="185FA5"/>
                <w:sz w:val="20"/>
                <w:szCs w:val="20"/>
                <w:lang w:val="sv-SE"/>
              </w:rPr>
              <w:t>Import data blok panen perusahaan (ton TBS/ha per periode) sebagai layer polygon atribut</w:t>
            </w:r>
          </w:p>
          <w:p w14:paraId="5ECA7276" w14:textId="77777777" w:rsidR="00110FB6" w:rsidRPr="00060113" w:rsidRDefault="00000000">
            <w:pPr>
              <w:spacing w:after="60"/>
              <w:rPr>
                <w:lang w:val="sv-SE"/>
              </w:rPr>
            </w:pPr>
            <w:r w:rsidRPr="00060113">
              <w:rPr>
                <w:b/>
                <w:bCs/>
                <w:color w:val="185FA5"/>
                <w:sz w:val="20"/>
                <w:szCs w:val="20"/>
                <w:lang w:val="sv-SE"/>
              </w:rPr>
              <w:t xml:space="preserve">▸ </w:t>
            </w:r>
            <w:r w:rsidRPr="00060113">
              <w:rPr>
                <w:color w:val="185FA5"/>
                <w:sz w:val="20"/>
                <w:szCs w:val="20"/>
                <w:lang w:val="sv-SE"/>
              </w:rPr>
              <w:t>Normalisasi Min-Max / Z-score per variabel PJ per periode temporal</w:t>
            </w:r>
          </w:p>
          <w:p w14:paraId="1795EEBD" w14:textId="77777777" w:rsidR="00110FB6" w:rsidRPr="00060113" w:rsidRDefault="00000000">
            <w:pPr>
              <w:spacing w:after="60"/>
              <w:rPr>
                <w:lang w:val="sv-SE"/>
              </w:rPr>
            </w:pPr>
            <w:r w:rsidRPr="00060113">
              <w:rPr>
                <w:b/>
                <w:bCs/>
                <w:color w:val="185FA5"/>
                <w:sz w:val="20"/>
                <w:szCs w:val="20"/>
                <w:lang w:val="sv-SE"/>
              </w:rPr>
              <w:t xml:space="preserve">▸ </w:t>
            </w:r>
            <w:r w:rsidRPr="00060113">
              <w:rPr>
                <w:color w:val="185FA5"/>
                <w:sz w:val="20"/>
                <w:szCs w:val="20"/>
                <w:lang w:val="sv-SE"/>
              </w:rPr>
              <w:t>Regresi OLS per variabel tunggal → uji R², p-value, dan slope (angka effort)</w:t>
            </w:r>
          </w:p>
          <w:p w14:paraId="6DF48247" w14:textId="77777777" w:rsidR="00110FB6" w:rsidRPr="00060113" w:rsidRDefault="00000000">
            <w:pPr>
              <w:spacing w:after="60"/>
              <w:rPr>
                <w:lang w:val="sv-SE"/>
              </w:rPr>
            </w:pPr>
            <w:r w:rsidRPr="00060113">
              <w:rPr>
                <w:b/>
                <w:bCs/>
                <w:color w:val="185FA5"/>
                <w:sz w:val="20"/>
                <w:szCs w:val="20"/>
                <w:lang w:val="sv-SE"/>
              </w:rPr>
              <w:t xml:space="preserve">▸ </w:t>
            </w:r>
            <w:r w:rsidRPr="00060113">
              <w:rPr>
                <w:color w:val="185FA5"/>
                <w:sz w:val="20"/>
                <w:szCs w:val="20"/>
                <w:lang w:val="sv-SE"/>
              </w:rPr>
              <w:t>GWR (Geographically Weighted Regression) untuk heterogenitas spasial</w:t>
            </w:r>
          </w:p>
          <w:p w14:paraId="5836D1C8" w14:textId="77777777" w:rsidR="00110FB6" w:rsidRPr="00060113" w:rsidRDefault="00000000">
            <w:pPr>
              <w:spacing w:after="60"/>
              <w:rPr>
                <w:lang w:val="sv-SE"/>
              </w:rPr>
            </w:pPr>
            <w:r w:rsidRPr="00060113">
              <w:rPr>
                <w:b/>
                <w:bCs/>
                <w:color w:val="185FA5"/>
                <w:sz w:val="20"/>
                <w:szCs w:val="20"/>
                <w:lang w:val="sv-SE"/>
              </w:rPr>
              <w:t xml:space="preserve">▸ </w:t>
            </w:r>
            <w:r w:rsidRPr="00060113">
              <w:rPr>
                <w:color w:val="185FA5"/>
                <w:sz w:val="20"/>
                <w:szCs w:val="20"/>
                <w:lang w:val="sv-SE"/>
              </w:rPr>
              <w:t>Gate validasi: R² &gt; 0,40 dan p &lt; 0,05 → variabel aktif sebagai prediktor intervensi</w:t>
            </w:r>
          </w:p>
          <w:p w14:paraId="4A1AC663" w14:textId="77777777" w:rsidR="00110FB6" w:rsidRDefault="00000000">
            <w:pPr>
              <w:spacing w:after="60"/>
            </w:pPr>
            <w:r>
              <w:rPr>
                <w:b/>
                <w:bCs/>
                <w:color w:val="185FA5"/>
                <w:sz w:val="20"/>
                <w:szCs w:val="20"/>
              </w:rPr>
              <w:t xml:space="preserve">▸ </w:t>
            </w:r>
            <w:r>
              <w:rPr>
                <w:color w:val="185FA5"/>
                <w:sz w:val="20"/>
                <w:szCs w:val="20"/>
              </w:rPr>
              <w:t>Slope regresi digunakan sebagai threshold effort: misal slope = 8,2 (ton/ha per unit NDVI)</w:t>
            </w:r>
          </w:p>
        </w:tc>
      </w:tr>
    </w:tbl>
    <w:p w14:paraId="4044B888" w14:textId="77777777" w:rsidR="00110FB6" w:rsidRDefault="00110FB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10FB6" w:rsidRPr="00060113" w14:paraId="7146E82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AEEDA"/>
            <w:tcMar>
              <w:top w:w="160" w:type="dxa"/>
              <w:left w:w="240" w:type="dxa"/>
              <w:bottom w:w="180" w:type="dxa"/>
              <w:right w:w="240" w:type="dxa"/>
            </w:tcMar>
          </w:tcPr>
          <w:p w14:paraId="276803BD" w14:textId="77777777" w:rsidR="00110FB6" w:rsidRPr="00060113" w:rsidRDefault="00000000">
            <w:pPr>
              <w:spacing w:after="60"/>
              <w:rPr>
                <w:lang w:val="sv-SE"/>
              </w:rPr>
            </w:pPr>
            <w:r w:rsidRPr="00060113">
              <w:rPr>
                <w:b/>
                <w:bCs/>
                <w:caps/>
                <w:color w:val="854F0B"/>
                <w:sz w:val="18"/>
                <w:szCs w:val="18"/>
                <w:lang w:val="sv-SE"/>
              </w:rPr>
              <w:t xml:space="preserve">FASE 3  </w:t>
            </w:r>
            <w:r w:rsidRPr="00060113">
              <w:rPr>
                <w:i/>
                <w:iCs/>
                <w:color w:val="854F0B"/>
                <w:sz w:val="18"/>
                <w:szCs w:val="18"/>
                <w:lang w:val="sv-SE"/>
              </w:rPr>
              <w:t>Insidental – memperkuat hipotesa setelah validasi</w:t>
            </w:r>
          </w:p>
          <w:p w14:paraId="5C6432B7" w14:textId="77777777" w:rsidR="00110FB6" w:rsidRDefault="00000000">
            <w:pPr>
              <w:spacing w:after="100"/>
            </w:pPr>
            <w:r>
              <w:rPr>
                <w:b/>
                <w:bCs/>
                <w:color w:val="854F0B"/>
                <w:sz w:val="26"/>
                <w:szCs w:val="26"/>
              </w:rPr>
              <w:t>Ground Truth Lapangan</w:t>
            </w:r>
          </w:p>
          <w:p w14:paraId="0AFA7425" w14:textId="77777777" w:rsidR="00110FB6" w:rsidRDefault="00000000">
            <w:pPr>
              <w:spacing w:after="60"/>
            </w:pPr>
            <w:r>
              <w:rPr>
                <w:b/>
                <w:bCs/>
                <w:color w:val="854F0B"/>
                <w:sz w:val="20"/>
                <w:szCs w:val="20"/>
              </w:rPr>
              <w:t xml:space="preserve">▸ </w:t>
            </w:r>
            <w:r>
              <w:rPr>
                <w:color w:val="854F0B"/>
                <w:sz w:val="20"/>
                <w:szCs w:val="20"/>
              </w:rPr>
              <w:t>Input via form mobile GPS-tagged (PWA, offline capable)</w:t>
            </w:r>
          </w:p>
          <w:p w14:paraId="454664DE" w14:textId="77777777" w:rsidR="00110FB6" w:rsidRDefault="00000000">
            <w:pPr>
              <w:spacing w:after="60"/>
            </w:pPr>
            <w:r>
              <w:rPr>
                <w:b/>
                <w:bCs/>
                <w:color w:val="854F0B"/>
                <w:sz w:val="20"/>
                <w:szCs w:val="20"/>
              </w:rPr>
              <w:t xml:space="preserve">▸ </w:t>
            </w:r>
            <w:r>
              <w:rPr>
                <w:color w:val="854F0B"/>
                <w:sz w:val="20"/>
                <w:szCs w:val="20"/>
              </w:rPr>
              <w:t>Parameter: kelembaban tanah/kanopi, riwayat &amp; dosis pupuk (N,P,K,Mg), umur tanaman</w:t>
            </w:r>
          </w:p>
          <w:p w14:paraId="38985FAE" w14:textId="77777777" w:rsidR="00110FB6" w:rsidRDefault="00000000">
            <w:pPr>
              <w:spacing w:after="60"/>
            </w:pPr>
            <w:r>
              <w:rPr>
                <w:b/>
                <w:bCs/>
                <w:color w:val="854F0B"/>
                <w:sz w:val="20"/>
                <w:szCs w:val="20"/>
              </w:rPr>
              <w:t xml:space="preserve">▸ </w:t>
            </w:r>
            <w:r>
              <w:rPr>
                <w:color w:val="854F0B"/>
                <w:sz w:val="20"/>
                <w:szCs w:val="20"/>
              </w:rPr>
              <w:t>Observasi penyakit: Ganoderma BSR, BSDL, CSSD (foto + koordinat + severity score)</w:t>
            </w:r>
          </w:p>
          <w:p w14:paraId="489B778B" w14:textId="77777777" w:rsidR="00110FB6" w:rsidRPr="00060113" w:rsidRDefault="00000000">
            <w:pPr>
              <w:spacing w:after="60"/>
              <w:rPr>
                <w:lang w:val="sv-SE"/>
              </w:rPr>
            </w:pPr>
            <w:r w:rsidRPr="00060113">
              <w:rPr>
                <w:b/>
                <w:bCs/>
                <w:color w:val="854F0B"/>
                <w:sz w:val="20"/>
                <w:szCs w:val="20"/>
                <w:lang w:val="sv-SE"/>
              </w:rPr>
              <w:t xml:space="preserve">▸ </w:t>
            </w:r>
            <w:r w:rsidRPr="00060113">
              <w:rPr>
                <w:color w:val="854F0B"/>
                <w:sz w:val="20"/>
                <w:szCs w:val="20"/>
                <w:lang w:val="sv-SE"/>
              </w:rPr>
              <w:t>Jarak tanam aktual &amp; densitas pohon/ha per blok</w:t>
            </w:r>
          </w:p>
          <w:p w14:paraId="0F45E777" w14:textId="77777777" w:rsidR="00110FB6" w:rsidRPr="00060113" w:rsidRDefault="00000000">
            <w:pPr>
              <w:spacing w:after="60"/>
              <w:rPr>
                <w:lang w:val="sv-SE"/>
              </w:rPr>
            </w:pPr>
            <w:r w:rsidRPr="00060113">
              <w:rPr>
                <w:b/>
                <w:bCs/>
                <w:color w:val="854F0B"/>
                <w:sz w:val="20"/>
                <w:szCs w:val="20"/>
                <w:lang w:val="sv-SE"/>
              </w:rPr>
              <w:t xml:space="preserve">▸ </w:t>
            </w:r>
            <w:r w:rsidRPr="00060113">
              <w:rPr>
                <w:color w:val="854F0B"/>
                <w:sz w:val="20"/>
                <w:szCs w:val="20"/>
                <w:lang w:val="sv-SE"/>
              </w:rPr>
              <w:t>Kondisi drainase aktual (tergenang / normal / kering)</w:t>
            </w:r>
          </w:p>
          <w:p w14:paraId="07CD7D27" w14:textId="77777777" w:rsidR="00110FB6" w:rsidRPr="00060113" w:rsidRDefault="00000000">
            <w:pPr>
              <w:spacing w:after="60"/>
              <w:rPr>
                <w:lang w:val="sv-SE"/>
              </w:rPr>
            </w:pPr>
            <w:r w:rsidRPr="00060113">
              <w:rPr>
                <w:b/>
                <w:bCs/>
                <w:color w:val="854F0B"/>
                <w:sz w:val="20"/>
                <w:szCs w:val="20"/>
                <w:lang w:val="sv-SE"/>
              </w:rPr>
              <w:t xml:space="preserve">▸ </w:t>
            </w:r>
            <w:r w:rsidRPr="00060113">
              <w:rPr>
                <w:color w:val="854F0B"/>
                <w:sz w:val="20"/>
                <w:szCs w:val="20"/>
                <w:lang w:val="sv-SE"/>
              </w:rPr>
              <w:t>Data lapangan digabung ke model regresi sebagai variabel kontrol tambahan</w:t>
            </w:r>
          </w:p>
        </w:tc>
      </w:tr>
    </w:tbl>
    <w:p w14:paraId="48442536" w14:textId="77777777" w:rsidR="00110FB6" w:rsidRPr="00060113" w:rsidRDefault="00110FB6">
      <w:pPr>
        <w:rPr>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10FB6" w14:paraId="5256909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EEDFE"/>
            <w:tcMar>
              <w:top w:w="160" w:type="dxa"/>
              <w:left w:w="240" w:type="dxa"/>
              <w:bottom w:w="180" w:type="dxa"/>
              <w:right w:w="240" w:type="dxa"/>
            </w:tcMar>
          </w:tcPr>
          <w:p w14:paraId="79545FC1" w14:textId="77777777" w:rsidR="00110FB6" w:rsidRPr="00060113" w:rsidRDefault="00000000">
            <w:pPr>
              <w:spacing w:after="60"/>
              <w:rPr>
                <w:lang w:val="sv-SE"/>
              </w:rPr>
            </w:pPr>
            <w:r w:rsidRPr="00060113">
              <w:rPr>
                <w:b/>
                <w:bCs/>
                <w:caps/>
                <w:color w:val="3C3489"/>
                <w:sz w:val="18"/>
                <w:szCs w:val="18"/>
                <w:lang w:val="sv-SE"/>
              </w:rPr>
              <w:t xml:space="preserve">FASE 4  </w:t>
            </w:r>
            <w:r w:rsidRPr="00060113">
              <w:rPr>
                <w:i/>
                <w:iCs/>
                <w:color w:val="3C3489"/>
                <w:sz w:val="18"/>
                <w:szCs w:val="18"/>
                <w:lang w:val="sv-SE"/>
              </w:rPr>
              <w:t>Otomatis setelah Fase 2 &amp; 3 selesai</w:t>
            </w:r>
          </w:p>
          <w:p w14:paraId="34EA78D5" w14:textId="77777777" w:rsidR="00110FB6" w:rsidRPr="00060113" w:rsidRDefault="00000000">
            <w:pPr>
              <w:spacing w:after="100"/>
              <w:rPr>
                <w:lang w:val="sv-SE"/>
              </w:rPr>
            </w:pPr>
            <w:r w:rsidRPr="00060113">
              <w:rPr>
                <w:b/>
                <w:bCs/>
                <w:color w:val="3C3489"/>
                <w:sz w:val="26"/>
                <w:szCs w:val="26"/>
                <w:lang w:val="sv-SE"/>
              </w:rPr>
              <w:t>Overlay Spasial &amp; Matriks Intervensi</w:t>
            </w:r>
          </w:p>
          <w:p w14:paraId="222A57D3" w14:textId="77777777" w:rsidR="00110FB6" w:rsidRPr="00060113" w:rsidRDefault="00000000">
            <w:pPr>
              <w:spacing w:after="60"/>
              <w:rPr>
                <w:lang w:val="sv-SE"/>
              </w:rPr>
            </w:pPr>
            <w:r w:rsidRPr="00060113">
              <w:rPr>
                <w:b/>
                <w:bCs/>
                <w:color w:val="3C3489"/>
                <w:sz w:val="20"/>
                <w:szCs w:val="20"/>
                <w:lang w:val="sv-SE"/>
              </w:rPr>
              <w:t xml:space="preserve">▸ </w:t>
            </w:r>
            <w:r w:rsidRPr="00060113">
              <w:rPr>
                <w:color w:val="3C3489"/>
                <w:sz w:val="20"/>
                <w:szCs w:val="20"/>
                <w:lang w:val="sv-SE"/>
              </w:rPr>
              <w:t>Spatial overlay: interseksi semua layer vektor per blok polygon (union analysis)</w:t>
            </w:r>
          </w:p>
          <w:p w14:paraId="4D780854" w14:textId="77777777" w:rsidR="00110FB6" w:rsidRPr="00060113" w:rsidRDefault="00000000">
            <w:pPr>
              <w:spacing w:after="60"/>
              <w:rPr>
                <w:lang w:val="sv-SE"/>
              </w:rPr>
            </w:pPr>
            <w:r w:rsidRPr="00060113">
              <w:rPr>
                <w:b/>
                <w:bCs/>
                <w:color w:val="3C3489"/>
                <w:sz w:val="20"/>
                <w:szCs w:val="20"/>
                <w:lang w:val="sv-SE"/>
              </w:rPr>
              <w:t xml:space="preserve">▸ </w:t>
            </w:r>
            <w:r w:rsidRPr="00060113">
              <w:rPr>
                <w:color w:val="3C3489"/>
                <w:sz w:val="20"/>
                <w:szCs w:val="20"/>
                <w:lang w:val="sv-SE"/>
              </w:rPr>
              <w:t>Setiap blok mendapat kombinasi tag kondisi: misal [NDVI↓, Hujan↓, SOC-rendah]</w:t>
            </w:r>
          </w:p>
          <w:p w14:paraId="10E44DB8" w14:textId="77777777" w:rsidR="00110FB6" w:rsidRPr="00060113" w:rsidRDefault="00000000">
            <w:pPr>
              <w:spacing w:after="60"/>
              <w:rPr>
                <w:lang w:val="sv-SE"/>
              </w:rPr>
            </w:pPr>
            <w:r w:rsidRPr="00060113">
              <w:rPr>
                <w:b/>
                <w:bCs/>
                <w:color w:val="3C3489"/>
                <w:sz w:val="20"/>
                <w:szCs w:val="20"/>
                <w:lang w:val="sv-SE"/>
              </w:rPr>
              <w:t xml:space="preserve">▸ </w:t>
            </w:r>
            <w:r w:rsidRPr="00060113">
              <w:rPr>
                <w:color w:val="3C3489"/>
                <w:sz w:val="20"/>
                <w:szCs w:val="20"/>
                <w:lang w:val="sv-SE"/>
              </w:rPr>
              <w:t>Lookup table intervensi: kombinasi → resep tindakan + dosis + prioritas</w:t>
            </w:r>
          </w:p>
          <w:p w14:paraId="21863F19" w14:textId="77777777" w:rsidR="00110FB6" w:rsidRPr="00060113" w:rsidRDefault="00000000">
            <w:pPr>
              <w:spacing w:after="60"/>
              <w:rPr>
                <w:lang w:val="sv-SE"/>
              </w:rPr>
            </w:pPr>
            <w:r w:rsidRPr="00060113">
              <w:rPr>
                <w:b/>
                <w:bCs/>
                <w:color w:val="3C3489"/>
                <w:sz w:val="20"/>
                <w:szCs w:val="20"/>
                <w:lang w:val="sv-SE"/>
              </w:rPr>
              <w:t xml:space="preserve">▸ </w:t>
            </w:r>
            <w:r w:rsidRPr="00060113">
              <w:rPr>
                <w:color w:val="3C3489"/>
                <w:sz w:val="20"/>
                <w:szCs w:val="20"/>
                <w:lang w:val="sv-SE"/>
              </w:rPr>
              <w:t>Lag effect otomatis: setiap intervensi dilabeli estimasi waktu dampak dari literatur</w:t>
            </w:r>
          </w:p>
          <w:p w14:paraId="362F5EDA" w14:textId="77777777" w:rsidR="00110FB6" w:rsidRDefault="00000000">
            <w:pPr>
              <w:spacing w:after="60"/>
            </w:pPr>
            <w:r>
              <w:rPr>
                <w:b/>
                <w:bCs/>
                <w:color w:val="3C3489"/>
                <w:sz w:val="20"/>
                <w:szCs w:val="20"/>
              </w:rPr>
              <w:t xml:space="preserve">▸ </w:t>
            </w:r>
            <w:r>
              <w:rPr>
                <w:color w:val="3C3489"/>
                <w:sz w:val="20"/>
                <w:szCs w:val="20"/>
              </w:rPr>
              <w:t>Output: GeoJSON per blok dengan field: kondisi[], intervensi[], lag_minggu, effort_score</w:t>
            </w:r>
          </w:p>
        </w:tc>
      </w:tr>
    </w:tbl>
    <w:p w14:paraId="5DF59798" w14:textId="77777777" w:rsidR="00110FB6" w:rsidRDefault="00110FB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10FB6" w:rsidRPr="00060113" w14:paraId="5ABED17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1F5EE"/>
            <w:tcMar>
              <w:top w:w="160" w:type="dxa"/>
              <w:left w:w="240" w:type="dxa"/>
              <w:bottom w:w="180" w:type="dxa"/>
              <w:right w:w="240" w:type="dxa"/>
            </w:tcMar>
          </w:tcPr>
          <w:p w14:paraId="31C5788A" w14:textId="77777777" w:rsidR="00110FB6" w:rsidRPr="00060113" w:rsidRDefault="00000000">
            <w:pPr>
              <w:spacing w:after="60"/>
              <w:rPr>
                <w:lang w:val="sv-SE"/>
              </w:rPr>
            </w:pPr>
            <w:r w:rsidRPr="00060113">
              <w:rPr>
                <w:b/>
                <w:bCs/>
                <w:caps/>
                <w:color w:val="0F6E56"/>
                <w:sz w:val="18"/>
                <w:szCs w:val="18"/>
                <w:lang w:val="sv-SE"/>
              </w:rPr>
              <w:t xml:space="preserve">FASE 5  </w:t>
            </w:r>
            <w:r w:rsidRPr="00060113">
              <w:rPr>
                <w:i/>
                <w:iCs/>
                <w:color w:val="0F6E56"/>
                <w:sz w:val="18"/>
                <w:szCs w:val="18"/>
                <w:lang w:val="sv-SE"/>
              </w:rPr>
              <w:t>Bulan ke-1 dan seterusnya, akses setiap saat</w:t>
            </w:r>
          </w:p>
          <w:p w14:paraId="7FAE0332" w14:textId="77777777" w:rsidR="00110FB6" w:rsidRPr="00060113" w:rsidRDefault="00000000">
            <w:pPr>
              <w:spacing w:after="100"/>
              <w:rPr>
                <w:lang w:val="sv-SE"/>
              </w:rPr>
            </w:pPr>
            <w:r w:rsidRPr="00060113">
              <w:rPr>
                <w:b/>
                <w:bCs/>
                <w:color w:val="0F6E56"/>
                <w:sz w:val="26"/>
                <w:szCs w:val="26"/>
                <w:lang w:val="sv-SE"/>
              </w:rPr>
              <w:t>Dashboard Web SIG &amp; Distribusi Rekomendasi</w:t>
            </w:r>
          </w:p>
          <w:p w14:paraId="51BD96CA" w14:textId="77777777" w:rsidR="00110FB6" w:rsidRPr="00060113" w:rsidRDefault="00000000">
            <w:pPr>
              <w:spacing w:after="60"/>
              <w:rPr>
                <w:lang w:val="sv-SE"/>
              </w:rPr>
            </w:pPr>
            <w:r w:rsidRPr="00060113">
              <w:rPr>
                <w:b/>
                <w:bCs/>
                <w:color w:val="0F6E56"/>
                <w:sz w:val="20"/>
                <w:szCs w:val="20"/>
                <w:lang w:val="sv-SE"/>
              </w:rPr>
              <w:t xml:space="preserve">▸ </w:t>
            </w:r>
            <w:r w:rsidRPr="00060113">
              <w:rPr>
                <w:color w:val="0F6E56"/>
                <w:sz w:val="20"/>
                <w:szCs w:val="20"/>
                <w:lang w:val="sv-SE"/>
              </w:rPr>
              <w:t>Peta interaktif: layer toggle per variabel, pewarnaan status per blok (hijau/kuning/merah)</w:t>
            </w:r>
          </w:p>
          <w:p w14:paraId="714EA683" w14:textId="77777777" w:rsidR="00110FB6" w:rsidRPr="00060113" w:rsidRDefault="00000000">
            <w:pPr>
              <w:spacing w:after="60"/>
              <w:rPr>
                <w:lang w:val="sv-SE"/>
              </w:rPr>
            </w:pPr>
            <w:r w:rsidRPr="00060113">
              <w:rPr>
                <w:b/>
                <w:bCs/>
                <w:color w:val="0F6E56"/>
                <w:sz w:val="20"/>
                <w:szCs w:val="20"/>
                <w:lang w:val="sv-SE"/>
              </w:rPr>
              <w:t xml:space="preserve">▸ </w:t>
            </w:r>
            <w:r w:rsidRPr="00060113">
              <w:rPr>
                <w:color w:val="0F6E56"/>
                <w:sz w:val="20"/>
                <w:szCs w:val="20"/>
                <w:lang w:val="sv-SE"/>
              </w:rPr>
              <w:t>Time-series chart: NDVI, curah hujan, EVI vs produksi TBS per blok</w:t>
            </w:r>
          </w:p>
          <w:p w14:paraId="7156D557" w14:textId="77777777" w:rsidR="00110FB6" w:rsidRPr="00060113" w:rsidRDefault="00000000">
            <w:pPr>
              <w:spacing w:after="60"/>
              <w:rPr>
                <w:lang w:val="sv-SE"/>
              </w:rPr>
            </w:pPr>
            <w:r w:rsidRPr="00060113">
              <w:rPr>
                <w:b/>
                <w:bCs/>
                <w:color w:val="0F6E56"/>
                <w:sz w:val="20"/>
                <w:szCs w:val="20"/>
                <w:lang w:val="sv-SE"/>
              </w:rPr>
              <w:t xml:space="preserve">▸ </w:t>
            </w:r>
            <w:r w:rsidRPr="00060113">
              <w:rPr>
                <w:color w:val="0F6E56"/>
                <w:sz w:val="20"/>
                <w:szCs w:val="20"/>
                <w:lang w:val="sv-SE"/>
              </w:rPr>
              <w:t>Panel intervensi per blok: kendala aktif + resep + lag + effort score + prediksi yield</w:t>
            </w:r>
          </w:p>
          <w:p w14:paraId="2B435E39" w14:textId="77777777" w:rsidR="00110FB6" w:rsidRPr="00060113" w:rsidRDefault="00000000">
            <w:pPr>
              <w:spacing w:after="60"/>
              <w:rPr>
                <w:lang w:val="sv-SE"/>
              </w:rPr>
            </w:pPr>
            <w:r w:rsidRPr="00060113">
              <w:rPr>
                <w:b/>
                <w:bCs/>
                <w:color w:val="0F6E56"/>
                <w:sz w:val="20"/>
                <w:szCs w:val="20"/>
                <w:lang w:val="sv-SE"/>
              </w:rPr>
              <w:t xml:space="preserve">▸ </w:t>
            </w:r>
            <w:r w:rsidRPr="00060113">
              <w:rPr>
                <w:color w:val="0F6E56"/>
                <w:sz w:val="20"/>
                <w:szCs w:val="20"/>
                <w:lang w:val="sv-SE"/>
              </w:rPr>
              <w:t>Report otomatis PDF: ringkasan kondisi kebun per periode untuk manajemen</w:t>
            </w:r>
          </w:p>
          <w:p w14:paraId="52826EAC" w14:textId="77777777" w:rsidR="00110FB6" w:rsidRPr="00060113" w:rsidRDefault="00000000">
            <w:pPr>
              <w:spacing w:after="60"/>
              <w:rPr>
                <w:lang w:val="sv-SE"/>
              </w:rPr>
            </w:pPr>
            <w:r w:rsidRPr="00060113">
              <w:rPr>
                <w:b/>
                <w:bCs/>
                <w:color w:val="0F6E56"/>
                <w:sz w:val="20"/>
                <w:szCs w:val="20"/>
                <w:lang w:val="sv-SE"/>
              </w:rPr>
              <w:t xml:space="preserve">▸ </w:t>
            </w:r>
            <w:r w:rsidRPr="00060113">
              <w:rPr>
                <w:color w:val="0F6E56"/>
                <w:sz w:val="20"/>
                <w:szCs w:val="20"/>
                <w:lang w:val="sv-SE"/>
              </w:rPr>
              <w:t>Alert push/SMS ke mandor/petani saat threshold kritis terlampaui</w:t>
            </w:r>
          </w:p>
          <w:p w14:paraId="70DC9EA3" w14:textId="77777777" w:rsidR="00110FB6" w:rsidRPr="00060113" w:rsidRDefault="00000000">
            <w:pPr>
              <w:spacing w:after="60"/>
              <w:rPr>
                <w:lang w:val="sv-SE"/>
              </w:rPr>
            </w:pPr>
            <w:r w:rsidRPr="00060113">
              <w:rPr>
                <w:b/>
                <w:bCs/>
                <w:color w:val="0F6E56"/>
                <w:sz w:val="20"/>
                <w:szCs w:val="20"/>
                <w:lang w:val="sv-SE"/>
              </w:rPr>
              <w:t xml:space="preserve">▸ </w:t>
            </w:r>
            <w:r w:rsidRPr="00060113">
              <w:rPr>
                <w:color w:val="0F6E56"/>
                <w:sz w:val="20"/>
                <w:szCs w:val="20"/>
                <w:lang w:val="sv-SE"/>
              </w:rPr>
              <w:t>API data untuk integrasi ERP / sistem perusahaan yang sudah ada</w:t>
            </w:r>
          </w:p>
        </w:tc>
      </w:tr>
    </w:tbl>
    <w:p w14:paraId="6576C4FA" w14:textId="77777777" w:rsidR="00110FB6" w:rsidRPr="00060113" w:rsidRDefault="00110FB6">
      <w:pPr>
        <w:rPr>
          <w:lang w:val="sv-SE"/>
        </w:rPr>
      </w:pPr>
    </w:p>
    <w:p w14:paraId="186FA99A" w14:textId="77777777" w:rsidR="00110FB6" w:rsidRDefault="00000000">
      <w:pPr>
        <w:pStyle w:val="Heading3"/>
      </w:pPr>
      <w:r>
        <w:t>Matriks Intervensi Utama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1800"/>
        <w:gridCol w:w="2226"/>
      </w:tblGrid>
      <w:tr w:rsidR="00110FB6" w14:paraId="62D59A35"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A6B3C"/>
            <w:tcMar>
              <w:top w:w="100" w:type="dxa"/>
              <w:left w:w="140" w:type="dxa"/>
              <w:bottom w:w="100" w:type="dxa"/>
              <w:right w:w="140" w:type="dxa"/>
            </w:tcMar>
          </w:tcPr>
          <w:p w14:paraId="0ECA3950" w14:textId="77777777" w:rsidR="00110FB6" w:rsidRDefault="00000000">
            <w:r>
              <w:rPr>
                <w:b/>
                <w:bCs/>
                <w:color w:val="FFFFFF"/>
                <w:sz w:val="20"/>
                <w:szCs w:val="20"/>
              </w:rPr>
              <w:t>Kombinasi Kondisi</w:t>
            </w:r>
          </w:p>
        </w:tc>
        <w:tc>
          <w:tcPr>
            <w:tcW w:w="2200" w:type="dxa"/>
            <w:tcBorders>
              <w:top w:val="single" w:sz="1" w:space="0" w:color="BBBBBB"/>
              <w:left w:val="single" w:sz="1" w:space="0" w:color="BBBBBB"/>
              <w:bottom w:val="single" w:sz="1" w:space="0" w:color="BBBBBB"/>
              <w:right w:val="single" w:sz="1" w:space="0" w:color="BBBBBB"/>
            </w:tcBorders>
            <w:shd w:val="clear" w:color="auto" w:fill="1A6B3C"/>
            <w:tcMar>
              <w:top w:w="100" w:type="dxa"/>
              <w:left w:w="140" w:type="dxa"/>
              <w:bottom w:w="100" w:type="dxa"/>
              <w:right w:w="140" w:type="dxa"/>
            </w:tcMar>
          </w:tcPr>
          <w:p w14:paraId="7F0566A9" w14:textId="77777777" w:rsidR="00110FB6" w:rsidRDefault="00000000">
            <w:r>
              <w:rPr>
                <w:b/>
                <w:bCs/>
                <w:color w:val="FFFFFF"/>
                <w:sz w:val="20"/>
                <w:szCs w:val="20"/>
              </w:rPr>
              <w:t>Intervensi</w:t>
            </w:r>
          </w:p>
        </w:tc>
        <w:tc>
          <w:tcPr>
            <w:tcW w:w="1800" w:type="dxa"/>
            <w:tcBorders>
              <w:top w:val="single" w:sz="1" w:space="0" w:color="BBBBBB"/>
              <w:left w:val="single" w:sz="1" w:space="0" w:color="BBBBBB"/>
              <w:bottom w:val="single" w:sz="1" w:space="0" w:color="BBBBBB"/>
              <w:right w:val="single" w:sz="1" w:space="0" w:color="BBBBBB"/>
            </w:tcBorders>
            <w:shd w:val="clear" w:color="auto" w:fill="1A6B3C"/>
            <w:tcMar>
              <w:top w:w="100" w:type="dxa"/>
              <w:left w:w="140" w:type="dxa"/>
              <w:bottom w:w="100" w:type="dxa"/>
              <w:right w:w="140" w:type="dxa"/>
            </w:tcMar>
          </w:tcPr>
          <w:p w14:paraId="0D404EDE" w14:textId="77777777" w:rsidR="00110FB6" w:rsidRDefault="00000000">
            <w:r>
              <w:rPr>
                <w:b/>
                <w:bCs/>
                <w:color w:val="FFFFFF"/>
                <w:sz w:val="20"/>
                <w:szCs w:val="20"/>
              </w:rPr>
              <w:t>Lag Efek</w:t>
            </w:r>
          </w:p>
        </w:tc>
        <w:tc>
          <w:tcPr>
            <w:tcW w:w="2226" w:type="dxa"/>
            <w:tcBorders>
              <w:top w:val="single" w:sz="1" w:space="0" w:color="BBBBBB"/>
              <w:left w:val="single" w:sz="1" w:space="0" w:color="BBBBBB"/>
              <w:bottom w:val="single" w:sz="1" w:space="0" w:color="BBBBBB"/>
              <w:right w:val="single" w:sz="1" w:space="0" w:color="BBBBBB"/>
            </w:tcBorders>
            <w:shd w:val="clear" w:color="auto" w:fill="1A6B3C"/>
            <w:tcMar>
              <w:top w:w="100" w:type="dxa"/>
              <w:left w:w="140" w:type="dxa"/>
              <w:bottom w:w="100" w:type="dxa"/>
              <w:right w:w="140" w:type="dxa"/>
            </w:tcMar>
          </w:tcPr>
          <w:p w14:paraId="771E5CA8" w14:textId="77777777" w:rsidR="00110FB6" w:rsidRDefault="00000000">
            <w:r>
              <w:rPr>
                <w:b/>
                <w:bCs/>
                <w:color w:val="FFFFFF"/>
                <w:sz w:val="20"/>
                <w:szCs w:val="20"/>
              </w:rPr>
              <w:t>Literatur Acuan</w:t>
            </w:r>
          </w:p>
        </w:tc>
      </w:tr>
      <w:tr w:rsidR="00110FB6" w14:paraId="499C475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40" w:type="dxa"/>
              <w:bottom w:w="80" w:type="dxa"/>
              <w:right w:w="140" w:type="dxa"/>
            </w:tcMar>
          </w:tcPr>
          <w:p w14:paraId="3789C2CA" w14:textId="77777777" w:rsidR="00110FB6" w:rsidRDefault="00000000">
            <w:r>
              <w:rPr>
                <w:color w:val="1A1A18"/>
                <w:sz w:val="19"/>
                <w:szCs w:val="19"/>
              </w:rPr>
              <w:t>NDVI↓ + Curah hujan↓</w:t>
            </w:r>
          </w:p>
        </w:tc>
        <w:tc>
          <w:tcPr>
            <w:tcW w:w="2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40" w:type="dxa"/>
              <w:bottom w:w="80" w:type="dxa"/>
              <w:right w:w="140" w:type="dxa"/>
            </w:tcMar>
          </w:tcPr>
          <w:p w14:paraId="3B028990" w14:textId="77777777" w:rsidR="00110FB6" w:rsidRDefault="00000000">
            <w:r>
              <w:rPr>
                <w:color w:val="1A1A18"/>
                <w:sz w:val="19"/>
                <w:szCs w:val="19"/>
              </w:rPr>
              <w:t>Irigasi suplemen / mulching</w:t>
            </w:r>
          </w:p>
        </w:tc>
        <w:tc>
          <w:tcPr>
            <w:tcW w:w="18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40" w:type="dxa"/>
              <w:bottom w:w="80" w:type="dxa"/>
              <w:right w:w="140" w:type="dxa"/>
            </w:tcMar>
          </w:tcPr>
          <w:p w14:paraId="6B642C68" w14:textId="77777777" w:rsidR="00110FB6" w:rsidRDefault="00000000">
            <w:r>
              <w:rPr>
                <w:color w:val="1A1A18"/>
                <w:sz w:val="19"/>
                <w:szCs w:val="19"/>
              </w:rPr>
              <w:t>4–8 minggu</w:t>
            </w:r>
          </w:p>
        </w:tc>
        <w:tc>
          <w:tcPr>
            <w:tcW w:w="2226" w:type="dxa"/>
            <w:tcBorders>
              <w:top w:val="single" w:sz="1" w:space="0" w:color="DDDDDD"/>
              <w:left w:val="single" w:sz="1" w:space="0" w:color="DDDDDD"/>
              <w:bottom w:val="single" w:sz="1" w:space="0" w:color="DDDDDD"/>
              <w:right w:val="single" w:sz="1" w:space="0" w:color="DDDDDD"/>
            </w:tcBorders>
            <w:shd w:val="clear" w:color="auto" w:fill="F1EFE8"/>
            <w:tcMar>
              <w:top w:w="80" w:type="dxa"/>
              <w:left w:w="140" w:type="dxa"/>
              <w:bottom w:w="80" w:type="dxa"/>
              <w:right w:w="140" w:type="dxa"/>
            </w:tcMar>
          </w:tcPr>
          <w:p w14:paraId="7D087C7A" w14:textId="77777777" w:rsidR="00110FB6" w:rsidRDefault="00000000">
            <w:r>
              <w:rPr>
                <w:color w:val="1A1A18"/>
                <w:sz w:val="19"/>
                <w:szCs w:val="19"/>
              </w:rPr>
              <w:t>Corley &amp; Tinker, 2003</w:t>
            </w:r>
          </w:p>
        </w:tc>
      </w:tr>
      <w:tr w:rsidR="00110FB6" w14:paraId="0A8F74E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B698131" w14:textId="77777777" w:rsidR="00110FB6" w:rsidRPr="00060113" w:rsidRDefault="00000000">
            <w:pPr>
              <w:rPr>
                <w:lang w:val="sv-SE"/>
              </w:rPr>
            </w:pPr>
            <w:r w:rsidRPr="00060113">
              <w:rPr>
                <w:color w:val="1A1A18"/>
                <w:sz w:val="19"/>
                <w:szCs w:val="19"/>
                <w:lang w:val="sv-SE"/>
              </w:rPr>
              <w:t>NDVI↓ + SOC rendah + N rendah</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98DEB32" w14:textId="77777777" w:rsidR="00110FB6" w:rsidRDefault="00000000">
            <w:r>
              <w:rPr>
                <w:color w:val="1A1A18"/>
                <w:sz w:val="19"/>
                <w:szCs w:val="19"/>
              </w:rPr>
              <w:t>Pupuk N top-dress (Urea/ZA)</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484D86D" w14:textId="77777777" w:rsidR="00110FB6" w:rsidRDefault="00000000">
            <w:r>
              <w:rPr>
                <w:color w:val="1A1A18"/>
                <w:sz w:val="19"/>
                <w:szCs w:val="19"/>
              </w:rPr>
              <w:t>3–6 bulan</w:t>
            </w:r>
          </w:p>
        </w:tc>
        <w:tc>
          <w:tcPr>
            <w:tcW w:w="2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76F795A" w14:textId="77777777" w:rsidR="00110FB6" w:rsidRDefault="00000000">
            <w:r>
              <w:rPr>
                <w:color w:val="1A1A18"/>
                <w:sz w:val="19"/>
                <w:szCs w:val="19"/>
              </w:rPr>
              <w:t>Goh et al., 1999</w:t>
            </w:r>
          </w:p>
        </w:tc>
      </w:tr>
      <w:tr w:rsidR="00110FB6" w14:paraId="22BC9A9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40" w:type="dxa"/>
              <w:bottom w:w="80" w:type="dxa"/>
              <w:right w:w="140" w:type="dxa"/>
            </w:tcMar>
          </w:tcPr>
          <w:p w14:paraId="3C845121" w14:textId="77777777" w:rsidR="00110FB6" w:rsidRDefault="00000000">
            <w:r>
              <w:rPr>
                <w:color w:val="1A1A18"/>
                <w:sz w:val="19"/>
                <w:szCs w:val="19"/>
              </w:rPr>
              <w:t>NDVI↓ + pH tanah rendah (&lt;4,5)</w:t>
            </w:r>
          </w:p>
        </w:tc>
        <w:tc>
          <w:tcPr>
            <w:tcW w:w="2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40" w:type="dxa"/>
              <w:bottom w:w="80" w:type="dxa"/>
              <w:right w:w="140" w:type="dxa"/>
            </w:tcMar>
          </w:tcPr>
          <w:p w14:paraId="3B2933F5" w14:textId="77777777" w:rsidR="00110FB6" w:rsidRDefault="00000000">
            <w:r>
              <w:rPr>
                <w:color w:val="1A1A18"/>
                <w:sz w:val="19"/>
                <w:szCs w:val="19"/>
              </w:rPr>
              <w:t>Pengapuran dolomit</w:t>
            </w:r>
          </w:p>
        </w:tc>
        <w:tc>
          <w:tcPr>
            <w:tcW w:w="18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40" w:type="dxa"/>
              <w:bottom w:w="80" w:type="dxa"/>
              <w:right w:w="140" w:type="dxa"/>
            </w:tcMar>
          </w:tcPr>
          <w:p w14:paraId="36BB1718" w14:textId="77777777" w:rsidR="00110FB6" w:rsidRDefault="00000000">
            <w:r>
              <w:rPr>
                <w:color w:val="1A1A18"/>
                <w:sz w:val="19"/>
                <w:szCs w:val="19"/>
              </w:rPr>
              <w:t>3–4 bulan</w:t>
            </w:r>
          </w:p>
        </w:tc>
        <w:tc>
          <w:tcPr>
            <w:tcW w:w="2226" w:type="dxa"/>
            <w:tcBorders>
              <w:top w:val="single" w:sz="1" w:space="0" w:color="DDDDDD"/>
              <w:left w:val="single" w:sz="1" w:space="0" w:color="DDDDDD"/>
              <w:bottom w:val="single" w:sz="1" w:space="0" w:color="DDDDDD"/>
              <w:right w:val="single" w:sz="1" w:space="0" w:color="DDDDDD"/>
            </w:tcBorders>
            <w:shd w:val="clear" w:color="auto" w:fill="F1EFE8"/>
            <w:tcMar>
              <w:top w:w="80" w:type="dxa"/>
              <w:left w:w="140" w:type="dxa"/>
              <w:bottom w:w="80" w:type="dxa"/>
              <w:right w:w="140" w:type="dxa"/>
            </w:tcMar>
          </w:tcPr>
          <w:p w14:paraId="4271CC6F" w14:textId="77777777" w:rsidR="00110FB6" w:rsidRDefault="00000000">
            <w:r>
              <w:rPr>
                <w:color w:val="1A1A18"/>
                <w:sz w:val="19"/>
                <w:szCs w:val="19"/>
              </w:rPr>
              <w:t>Fairhurst &amp; Härdter, 2003</w:t>
            </w:r>
          </w:p>
        </w:tc>
      </w:tr>
      <w:tr w:rsidR="00110FB6" w14:paraId="290808E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88250CB" w14:textId="77777777" w:rsidR="00110FB6" w:rsidRDefault="00000000">
            <w:r>
              <w:rPr>
                <w:color w:val="1A1A18"/>
                <w:sz w:val="19"/>
                <w:szCs w:val="19"/>
              </w:rPr>
              <w:t>LST↑ + Riwayat Ganoderma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A624459" w14:textId="77777777" w:rsidR="00110FB6" w:rsidRDefault="00000000">
            <w:r>
              <w:rPr>
                <w:color w:val="1A1A18"/>
                <w:sz w:val="19"/>
                <w:szCs w:val="19"/>
              </w:rPr>
              <w:t>Hexaconazole + fumigasi</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6E50AE9" w14:textId="77777777" w:rsidR="00110FB6" w:rsidRDefault="00000000">
            <w:r>
              <w:rPr>
                <w:color w:val="1A1A18"/>
                <w:sz w:val="19"/>
                <w:szCs w:val="19"/>
              </w:rPr>
              <w:t>2–4 bulan</w:t>
            </w:r>
          </w:p>
        </w:tc>
        <w:tc>
          <w:tcPr>
            <w:tcW w:w="2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BE05ACC" w14:textId="77777777" w:rsidR="00110FB6" w:rsidRDefault="00000000">
            <w:r>
              <w:rPr>
                <w:color w:val="1A1A18"/>
                <w:sz w:val="19"/>
                <w:szCs w:val="19"/>
              </w:rPr>
              <w:t>Idris et al., 2004</w:t>
            </w:r>
          </w:p>
        </w:tc>
      </w:tr>
      <w:tr w:rsidR="00110FB6" w14:paraId="65C8B26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40" w:type="dxa"/>
              <w:bottom w:w="80" w:type="dxa"/>
              <w:right w:w="140" w:type="dxa"/>
            </w:tcMar>
          </w:tcPr>
          <w:p w14:paraId="344A094A" w14:textId="77777777" w:rsidR="00110FB6" w:rsidRDefault="00000000">
            <w:r>
              <w:rPr>
                <w:color w:val="1A1A18"/>
                <w:sz w:val="19"/>
                <w:szCs w:val="19"/>
              </w:rPr>
              <w:t>LAI↓ + Umur tanaman &gt;25 thn</w:t>
            </w:r>
          </w:p>
        </w:tc>
        <w:tc>
          <w:tcPr>
            <w:tcW w:w="2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40" w:type="dxa"/>
              <w:bottom w:w="80" w:type="dxa"/>
              <w:right w:w="140" w:type="dxa"/>
            </w:tcMar>
          </w:tcPr>
          <w:p w14:paraId="17533C65" w14:textId="77777777" w:rsidR="00110FB6" w:rsidRDefault="00000000">
            <w:r>
              <w:rPr>
                <w:color w:val="1A1A18"/>
                <w:sz w:val="19"/>
                <w:szCs w:val="19"/>
              </w:rPr>
              <w:t>Replanting / gap infill</w:t>
            </w:r>
          </w:p>
        </w:tc>
        <w:tc>
          <w:tcPr>
            <w:tcW w:w="18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40" w:type="dxa"/>
              <w:bottom w:w="80" w:type="dxa"/>
              <w:right w:w="140" w:type="dxa"/>
            </w:tcMar>
          </w:tcPr>
          <w:p w14:paraId="6F40A05E" w14:textId="77777777" w:rsidR="00110FB6" w:rsidRDefault="00000000">
            <w:r>
              <w:rPr>
                <w:color w:val="1A1A18"/>
                <w:sz w:val="19"/>
                <w:szCs w:val="19"/>
              </w:rPr>
              <w:t>3–4 tahun</w:t>
            </w:r>
          </w:p>
        </w:tc>
        <w:tc>
          <w:tcPr>
            <w:tcW w:w="2226" w:type="dxa"/>
            <w:tcBorders>
              <w:top w:val="single" w:sz="1" w:space="0" w:color="DDDDDD"/>
              <w:left w:val="single" w:sz="1" w:space="0" w:color="DDDDDD"/>
              <w:bottom w:val="single" w:sz="1" w:space="0" w:color="DDDDDD"/>
              <w:right w:val="single" w:sz="1" w:space="0" w:color="DDDDDD"/>
            </w:tcBorders>
            <w:shd w:val="clear" w:color="auto" w:fill="F1EFE8"/>
            <w:tcMar>
              <w:top w:w="80" w:type="dxa"/>
              <w:left w:w="140" w:type="dxa"/>
              <w:bottom w:w="80" w:type="dxa"/>
              <w:right w:w="140" w:type="dxa"/>
            </w:tcMar>
          </w:tcPr>
          <w:p w14:paraId="1D552066" w14:textId="77777777" w:rsidR="00110FB6" w:rsidRDefault="00000000">
            <w:r>
              <w:rPr>
                <w:color w:val="1A1A18"/>
                <w:sz w:val="19"/>
                <w:szCs w:val="19"/>
              </w:rPr>
              <w:t>Hartley, 1988</w:t>
            </w:r>
          </w:p>
        </w:tc>
      </w:tr>
      <w:tr w:rsidR="00110FB6" w14:paraId="6C1D0F9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F713950" w14:textId="77777777" w:rsidR="00110FB6" w:rsidRDefault="00000000">
            <w:r>
              <w:rPr>
                <w:color w:val="1A1A18"/>
                <w:sz w:val="19"/>
                <w:szCs w:val="19"/>
              </w:rPr>
              <w:t>TWI tinggi + ETP rendah</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5B0A3BB" w14:textId="77777777" w:rsidR="00110FB6" w:rsidRDefault="00000000">
            <w:r>
              <w:rPr>
                <w:color w:val="1A1A18"/>
                <w:sz w:val="19"/>
                <w:szCs w:val="19"/>
              </w:rPr>
              <w:t>Perbaikan sistem drainase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4860577" w14:textId="77777777" w:rsidR="00110FB6" w:rsidRDefault="00000000">
            <w:r>
              <w:rPr>
                <w:color w:val="1A1A18"/>
                <w:sz w:val="19"/>
                <w:szCs w:val="19"/>
              </w:rPr>
              <w:t>1–3 bulan</w:t>
            </w:r>
          </w:p>
        </w:tc>
        <w:tc>
          <w:tcPr>
            <w:tcW w:w="2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48C797B" w14:textId="77777777" w:rsidR="00110FB6" w:rsidRDefault="00000000">
            <w:r>
              <w:rPr>
                <w:color w:val="1A1A18"/>
                <w:sz w:val="19"/>
                <w:szCs w:val="19"/>
              </w:rPr>
              <w:t>Paramananthan, 2000</w:t>
            </w:r>
          </w:p>
        </w:tc>
      </w:tr>
      <w:tr w:rsidR="00110FB6" w14:paraId="6B1E6C9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40" w:type="dxa"/>
              <w:bottom w:w="80" w:type="dxa"/>
              <w:right w:w="140" w:type="dxa"/>
            </w:tcMar>
          </w:tcPr>
          <w:p w14:paraId="31EBFEA1" w14:textId="77777777" w:rsidR="00110FB6" w:rsidRDefault="00000000">
            <w:r>
              <w:rPr>
                <w:color w:val="1A1A18"/>
                <w:sz w:val="19"/>
                <w:szCs w:val="19"/>
              </w:rPr>
              <w:t>EVI↓ + Jarak tanam rapat</w:t>
            </w:r>
          </w:p>
        </w:tc>
        <w:tc>
          <w:tcPr>
            <w:tcW w:w="2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40" w:type="dxa"/>
              <w:bottom w:w="80" w:type="dxa"/>
              <w:right w:w="140" w:type="dxa"/>
            </w:tcMar>
          </w:tcPr>
          <w:p w14:paraId="45943A2F" w14:textId="77777777" w:rsidR="00110FB6" w:rsidRDefault="00000000">
            <w:r>
              <w:rPr>
                <w:color w:val="1A1A18"/>
                <w:sz w:val="19"/>
                <w:szCs w:val="19"/>
              </w:rPr>
              <w:t>Prunning + penjarangan</w:t>
            </w:r>
          </w:p>
        </w:tc>
        <w:tc>
          <w:tcPr>
            <w:tcW w:w="18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40" w:type="dxa"/>
              <w:bottom w:w="80" w:type="dxa"/>
              <w:right w:w="140" w:type="dxa"/>
            </w:tcMar>
          </w:tcPr>
          <w:p w14:paraId="6288F2CA" w14:textId="77777777" w:rsidR="00110FB6" w:rsidRDefault="00000000">
            <w:r>
              <w:rPr>
                <w:color w:val="1A1A18"/>
                <w:sz w:val="19"/>
                <w:szCs w:val="19"/>
              </w:rPr>
              <w:t>2–3 bulan</w:t>
            </w:r>
          </w:p>
        </w:tc>
        <w:tc>
          <w:tcPr>
            <w:tcW w:w="2226" w:type="dxa"/>
            <w:tcBorders>
              <w:top w:val="single" w:sz="1" w:space="0" w:color="DDDDDD"/>
              <w:left w:val="single" w:sz="1" w:space="0" w:color="DDDDDD"/>
              <w:bottom w:val="single" w:sz="1" w:space="0" w:color="DDDDDD"/>
              <w:right w:val="single" w:sz="1" w:space="0" w:color="DDDDDD"/>
            </w:tcBorders>
            <w:shd w:val="clear" w:color="auto" w:fill="F1EFE8"/>
            <w:tcMar>
              <w:top w:w="80" w:type="dxa"/>
              <w:left w:w="140" w:type="dxa"/>
              <w:bottom w:w="80" w:type="dxa"/>
              <w:right w:w="140" w:type="dxa"/>
            </w:tcMar>
          </w:tcPr>
          <w:p w14:paraId="3AD727CB" w14:textId="77777777" w:rsidR="00110FB6" w:rsidRDefault="00000000">
            <w:r>
              <w:rPr>
                <w:color w:val="1A1A18"/>
                <w:sz w:val="19"/>
                <w:szCs w:val="19"/>
              </w:rPr>
              <w:t>Breure, 2003</w:t>
            </w:r>
          </w:p>
        </w:tc>
      </w:tr>
    </w:tbl>
    <w:p w14:paraId="0939A306" w14:textId="77777777" w:rsidR="00110FB6" w:rsidRDefault="00110FB6"/>
    <w:p w14:paraId="032FC485" w14:textId="77777777" w:rsidR="00110FB6" w:rsidRDefault="00000000">
      <w:r>
        <w:br w:type="page"/>
      </w:r>
    </w:p>
    <w:p w14:paraId="5A92E3A7" w14:textId="77777777" w:rsidR="00110FB6" w:rsidRDefault="00000000">
      <w:pPr>
        <w:pStyle w:val="Heading1"/>
        <w:pBdr>
          <w:bottom w:val="single" w:sz="8" w:space="4" w:color="1A6B3C"/>
        </w:pBdr>
      </w:pPr>
      <w:r>
        <w:t>5. Key Performance Indicators (KPI)</w:t>
      </w:r>
    </w:p>
    <w:p w14:paraId="054CE50A" w14:textId="76C058F2" w:rsidR="00110FB6" w:rsidRPr="00060113" w:rsidRDefault="00000000" w:rsidP="00060113">
      <w:pPr>
        <w:spacing w:after="120"/>
        <w:rPr>
          <w:lang w:val="sv-SE"/>
        </w:rPr>
      </w:pPr>
      <w:r w:rsidRPr="00060113">
        <w:rPr>
          <w:color w:val="1A1A18"/>
          <w:lang w:val="sv-SE"/>
        </w:rPr>
        <w:t>KPI dikelompokkan dalam tiga dimensi: produk &amp; teknologi, bisnis &amp; pertumbuhan, dan dampak agronomis.</w:t>
      </w:r>
    </w:p>
    <w:p w14:paraId="71FB6E5F" w14:textId="77777777" w:rsidR="00110FB6" w:rsidRDefault="00000000">
      <w:pPr>
        <w:pStyle w:val="Heading2"/>
      </w:pPr>
      <w:r>
        <w:t>5.1 KPI Produk &amp; Teknologi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3"/>
        <w:gridCol w:w="4663"/>
      </w:tblGrid>
      <w:tr w:rsidR="00110FB6" w:rsidRPr="00060113" w14:paraId="453DD513" w14:textId="77777777">
        <w:tblPrEx>
          <w:tblCellMar>
            <w:top w:w="0" w:type="dxa"/>
            <w:bottom w:w="0" w:type="dxa"/>
          </w:tblCellMar>
        </w:tblPrEx>
        <w:tc>
          <w:tcPr>
            <w:tcW w:w="4363" w:type="dxa"/>
            <w:tcBorders>
              <w:top w:val="none" w:sz="0" w:space="0" w:color="FFFFFF"/>
              <w:left w:val="none" w:sz="0" w:space="0" w:color="FFFFFF"/>
              <w:bottom w:val="none" w:sz="0" w:space="0" w:color="FFFFFF"/>
              <w:right w:val="none" w:sz="0" w:space="0" w:color="FFFFFF"/>
            </w:tcBorders>
            <w:shd w:val="clear" w:color="auto" w:fill="E8F5EE"/>
            <w:tcMar>
              <w:top w:w="160" w:type="dxa"/>
              <w:left w:w="200" w:type="dxa"/>
              <w:bottom w:w="160" w:type="dxa"/>
              <w:right w:w="200" w:type="dxa"/>
            </w:tcMar>
          </w:tcPr>
          <w:p w14:paraId="55C62620" w14:textId="77777777" w:rsidR="00110FB6" w:rsidRDefault="00000000">
            <w:pPr>
              <w:spacing w:after="30"/>
            </w:pPr>
            <w:r>
              <w:rPr>
                <w:b/>
                <w:bCs/>
                <w:color w:val="1A6B3C"/>
                <w:sz w:val="48"/>
                <w:szCs w:val="48"/>
              </w:rPr>
              <w:t>≥ 0,65</w:t>
            </w:r>
          </w:p>
          <w:p w14:paraId="2DB17DF5" w14:textId="77777777" w:rsidR="00110FB6" w:rsidRDefault="00000000">
            <w:pPr>
              <w:spacing w:after="20"/>
            </w:pPr>
            <w:r>
              <w:rPr>
                <w:color w:val="1A6B3C"/>
                <w:sz w:val="18"/>
                <w:szCs w:val="18"/>
              </w:rPr>
              <w:t>target model akhir</w:t>
            </w:r>
          </w:p>
          <w:p w14:paraId="0D39DBCD" w14:textId="77777777" w:rsidR="00110FB6" w:rsidRDefault="00000000">
            <w:r>
              <w:rPr>
                <w:color w:val="444441"/>
                <w:sz w:val="20"/>
                <w:szCs w:val="20"/>
              </w:rPr>
              <w:t>Akurasi prediksi yield (R²)</w:t>
            </w:r>
          </w:p>
        </w:tc>
        <w:tc>
          <w:tcPr>
            <w:tcW w:w="4363" w:type="dxa"/>
            <w:tcBorders>
              <w:top w:val="none" w:sz="0" w:space="0" w:color="FFFFFF"/>
              <w:left w:val="none" w:sz="0" w:space="0" w:color="FFFFFF"/>
              <w:bottom w:val="none" w:sz="0" w:space="0" w:color="FFFFFF"/>
              <w:right w:val="none" w:sz="0" w:space="0" w:color="FFFFFF"/>
            </w:tcBorders>
            <w:shd w:val="clear" w:color="auto" w:fill="E6F1FB"/>
            <w:tcMar>
              <w:top w:w="160" w:type="dxa"/>
              <w:left w:w="200" w:type="dxa"/>
              <w:bottom w:w="160" w:type="dxa"/>
              <w:right w:w="200" w:type="dxa"/>
            </w:tcMar>
          </w:tcPr>
          <w:p w14:paraId="7FB1F8FF" w14:textId="77777777" w:rsidR="00110FB6" w:rsidRPr="00060113" w:rsidRDefault="00000000">
            <w:pPr>
              <w:spacing w:after="30"/>
              <w:rPr>
                <w:lang w:val="fi-FI"/>
              </w:rPr>
            </w:pPr>
            <w:r w:rsidRPr="00060113">
              <w:rPr>
                <w:b/>
                <w:bCs/>
                <w:color w:val="185FA5"/>
                <w:sz w:val="48"/>
                <w:szCs w:val="48"/>
                <w:lang w:val="fi-FI"/>
              </w:rPr>
              <w:t>&lt; 48 jam</w:t>
            </w:r>
          </w:p>
          <w:p w14:paraId="69AA514F" w14:textId="77777777" w:rsidR="00110FB6" w:rsidRPr="00060113" w:rsidRDefault="00000000">
            <w:pPr>
              <w:spacing w:after="20"/>
              <w:rPr>
                <w:lang w:val="fi-FI"/>
              </w:rPr>
            </w:pPr>
            <w:r w:rsidRPr="00060113">
              <w:rPr>
                <w:color w:val="185FA5"/>
                <w:sz w:val="18"/>
                <w:szCs w:val="18"/>
                <w:lang w:val="fi-FI"/>
              </w:rPr>
              <w:t>dari tanggal akuisisi satelit</w:t>
            </w:r>
          </w:p>
          <w:p w14:paraId="45FE3B82" w14:textId="77777777" w:rsidR="00110FB6" w:rsidRPr="00060113" w:rsidRDefault="00000000">
            <w:pPr>
              <w:rPr>
                <w:lang w:val="fi-FI"/>
              </w:rPr>
            </w:pPr>
            <w:r w:rsidRPr="00060113">
              <w:rPr>
                <w:color w:val="444441"/>
                <w:sz w:val="20"/>
                <w:szCs w:val="20"/>
                <w:lang w:val="fi-FI"/>
              </w:rPr>
              <w:t>Latensi update data PJ</w:t>
            </w:r>
          </w:p>
        </w:tc>
      </w:tr>
      <w:tr w:rsidR="00110FB6" w:rsidRPr="00060113" w14:paraId="3332F067"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tcPr>
          <w:p w14:paraId="7024147D" w14:textId="77777777" w:rsidR="00110FB6" w:rsidRPr="00060113" w:rsidRDefault="00110FB6">
            <w:pPr>
              <w:rPr>
                <w:lang w:val="fi-FI"/>
              </w:rPr>
            </w:pPr>
          </w:p>
        </w:tc>
      </w:tr>
      <w:tr w:rsidR="00110FB6" w14:paraId="381278E5" w14:textId="77777777">
        <w:tblPrEx>
          <w:tblCellMar>
            <w:top w:w="0" w:type="dxa"/>
            <w:bottom w:w="0" w:type="dxa"/>
          </w:tblCellMar>
        </w:tblPrEx>
        <w:tc>
          <w:tcPr>
            <w:tcW w:w="4363" w:type="dxa"/>
            <w:tcBorders>
              <w:top w:val="none" w:sz="0" w:space="0" w:color="FFFFFF"/>
              <w:left w:val="none" w:sz="0" w:space="0" w:color="FFFFFF"/>
              <w:bottom w:val="none" w:sz="0" w:space="0" w:color="FFFFFF"/>
              <w:right w:val="none" w:sz="0" w:space="0" w:color="FFFFFF"/>
            </w:tcBorders>
            <w:shd w:val="clear" w:color="auto" w:fill="E1F5EE"/>
            <w:tcMar>
              <w:top w:w="160" w:type="dxa"/>
              <w:left w:w="200" w:type="dxa"/>
              <w:bottom w:w="160" w:type="dxa"/>
              <w:right w:w="200" w:type="dxa"/>
            </w:tcMar>
          </w:tcPr>
          <w:p w14:paraId="443D75F6" w14:textId="77777777" w:rsidR="00110FB6" w:rsidRPr="00060113" w:rsidRDefault="00000000">
            <w:pPr>
              <w:spacing w:after="30"/>
              <w:rPr>
                <w:lang w:val="sv-SE"/>
              </w:rPr>
            </w:pPr>
            <w:r w:rsidRPr="00060113">
              <w:rPr>
                <w:b/>
                <w:bCs/>
                <w:color w:val="0F6E56"/>
                <w:sz w:val="48"/>
                <w:szCs w:val="48"/>
                <w:lang w:val="sv-SE"/>
              </w:rPr>
              <w:t>500 rb ha</w:t>
            </w:r>
          </w:p>
          <w:p w14:paraId="04E33058" w14:textId="77777777" w:rsidR="00110FB6" w:rsidRPr="00060113" w:rsidRDefault="00000000">
            <w:pPr>
              <w:spacing w:after="20"/>
              <w:rPr>
                <w:lang w:val="sv-SE"/>
              </w:rPr>
            </w:pPr>
            <w:r w:rsidRPr="00060113">
              <w:rPr>
                <w:color w:val="0F6E56"/>
                <w:sz w:val="18"/>
                <w:szCs w:val="18"/>
                <w:lang w:val="sv-SE"/>
              </w:rPr>
              <w:t>target akhir tahun ke-2</w:t>
            </w:r>
          </w:p>
          <w:p w14:paraId="1AC24882" w14:textId="77777777" w:rsidR="00110FB6" w:rsidRDefault="00000000">
            <w:r>
              <w:rPr>
                <w:color w:val="444441"/>
                <w:sz w:val="20"/>
                <w:szCs w:val="20"/>
              </w:rPr>
              <w:t>Coverage area aktif</w:t>
            </w:r>
          </w:p>
        </w:tc>
        <w:tc>
          <w:tcPr>
            <w:tcW w:w="4363" w:type="dxa"/>
            <w:tcBorders>
              <w:top w:val="none" w:sz="0" w:space="0" w:color="FFFFFF"/>
              <w:left w:val="none" w:sz="0" w:space="0" w:color="FFFFFF"/>
              <w:bottom w:val="none" w:sz="0" w:space="0" w:color="FFFFFF"/>
              <w:right w:val="none" w:sz="0" w:space="0" w:color="FFFFFF"/>
            </w:tcBorders>
            <w:shd w:val="clear" w:color="auto" w:fill="EEEDFE"/>
            <w:tcMar>
              <w:top w:w="160" w:type="dxa"/>
              <w:left w:w="200" w:type="dxa"/>
              <w:bottom w:w="160" w:type="dxa"/>
              <w:right w:w="200" w:type="dxa"/>
            </w:tcMar>
          </w:tcPr>
          <w:p w14:paraId="2A6460F8" w14:textId="77777777" w:rsidR="00110FB6" w:rsidRDefault="00000000">
            <w:pPr>
              <w:spacing w:after="30"/>
            </w:pPr>
            <w:r>
              <w:rPr>
                <w:b/>
                <w:bCs/>
                <w:color w:val="3C3489"/>
                <w:sz w:val="48"/>
                <w:szCs w:val="48"/>
              </w:rPr>
              <w:t>≥ 99,5%</w:t>
            </w:r>
          </w:p>
          <w:p w14:paraId="67E8D758" w14:textId="77777777" w:rsidR="00110FB6" w:rsidRDefault="00000000">
            <w:pPr>
              <w:spacing w:after="20"/>
            </w:pPr>
            <w:r>
              <w:rPr>
                <w:color w:val="3C3489"/>
                <w:sz w:val="18"/>
                <w:szCs w:val="18"/>
              </w:rPr>
              <w:t>per bulan</w:t>
            </w:r>
          </w:p>
          <w:p w14:paraId="6A9A2F38" w14:textId="77777777" w:rsidR="00110FB6" w:rsidRDefault="00000000">
            <w:r>
              <w:rPr>
                <w:color w:val="444441"/>
                <w:sz w:val="20"/>
                <w:szCs w:val="20"/>
              </w:rPr>
              <w:t>Uptime platform web</w:t>
            </w:r>
          </w:p>
        </w:tc>
      </w:tr>
    </w:tbl>
    <w:p w14:paraId="37B4C534" w14:textId="77777777" w:rsidR="00110FB6" w:rsidRDefault="00110FB6"/>
    <w:p w14:paraId="2CFE37D4" w14:textId="77777777" w:rsidR="00110FB6" w:rsidRDefault="00000000">
      <w:pPr>
        <w:pStyle w:val="Heading2"/>
      </w:pPr>
      <w:r>
        <w:t>5.2 KPI Bisnis &amp; Pertumbuhan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3"/>
        <w:gridCol w:w="4663"/>
      </w:tblGrid>
      <w:tr w:rsidR="00110FB6" w:rsidRPr="00060113" w14:paraId="039BF457" w14:textId="77777777">
        <w:tblPrEx>
          <w:tblCellMar>
            <w:top w:w="0" w:type="dxa"/>
            <w:bottom w:w="0" w:type="dxa"/>
          </w:tblCellMar>
        </w:tblPrEx>
        <w:tc>
          <w:tcPr>
            <w:tcW w:w="4363" w:type="dxa"/>
            <w:tcBorders>
              <w:top w:val="none" w:sz="0" w:space="0" w:color="FFFFFF"/>
              <w:left w:val="none" w:sz="0" w:space="0" w:color="FFFFFF"/>
              <w:bottom w:val="none" w:sz="0" w:space="0" w:color="FFFFFF"/>
              <w:right w:val="none" w:sz="0" w:space="0" w:color="FFFFFF"/>
            </w:tcBorders>
            <w:shd w:val="clear" w:color="auto" w:fill="E8F5EE"/>
            <w:tcMar>
              <w:top w:w="160" w:type="dxa"/>
              <w:left w:w="200" w:type="dxa"/>
              <w:bottom w:w="160" w:type="dxa"/>
              <w:right w:w="200" w:type="dxa"/>
            </w:tcMar>
          </w:tcPr>
          <w:p w14:paraId="2FB094FC" w14:textId="77777777" w:rsidR="00110FB6" w:rsidRDefault="00000000">
            <w:pPr>
              <w:spacing w:after="30"/>
            </w:pPr>
            <w:r>
              <w:rPr>
                <w:b/>
                <w:bCs/>
                <w:color w:val="1A6B3C"/>
                <w:sz w:val="48"/>
                <w:szCs w:val="48"/>
              </w:rPr>
              <w:t>Rp 5 M</w:t>
            </w:r>
          </w:p>
          <w:p w14:paraId="245060A3" w14:textId="77777777" w:rsidR="00110FB6" w:rsidRDefault="00000000">
            <w:pPr>
              <w:spacing w:after="20"/>
            </w:pPr>
            <w:r>
              <w:rPr>
                <w:color w:val="1A6B3C"/>
                <w:sz w:val="18"/>
                <w:szCs w:val="18"/>
              </w:rPr>
              <w:t>target akhir tahun ke-2</w:t>
            </w:r>
          </w:p>
          <w:p w14:paraId="3A9825EE" w14:textId="77777777" w:rsidR="00110FB6" w:rsidRDefault="00000000">
            <w:r>
              <w:rPr>
                <w:color w:val="444441"/>
                <w:sz w:val="20"/>
                <w:szCs w:val="20"/>
              </w:rPr>
              <w:t>Annual Recurring Revenue (ARR)</w:t>
            </w:r>
          </w:p>
        </w:tc>
        <w:tc>
          <w:tcPr>
            <w:tcW w:w="4363" w:type="dxa"/>
            <w:tcBorders>
              <w:top w:val="none" w:sz="0" w:space="0" w:color="FFFFFF"/>
              <w:left w:val="none" w:sz="0" w:space="0" w:color="FFFFFF"/>
              <w:bottom w:val="none" w:sz="0" w:space="0" w:color="FFFFFF"/>
              <w:right w:val="none" w:sz="0" w:space="0" w:color="FFFFFF"/>
            </w:tcBorders>
            <w:shd w:val="clear" w:color="auto" w:fill="E6F1FB"/>
            <w:tcMar>
              <w:top w:w="160" w:type="dxa"/>
              <w:left w:w="200" w:type="dxa"/>
              <w:bottom w:w="160" w:type="dxa"/>
              <w:right w:w="200" w:type="dxa"/>
            </w:tcMar>
          </w:tcPr>
          <w:p w14:paraId="79F3F7B2" w14:textId="77777777" w:rsidR="00110FB6" w:rsidRPr="00060113" w:rsidRDefault="00000000">
            <w:pPr>
              <w:spacing w:after="30"/>
              <w:rPr>
                <w:lang w:val="fi-FI"/>
              </w:rPr>
            </w:pPr>
            <w:r w:rsidRPr="00060113">
              <w:rPr>
                <w:b/>
                <w:bCs/>
                <w:color w:val="185FA5"/>
                <w:sz w:val="48"/>
                <w:szCs w:val="48"/>
                <w:lang w:val="fi-FI"/>
              </w:rPr>
              <w:t>25+</w:t>
            </w:r>
          </w:p>
          <w:p w14:paraId="1F725882" w14:textId="77777777" w:rsidR="00110FB6" w:rsidRPr="00060113" w:rsidRDefault="00000000">
            <w:pPr>
              <w:spacing w:after="20"/>
              <w:rPr>
                <w:lang w:val="fi-FI"/>
              </w:rPr>
            </w:pPr>
            <w:r w:rsidRPr="00060113">
              <w:rPr>
                <w:color w:val="185FA5"/>
                <w:sz w:val="18"/>
                <w:szCs w:val="18"/>
                <w:lang w:val="fi-FI"/>
              </w:rPr>
              <w:t>target tahun ke-2</w:t>
            </w:r>
          </w:p>
          <w:p w14:paraId="00BA3BFC" w14:textId="77777777" w:rsidR="00110FB6" w:rsidRPr="00060113" w:rsidRDefault="00000000">
            <w:pPr>
              <w:rPr>
                <w:lang w:val="fi-FI"/>
              </w:rPr>
            </w:pPr>
            <w:r w:rsidRPr="00060113">
              <w:rPr>
                <w:color w:val="444441"/>
                <w:sz w:val="20"/>
                <w:szCs w:val="20"/>
                <w:lang w:val="fi-FI"/>
              </w:rPr>
              <w:t>Pelanggan aktif (perusahaan/koperasi)</w:t>
            </w:r>
          </w:p>
        </w:tc>
      </w:tr>
      <w:tr w:rsidR="00110FB6" w:rsidRPr="00060113" w14:paraId="4711A233"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tcPr>
          <w:p w14:paraId="10F94D28" w14:textId="77777777" w:rsidR="00110FB6" w:rsidRPr="00060113" w:rsidRDefault="00110FB6">
            <w:pPr>
              <w:rPr>
                <w:lang w:val="fi-FI"/>
              </w:rPr>
            </w:pPr>
          </w:p>
        </w:tc>
      </w:tr>
      <w:tr w:rsidR="00110FB6" w14:paraId="6CD73FEC" w14:textId="77777777">
        <w:tblPrEx>
          <w:tblCellMar>
            <w:top w:w="0" w:type="dxa"/>
            <w:bottom w:w="0" w:type="dxa"/>
          </w:tblCellMar>
        </w:tblPrEx>
        <w:tc>
          <w:tcPr>
            <w:tcW w:w="4363" w:type="dxa"/>
            <w:tcBorders>
              <w:top w:val="none" w:sz="0" w:space="0" w:color="FFFFFF"/>
              <w:left w:val="none" w:sz="0" w:space="0" w:color="FFFFFF"/>
              <w:bottom w:val="none" w:sz="0" w:space="0" w:color="FFFFFF"/>
              <w:right w:val="none" w:sz="0" w:space="0" w:color="FFFFFF"/>
            </w:tcBorders>
            <w:shd w:val="clear" w:color="auto" w:fill="E1F5EE"/>
            <w:tcMar>
              <w:top w:w="160" w:type="dxa"/>
              <w:left w:w="200" w:type="dxa"/>
              <w:bottom w:w="160" w:type="dxa"/>
              <w:right w:w="200" w:type="dxa"/>
            </w:tcMar>
          </w:tcPr>
          <w:p w14:paraId="0A884E9C" w14:textId="77777777" w:rsidR="00110FB6" w:rsidRDefault="00000000">
            <w:pPr>
              <w:spacing w:after="30"/>
            </w:pPr>
            <w:r>
              <w:rPr>
                <w:b/>
                <w:bCs/>
                <w:color w:val="0F6E56"/>
                <w:sz w:val="48"/>
                <w:szCs w:val="48"/>
              </w:rPr>
              <w:t>&lt; 10%</w:t>
            </w:r>
          </w:p>
          <w:p w14:paraId="2A3C78AF" w14:textId="77777777" w:rsidR="00110FB6" w:rsidRDefault="00000000">
            <w:pPr>
              <w:spacing w:after="20"/>
            </w:pPr>
            <w:r>
              <w:rPr>
                <w:color w:val="0F6E56"/>
                <w:sz w:val="18"/>
                <w:szCs w:val="18"/>
              </w:rPr>
              <w:t>target steady-state</w:t>
            </w:r>
          </w:p>
          <w:p w14:paraId="6CEEAC63" w14:textId="77777777" w:rsidR="00110FB6" w:rsidRDefault="00000000">
            <w:r>
              <w:rPr>
                <w:color w:val="444441"/>
                <w:sz w:val="20"/>
                <w:szCs w:val="20"/>
              </w:rPr>
              <w:t>Churn rate tahunan</w:t>
            </w:r>
          </w:p>
        </w:tc>
        <w:tc>
          <w:tcPr>
            <w:tcW w:w="4363" w:type="dxa"/>
            <w:tcBorders>
              <w:top w:val="none" w:sz="0" w:space="0" w:color="FFFFFF"/>
              <w:left w:val="none" w:sz="0" w:space="0" w:color="FFFFFF"/>
              <w:bottom w:val="none" w:sz="0" w:space="0" w:color="FFFFFF"/>
              <w:right w:val="none" w:sz="0" w:space="0" w:color="FFFFFF"/>
            </w:tcBorders>
            <w:shd w:val="clear" w:color="auto" w:fill="FAEEDA"/>
            <w:tcMar>
              <w:top w:w="160" w:type="dxa"/>
              <w:left w:w="200" w:type="dxa"/>
              <w:bottom w:w="160" w:type="dxa"/>
              <w:right w:w="200" w:type="dxa"/>
            </w:tcMar>
          </w:tcPr>
          <w:p w14:paraId="1B583180" w14:textId="77777777" w:rsidR="00110FB6" w:rsidRDefault="00000000">
            <w:pPr>
              <w:spacing w:after="30"/>
            </w:pPr>
            <w:r>
              <w:rPr>
                <w:b/>
                <w:bCs/>
                <w:color w:val="854F0B"/>
                <w:sz w:val="48"/>
                <w:szCs w:val="48"/>
              </w:rPr>
              <w:t>&lt; Rp 50 jt</w:t>
            </w:r>
          </w:p>
          <w:p w14:paraId="216FC5C2" w14:textId="77777777" w:rsidR="00110FB6" w:rsidRDefault="00000000">
            <w:pPr>
              <w:spacing w:after="20"/>
            </w:pPr>
            <w:r>
              <w:rPr>
                <w:color w:val="854F0B"/>
                <w:sz w:val="18"/>
                <w:szCs w:val="18"/>
              </w:rPr>
              <w:t>per pelanggan korporat</w:t>
            </w:r>
          </w:p>
          <w:p w14:paraId="5802572D" w14:textId="77777777" w:rsidR="00110FB6" w:rsidRDefault="00000000">
            <w:r>
              <w:rPr>
                <w:color w:val="444441"/>
                <w:sz w:val="20"/>
                <w:szCs w:val="20"/>
              </w:rPr>
              <w:t>Customer Acquisition Cost (CAC)</w:t>
            </w:r>
          </w:p>
        </w:tc>
      </w:tr>
    </w:tbl>
    <w:p w14:paraId="18BC3420" w14:textId="77777777" w:rsidR="00110FB6" w:rsidRDefault="00110FB6"/>
    <w:p w14:paraId="07287EFA" w14:textId="77777777" w:rsidR="00110FB6" w:rsidRDefault="00000000">
      <w:pPr>
        <w:pStyle w:val="Heading2"/>
      </w:pPr>
      <w:r>
        <w:t>5.3 KPI Dampak Agronomis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3"/>
        <w:gridCol w:w="4663"/>
      </w:tblGrid>
      <w:tr w:rsidR="00110FB6" w:rsidRPr="00060113" w14:paraId="309C9BEF" w14:textId="77777777" w:rsidTr="00060113">
        <w:tblPrEx>
          <w:tblCellMar>
            <w:top w:w="0" w:type="dxa"/>
            <w:bottom w:w="0" w:type="dxa"/>
          </w:tblCellMar>
        </w:tblPrEx>
        <w:tc>
          <w:tcPr>
            <w:tcW w:w="4363" w:type="dxa"/>
            <w:tcBorders>
              <w:top w:val="none" w:sz="0" w:space="0" w:color="FFFFFF"/>
              <w:left w:val="none" w:sz="0" w:space="0" w:color="FFFFFF"/>
              <w:bottom w:val="none" w:sz="0" w:space="0" w:color="FFFFFF"/>
              <w:right w:val="none" w:sz="0" w:space="0" w:color="FFFFFF"/>
            </w:tcBorders>
            <w:shd w:val="clear" w:color="auto" w:fill="E8F5EE"/>
            <w:tcMar>
              <w:top w:w="160" w:type="dxa"/>
              <w:left w:w="200" w:type="dxa"/>
              <w:bottom w:w="160" w:type="dxa"/>
              <w:right w:w="200" w:type="dxa"/>
            </w:tcMar>
          </w:tcPr>
          <w:p w14:paraId="379BFE02" w14:textId="77777777" w:rsidR="00110FB6" w:rsidRPr="00060113" w:rsidRDefault="00000000">
            <w:pPr>
              <w:spacing w:after="30"/>
              <w:rPr>
                <w:lang w:val="sv-SE"/>
              </w:rPr>
            </w:pPr>
            <w:r w:rsidRPr="00060113">
              <w:rPr>
                <w:b/>
                <w:bCs/>
                <w:color w:val="1A6B3C"/>
                <w:sz w:val="48"/>
                <w:szCs w:val="48"/>
                <w:lang w:val="sv-SE"/>
              </w:rPr>
              <w:t>+15%</w:t>
            </w:r>
          </w:p>
          <w:p w14:paraId="766C6D9D" w14:textId="77777777" w:rsidR="00110FB6" w:rsidRPr="00060113" w:rsidRDefault="00000000">
            <w:pPr>
              <w:spacing w:after="20"/>
              <w:rPr>
                <w:lang w:val="sv-SE"/>
              </w:rPr>
            </w:pPr>
            <w:r w:rsidRPr="00060113">
              <w:rPr>
                <w:color w:val="1A6B3C"/>
                <w:sz w:val="18"/>
                <w:szCs w:val="18"/>
                <w:lang w:val="sv-SE"/>
              </w:rPr>
              <w:t>vs baseline (ton TBS/ha)</w:t>
            </w:r>
          </w:p>
          <w:p w14:paraId="38B6068A" w14:textId="77777777" w:rsidR="00110FB6" w:rsidRPr="00060113" w:rsidRDefault="00000000">
            <w:pPr>
              <w:rPr>
                <w:lang w:val="sv-SE"/>
              </w:rPr>
            </w:pPr>
            <w:r w:rsidRPr="00060113">
              <w:rPr>
                <w:color w:val="444441"/>
                <w:sz w:val="20"/>
                <w:szCs w:val="20"/>
                <w:lang w:val="sv-SE"/>
              </w:rPr>
              <w:t>Peningkatan produktivitas blok intervensi</w:t>
            </w:r>
          </w:p>
        </w:tc>
        <w:tc>
          <w:tcPr>
            <w:tcW w:w="4663" w:type="dxa"/>
            <w:tcBorders>
              <w:top w:val="none" w:sz="0" w:space="0" w:color="FFFFFF"/>
              <w:left w:val="none" w:sz="0" w:space="0" w:color="FFFFFF"/>
              <w:bottom w:val="none" w:sz="0" w:space="0" w:color="FFFFFF"/>
              <w:right w:val="none" w:sz="0" w:space="0" w:color="FFFFFF"/>
            </w:tcBorders>
            <w:shd w:val="clear" w:color="auto" w:fill="FAECE7"/>
            <w:tcMar>
              <w:top w:w="160" w:type="dxa"/>
              <w:left w:w="200" w:type="dxa"/>
              <w:bottom w:w="160" w:type="dxa"/>
              <w:right w:w="200" w:type="dxa"/>
            </w:tcMar>
          </w:tcPr>
          <w:p w14:paraId="3A25A231" w14:textId="77777777" w:rsidR="00110FB6" w:rsidRPr="00060113" w:rsidRDefault="00000000">
            <w:pPr>
              <w:spacing w:after="30"/>
              <w:rPr>
                <w:lang w:val="sv-SE"/>
              </w:rPr>
            </w:pPr>
            <w:r w:rsidRPr="00060113">
              <w:rPr>
                <w:b/>
                <w:bCs/>
                <w:color w:val="993C1D"/>
                <w:sz w:val="48"/>
                <w:szCs w:val="48"/>
                <w:lang w:val="sv-SE"/>
              </w:rPr>
              <w:t>−20%</w:t>
            </w:r>
          </w:p>
          <w:p w14:paraId="50CC0545" w14:textId="77777777" w:rsidR="00110FB6" w:rsidRPr="00060113" w:rsidRDefault="00000000">
            <w:pPr>
              <w:spacing w:after="20"/>
              <w:rPr>
                <w:lang w:val="sv-SE"/>
              </w:rPr>
            </w:pPr>
            <w:r w:rsidRPr="00060113">
              <w:rPr>
                <w:color w:val="993C1D"/>
                <w:sz w:val="18"/>
                <w:szCs w:val="18"/>
                <w:lang w:val="sv-SE"/>
              </w:rPr>
              <w:t>per hektar per tahun</w:t>
            </w:r>
          </w:p>
          <w:p w14:paraId="3DF30F3E" w14:textId="77777777" w:rsidR="00110FB6" w:rsidRPr="00060113" w:rsidRDefault="00000000">
            <w:pPr>
              <w:rPr>
                <w:lang w:val="sv-SE"/>
              </w:rPr>
            </w:pPr>
            <w:r w:rsidRPr="00060113">
              <w:rPr>
                <w:color w:val="444441"/>
                <w:sz w:val="20"/>
                <w:szCs w:val="20"/>
                <w:lang w:val="sv-SE"/>
              </w:rPr>
              <w:t>Pengurangan biaya input (pupuk/pestisida)</w:t>
            </w:r>
          </w:p>
        </w:tc>
      </w:tr>
      <w:tr w:rsidR="00110FB6" w:rsidRPr="00060113" w14:paraId="22B1493A"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tcPr>
          <w:p w14:paraId="0316F492" w14:textId="77777777" w:rsidR="00110FB6" w:rsidRPr="00060113" w:rsidRDefault="00110FB6">
            <w:pPr>
              <w:rPr>
                <w:lang w:val="sv-SE"/>
              </w:rPr>
            </w:pPr>
          </w:p>
        </w:tc>
      </w:tr>
      <w:tr w:rsidR="00110FB6" w14:paraId="7E346A5C" w14:textId="77777777" w:rsidTr="00060113">
        <w:tblPrEx>
          <w:tblCellMar>
            <w:top w:w="0" w:type="dxa"/>
            <w:bottom w:w="0" w:type="dxa"/>
          </w:tblCellMar>
        </w:tblPrEx>
        <w:tc>
          <w:tcPr>
            <w:tcW w:w="4363" w:type="dxa"/>
            <w:tcBorders>
              <w:top w:val="none" w:sz="0" w:space="0" w:color="FFFFFF"/>
              <w:left w:val="none" w:sz="0" w:space="0" w:color="FFFFFF"/>
              <w:bottom w:val="none" w:sz="0" w:space="0" w:color="FFFFFF"/>
              <w:right w:val="none" w:sz="0" w:space="0" w:color="FFFFFF"/>
            </w:tcBorders>
            <w:shd w:val="clear" w:color="auto" w:fill="E6F1FB"/>
            <w:tcMar>
              <w:top w:w="160" w:type="dxa"/>
              <w:left w:w="200" w:type="dxa"/>
              <w:bottom w:w="160" w:type="dxa"/>
              <w:right w:w="200" w:type="dxa"/>
            </w:tcMar>
          </w:tcPr>
          <w:p w14:paraId="0652F4CB" w14:textId="77777777" w:rsidR="00110FB6" w:rsidRDefault="00000000">
            <w:pPr>
              <w:spacing w:after="30"/>
            </w:pPr>
            <w:r>
              <w:rPr>
                <w:b/>
                <w:bCs/>
                <w:color w:val="185FA5"/>
                <w:sz w:val="48"/>
                <w:szCs w:val="48"/>
              </w:rPr>
              <w:t>≥ 85%</w:t>
            </w:r>
          </w:p>
          <w:p w14:paraId="3785B523" w14:textId="77777777" w:rsidR="00110FB6" w:rsidRDefault="00000000">
            <w:pPr>
              <w:spacing w:after="20"/>
            </w:pPr>
            <w:r>
              <w:rPr>
                <w:color w:val="185FA5"/>
                <w:sz w:val="18"/>
                <w:szCs w:val="18"/>
              </w:rPr>
              <w:t>presisi deteksi stres tanaman</w:t>
            </w:r>
          </w:p>
          <w:p w14:paraId="1F82CBB2" w14:textId="77777777" w:rsidR="00110FB6" w:rsidRDefault="00000000">
            <w:r>
              <w:rPr>
                <w:color w:val="444441"/>
                <w:sz w:val="20"/>
                <w:szCs w:val="20"/>
              </w:rPr>
              <w:t>Akurasi alert kondisi kritis</w:t>
            </w:r>
          </w:p>
        </w:tc>
        <w:tc>
          <w:tcPr>
            <w:tcW w:w="4663" w:type="dxa"/>
            <w:tcBorders>
              <w:top w:val="none" w:sz="0" w:space="0" w:color="FFFFFF"/>
              <w:left w:val="none" w:sz="0" w:space="0" w:color="FFFFFF"/>
              <w:bottom w:val="none" w:sz="0" w:space="0" w:color="FFFFFF"/>
              <w:right w:val="none" w:sz="0" w:space="0" w:color="FFFFFF"/>
            </w:tcBorders>
            <w:shd w:val="clear" w:color="auto" w:fill="EEEDFE"/>
            <w:tcMar>
              <w:top w:w="160" w:type="dxa"/>
              <w:left w:w="200" w:type="dxa"/>
              <w:bottom w:w="160" w:type="dxa"/>
              <w:right w:w="200" w:type="dxa"/>
            </w:tcMar>
          </w:tcPr>
          <w:p w14:paraId="77CD262E" w14:textId="77777777" w:rsidR="00110FB6" w:rsidRDefault="00000000">
            <w:pPr>
              <w:spacing w:after="30"/>
            </w:pPr>
            <w:r>
              <w:rPr>
                <w:b/>
                <w:bCs/>
                <w:color w:val="3C3489"/>
                <w:sz w:val="48"/>
                <w:szCs w:val="48"/>
              </w:rPr>
              <w:t>&lt; 5 hari</w:t>
            </w:r>
          </w:p>
          <w:p w14:paraId="143EAD99" w14:textId="77777777" w:rsidR="00110FB6" w:rsidRDefault="00000000">
            <w:pPr>
              <w:spacing w:after="20"/>
            </w:pPr>
            <w:r>
              <w:rPr>
                <w:color w:val="3C3489"/>
                <w:sz w:val="18"/>
                <w:szCs w:val="18"/>
              </w:rPr>
              <w:t>dari data satelit tersedia</w:t>
            </w:r>
          </w:p>
          <w:p w14:paraId="439675DD" w14:textId="77777777" w:rsidR="00110FB6" w:rsidRDefault="00000000">
            <w:r>
              <w:rPr>
                <w:color w:val="444441"/>
                <w:sz w:val="20"/>
                <w:szCs w:val="20"/>
              </w:rPr>
              <w:t>Waktu deteksi anomali ke rekomendasi</w:t>
            </w:r>
          </w:p>
        </w:tc>
      </w:tr>
      <w:tr w:rsidR="00060113" w14:paraId="2DB30538" w14:textId="77777777" w:rsidTr="00060113">
        <w:tblPrEx>
          <w:tblCellMar>
            <w:top w:w="0" w:type="dxa"/>
            <w:bottom w:w="0" w:type="dxa"/>
          </w:tblCellMar>
        </w:tblPrEx>
        <w:tc>
          <w:tcPr>
            <w:tcW w:w="4363" w:type="dxa"/>
            <w:tcBorders>
              <w:top w:val="none" w:sz="0" w:space="0" w:color="FFFFFF"/>
              <w:left w:val="none" w:sz="0" w:space="0" w:color="FFFFFF"/>
              <w:bottom w:val="none" w:sz="0" w:space="0" w:color="FFFFFF"/>
              <w:right w:val="none" w:sz="0" w:space="0" w:color="FFFFFF"/>
            </w:tcBorders>
            <w:shd w:val="clear" w:color="auto" w:fill="E6F1FB"/>
            <w:tcMar>
              <w:top w:w="160" w:type="dxa"/>
              <w:left w:w="200" w:type="dxa"/>
              <w:bottom w:w="160" w:type="dxa"/>
              <w:right w:w="200" w:type="dxa"/>
            </w:tcMar>
          </w:tcPr>
          <w:p w14:paraId="2216078A" w14:textId="77777777" w:rsidR="00060113" w:rsidRDefault="00060113">
            <w:pPr>
              <w:spacing w:after="30"/>
              <w:rPr>
                <w:b/>
                <w:bCs/>
                <w:color w:val="185FA5"/>
                <w:sz w:val="48"/>
                <w:szCs w:val="48"/>
              </w:rPr>
            </w:pPr>
          </w:p>
        </w:tc>
        <w:tc>
          <w:tcPr>
            <w:tcW w:w="4663" w:type="dxa"/>
            <w:tcBorders>
              <w:top w:val="none" w:sz="0" w:space="0" w:color="FFFFFF"/>
              <w:left w:val="none" w:sz="0" w:space="0" w:color="FFFFFF"/>
              <w:bottom w:val="none" w:sz="0" w:space="0" w:color="FFFFFF"/>
              <w:right w:val="none" w:sz="0" w:space="0" w:color="FFFFFF"/>
            </w:tcBorders>
            <w:shd w:val="clear" w:color="auto" w:fill="EEEDFE"/>
            <w:tcMar>
              <w:top w:w="160" w:type="dxa"/>
              <w:left w:w="200" w:type="dxa"/>
              <w:bottom w:w="160" w:type="dxa"/>
              <w:right w:w="200" w:type="dxa"/>
            </w:tcMar>
          </w:tcPr>
          <w:p w14:paraId="422C0470" w14:textId="77777777" w:rsidR="00060113" w:rsidRDefault="00060113">
            <w:pPr>
              <w:spacing w:after="30"/>
              <w:rPr>
                <w:b/>
                <w:bCs/>
                <w:color w:val="3C3489"/>
                <w:sz w:val="48"/>
                <w:szCs w:val="48"/>
              </w:rPr>
            </w:pPr>
          </w:p>
        </w:tc>
      </w:tr>
    </w:tbl>
    <w:p w14:paraId="3BE14BC6" w14:textId="77777777" w:rsidR="00110FB6" w:rsidRDefault="00110FB6"/>
    <w:p w14:paraId="5D0787C0" w14:textId="77777777" w:rsidR="00060113" w:rsidRDefault="00060113"/>
    <w:p w14:paraId="3ED7ADAD" w14:textId="77777777" w:rsidR="00060113" w:rsidRDefault="00060113"/>
    <w:p w14:paraId="4D24CA9D" w14:textId="77777777" w:rsidR="00110FB6" w:rsidRDefault="00000000">
      <w:pPr>
        <w:pStyle w:val="Heading2"/>
      </w:pPr>
      <w:r>
        <w:t>5.4 KPI Operasional Tim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110FB6" w14:paraId="5EA5D54F" w14:textId="77777777">
        <w:tblPrEx>
          <w:tblCellMar>
            <w:top w:w="0" w:type="dxa"/>
            <w:bottom w:w="0" w:type="dxa"/>
          </w:tblCellMar>
        </w:tblPrEx>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0F6E56"/>
            <w:tcMar>
              <w:top w:w="100" w:type="dxa"/>
              <w:left w:w="140" w:type="dxa"/>
              <w:bottom w:w="100" w:type="dxa"/>
              <w:right w:w="140" w:type="dxa"/>
            </w:tcMar>
          </w:tcPr>
          <w:p w14:paraId="177DC127" w14:textId="77777777" w:rsidR="00110FB6" w:rsidRDefault="00000000">
            <w:r>
              <w:rPr>
                <w:b/>
                <w:bCs/>
                <w:color w:val="FFFFFF"/>
                <w:sz w:val="20"/>
                <w:szCs w:val="20"/>
              </w:rPr>
              <w:t>KPI</w:t>
            </w:r>
          </w:p>
        </w:tc>
        <w:tc>
          <w:tcPr>
            <w:tcW w:w="3000" w:type="dxa"/>
            <w:tcBorders>
              <w:top w:val="single" w:sz="1" w:space="0" w:color="DDDDDD"/>
              <w:left w:val="single" w:sz="1" w:space="0" w:color="DDDDDD"/>
              <w:bottom w:val="single" w:sz="1" w:space="0" w:color="DDDDDD"/>
              <w:right w:val="single" w:sz="1" w:space="0" w:color="DDDDDD"/>
            </w:tcBorders>
            <w:shd w:val="clear" w:color="auto" w:fill="0F6E56"/>
            <w:tcMar>
              <w:top w:w="100" w:type="dxa"/>
              <w:left w:w="140" w:type="dxa"/>
              <w:bottom w:w="100" w:type="dxa"/>
              <w:right w:w="140" w:type="dxa"/>
            </w:tcMar>
          </w:tcPr>
          <w:p w14:paraId="4E67C005" w14:textId="77777777" w:rsidR="00110FB6" w:rsidRDefault="00000000">
            <w:r>
              <w:rPr>
                <w:b/>
                <w:bCs/>
                <w:color w:val="FFFFFF"/>
                <w:sz w:val="20"/>
                <w:szCs w:val="20"/>
              </w:rPr>
              <w:t>Target</w:t>
            </w:r>
          </w:p>
        </w:tc>
        <w:tc>
          <w:tcPr>
            <w:tcW w:w="3026" w:type="dxa"/>
            <w:tcBorders>
              <w:top w:val="single" w:sz="1" w:space="0" w:color="DDDDDD"/>
              <w:left w:val="single" w:sz="1" w:space="0" w:color="DDDDDD"/>
              <w:bottom w:val="single" w:sz="1" w:space="0" w:color="DDDDDD"/>
              <w:right w:val="single" w:sz="1" w:space="0" w:color="DDDDDD"/>
            </w:tcBorders>
            <w:shd w:val="clear" w:color="auto" w:fill="0F6E56"/>
            <w:tcMar>
              <w:top w:w="100" w:type="dxa"/>
              <w:left w:w="140" w:type="dxa"/>
              <w:bottom w:w="100" w:type="dxa"/>
              <w:right w:w="140" w:type="dxa"/>
            </w:tcMar>
          </w:tcPr>
          <w:p w14:paraId="7D3E6B43" w14:textId="77777777" w:rsidR="00110FB6" w:rsidRDefault="00000000">
            <w:r>
              <w:rPr>
                <w:b/>
                <w:bCs/>
                <w:color w:val="FFFFFF"/>
                <w:sz w:val="20"/>
                <w:szCs w:val="20"/>
              </w:rPr>
              <w:t>Periode</w:t>
            </w:r>
          </w:p>
        </w:tc>
      </w:tr>
      <w:tr w:rsidR="00110FB6" w14:paraId="2B4810C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AF52E2A" w14:textId="77777777" w:rsidR="00110FB6" w:rsidRDefault="00000000">
            <w:r>
              <w:rPr>
                <w:color w:val="1A1A18"/>
                <w:sz w:val="20"/>
                <w:szCs w:val="20"/>
              </w:rPr>
              <w:t>Data pipeline uptime (GEE → PostGIS)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AF8BB67" w14:textId="77777777" w:rsidR="00110FB6" w:rsidRDefault="00000000">
            <w:r>
              <w:rPr>
                <w:color w:val="1A1A18"/>
                <w:sz w:val="20"/>
                <w:szCs w:val="20"/>
              </w:rPr>
              <w:t>≥ 99%</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33A3675" w14:textId="77777777" w:rsidR="00110FB6" w:rsidRDefault="00000000">
            <w:r>
              <w:rPr>
                <w:color w:val="1A1A18"/>
                <w:sz w:val="20"/>
                <w:szCs w:val="20"/>
              </w:rPr>
              <w:t>Bulanan</w:t>
            </w:r>
          </w:p>
        </w:tc>
      </w:tr>
      <w:tr w:rsidR="00110FB6" w14:paraId="10D83C5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6B78552" w14:textId="77777777" w:rsidR="00110FB6" w:rsidRDefault="00000000">
            <w:r>
              <w:rPr>
                <w:color w:val="1A1A18"/>
                <w:sz w:val="20"/>
                <w:szCs w:val="20"/>
              </w:rPr>
              <w:t>Waktu onboarding pelanggan baru</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9826006" w14:textId="77777777" w:rsidR="00110FB6" w:rsidRDefault="00000000">
            <w:r>
              <w:rPr>
                <w:color w:val="1A1A18"/>
                <w:sz w:val="20"/>
                <w:szCs w:val="20"/>
              </w:rPr>
              <w:t>&lt; 2 minggu</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9AA99BA" w14:textId="77777777" w:rsidR="00110FB6" w:rsidRDefault="00000000">
            <w:r>
              <w:rPr>
                <w:color w:val="1A1A18"/>
                <w:sz w:val="20"/>
                <w:szCs w:val="20"/>
              </w:rPr>
              <w:t>Per klien</w:t>
            </w:r>
          </w:p>
        </w:tc>
      </w:tr>
      <w:tr w:rsidR="00110FB6" w14:paraId="04ADD19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29022FC" w14:textId="77777777" w:rsidR="00110FB6" w:rsidRDefault="00000000">
            <w:r>
              <w:rPr>
                <w:color w:val="1A1A18"/>
                <w:sz w:val="20"/>
                <w:szCs w:val="20"/>
              </w:rPr>
              <w:t>Ground truth sample per kuartal</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E9AF2A9" w14:textId="77777777" w:rsidR="00110FB6" w:rsidRDefault="00000000">
            <w:r>
              <w:rPr>
                <w:color w:val="1A1A18"/>
                <w:sz w:val="20"/>
                <w:szCs w:val="20"/>
              </w:rPr>
              <w:t>≥ 50 titik</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95C4AC9" w14:textId="77777777" w:rsidR="00110FB6" w:rsidRDefault="00000000">
            <w:r>
              <w:rPr>
                <w:color w:val="1A1A18"/>
                <w:sz w:val="20"/>
                <w:szCs w:val="20"/>
              </w:rPr>
              <w:t>Per lokasi aktif</w:t>
            </w:r>
          </w:p>
        </w:tc>
      </w:tr>
      <w:tr w:rsidR="00110FB6" w14:paraId="18EA2E8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B4D8BA2" w14:textId="77777777" w:rsidR="00110FB6" w:rsidRDefault="00000000">
            <w:r>
              <w:rPr>
                <w:color w:val="1A1A18"/>
                <w:sz w:val="20"/>
                <w:szCs w:val="20"/>
              </w:rPr>
              <w:t>Jumlah literatur acuan tervalidasi</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8F2852B" w14:textId="77777777" w:rsidR="00110FB6" w:rsidRDefault="00000000">
            <w:r>
              <w:rPr>
                <w:color w:val="1A1A18"/>
                <w:sz w:val="20"/>
                <w:szCs w:val="20"/>
              </w:rPr>
              <w:t>≥ 30 paper</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AEB88C1" w14:textId="77777777" w:rsidR="00110FB6" w:rsidRDefault="00000000">
            <w:r>
              <w:rPr>
                <w:color w:val="1A1A18"/>
                <w:sz w:val="20"/>
                <w:szCs w:val="20"/>
              </w:rPr>
              <w:t>Tahun ke-1</w:t>
            </w:r>
          </w:p>
        </w:tc>
      </w:tr>
      <w:tr w:rsidR="00110FB6" w14:paraId="7D8A99B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B08BA47" w14:textId="77777777" w:rsidR="00110FB6" w:rsidRDefault="00000000">
            <w:r>
              <w:rPr>
                <w:color w:val="1A1A18"/>
                <w:sz w:val="20"/>
                <w:szCs w:val="20"/>
              </w:rPr>
              <w:t>NPS (Net Promoter Score)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8DF1494" w14:textId="77777777" w:rsidR="00110FB6" w:rsidRDefault="00000000">
            <w:r>
              <w:rPr>
                <w:color w:val="1A1A18"/>
                <w:sz w:val="20"/>
                <w:szCs w:val="20"/>
              </w:rPr>
              <w:t>≥ 50</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1254310" w14:textId="77777777" w:rsidR="00110FB6" w:rsidRDefault="00000000">
            <w:r>
              <w:rPr>
                <w:color w:val="1A1A18"/>
                <w:sz w:val="20"/>
                <w:szCs w:val="20"/>
              </w:rPr>
              <w:t>Semester</w:t>
            </w:r>
          </w:p>
        </w:tc>
      </w:tr>
    </w:tbl>
    <w:p w14:paraId="4938310A" w14:textId="77777777" w:rsidR="00110FB6" w:rsidRDefault="00110FB6"/>
    <w:p w14:paraId="0BBE1697" w14:textId="77777777" w:rsidR="00110FB6" w:rsidRDefault="00000000">
      <w:r>
        <w:br w:type="page"/>
      </w:r>
    </w:p>
    <w:p w14:paraId="16755D0C" w14:textId="77777777" w:rsidR="00110FB6" w:rsidRDefault="00000000">
      <w:pPr>
        <w:pStyle w:val="Heading1"/>
        <w:pBdr>
          <w:bottom w:val="single" w:sz="8" w:space="4" w:color="1A6B3C"/>
        </w:pBdr>
      </w:pPr>
      <w:r>
        <w:t>6. Sumber Daya yang Dibutuhkan</w:t>
      </w:r>
    </w:p>
    <w:p w14:paraId="2F7F660F" w14:textId="77777777" w:rsidR="00110FB6" w:rsidRDefault="00000000">
      <w:pPr>
        <w:pStyle w:val="Heading2"/>
      </w:pPr>
      <w:r>
        <w:t>6.1 Tim Inti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000"/>
        <w:gridCol w:w="2026"/>
      </w:tblGrid>
      <w:tr w:rsidR="00110FB6" w14:paraId="72ED78A2"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3C3489"/>
            <w:tcMar>
              <w:top w:w="100" w:type="dxa"/>
              <w:left w:w="140" w:type="dxa"/>
              <w:bottom w:w="100" w:type="dxa"/>
              <w:right w:w="140" w:type="dxa"/>
            </w:tcMar>
          </w:tcPr>
          <w:p w14:paraId="457B18FA" w14:textId="77777777" w:rsidR="00110FB6" w:rsidRDefault="00000000">
            <w:r>
              <w:rPr>
                <w:b/>
                <w:bCs/>
                <w:color w:val="FFFFFF"/>
                <w:sz w:val="20"/>
                <w:szCs w:val="20"/>
              </w:rPr>
              <w:t>Peran</w:t>
            </w:r>
          </w:p>
        </w:tc>
        <w:tc>
          <w:tcPr>
            <w:tcW w:w="2200" w:type="dxa"/>
            <w:tcBorders>
              <w:top w:val="single" w:sz="1" w:space="0" w:color="DDDDDD"/>
              <w:left w:val="single" w:sz="1" w:space="0" w:color="DDDDDD"/>
              <w:bottom w:val="single" w:sz="1" w:space="0" w:color="DDDDDD"/>
              <w:right w:val="single" w:sz="1" w:space="0" w:color="DDDDDD"/>
            </w:tcBorders>
            <w:shd w:val="clear" w:color="auto" w:fill="3C3489"/>
            <w:tcMar>
              <w:top w:w="100" w:type="dxa"/>
              <w:left w:w="140" w:type="dxa"/>
              <w:bottom w:w="100" w:type="dxa"/>
              <w:right w:w="140" w:type="dxa"/>
            </w:tcMar>
          </w:tcPr>
          <w:p w14:paraId="1E7A0C42" w14:textId="77777777" w:rsidR="00110FB6" w:rsidRDefault="00000000">
            <w:r>
              <w:rPr>
                <w:b/>
                <w:bCs/>
                <w:color w:val="FFFFFF"/>
                <w:sz w:val="20"/>
                <w:szCs w:val="20"/>
              </w:rPr>
              <w:t>Kompetensi Utama</w:t>
            </w:r>
          </w:p>
        </w:tc>
        <w:tc>
          <w:tcPr>
            <w:tcW w:w="2000" w:type="dxa"/>
            <w:tcBorders>
              <w:top w:val="single" w:sz="1" w:space="0" w:color="DDDDDD"/>
              <w:left w:val="single" w:sz="1" w:space="0" w:color="DDDDDD"/>
              <w:bottom w:val="single" w:sz="1" w:space="0" w:color="DDDDDD"/>
              <w:right w:val="single" w:sz="1" w:space="0" w:color="DDDDDD"/>
            </w:tcBorders>
            <w:shd w:val="clear" w:color="auto" w:fill="3C3489"/>
            <w:tcMar>
              <w:top w:w="100" w:type="dxa"/>
              <w:left w:w="140" w:type="dxa"/>
              <w:bottom w:w="100" w:type="dxa"/>
              <w:right w:w="140" w:type="dxa"/>
            </w:tcMar>
          </w:tcPr>
          <w:p w14:paraId="4B3506DC" w14:textId="77777777" w:rsidR="00110FB6" w:rsidRDefault="00000000">
            <w:r>
              <w:rPr>
                <w:b/>
                <w:bCs/>
                <w:color w:val="FFFFFF"/>
                <w:sz w:val="20"/>
                <w:szCs w:val="20"/>
              </w:rPr>
              <w:t>Jumlah</w:t>
            </w:r>
          </w:p>
        </w:tc>
        <w:tc>
          <w:tcPr>
            <w:tcW w:w="2026" w:type="dxa"/>
            <w:tcBorders>
              <w:top w:val="single" w:sz="1" w:space="0" w:color="DDDDDD"/>
              <w:left w:val="single" w:sz="1" w:space="0" w:color="DDDDDD"/>
              <w:bottom w:val="single" w:sz="1" w:space="0" w:color="DDDDDD"/>
              <w:right w:val="single" w:sz="1" w:space="0" w:color="DDDDDD"/>
            </w:tcBorders>
            <w:shd w:val="clear" w:color="auto" w:fill="3C3489"/>
            <w:tcMar>
              <w:top w:w="100" w:type="dxa"/>
              <w:left w:w="140" w:type="dxa"/>
              <w:bottom w:w="100" w:type="dxa"/>
              <w:right w:w="140" w:type="dxa"/>
            </w:tcMar>
          </w:tcPr>
          <w:p w14:paraId="4C54F951" w14:textId="77777777" w:rsidR="00110FB6" w:rsidRDefault="00000000">
            <w:r>
              <w:rPr>
                <w:b/>
                <w:bCs/>
                <w:color w:val="FFFFFF"/>
                <w:sz w:val="20"/>
                <w:szCs w:val="20"/>
              </w:rPr>
              <w:t>Prioritas</w:t>
            </w:r>
          </w:p>
        </w:tc>
      </w:tr>
      <w:tr w:rsidR="00110FB6" w14:paraId="1E91353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14:paraId="1B39C163" w14:textId="77777777" w:rsidR="00110FB6" w:rsidRDefault="00000000">
            <w:r>
              <w:rPr>
                <w:color w:val="1A1A18"/>
                <w:sz w:val="20"/>
                <w:szCs w:val="20"/>
              </w:rPr>
              <w:t>Geospatial Engineer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1BCA10D" w14:textId="77777777" w:rsidR="00110FB6" w:rsidRPr="00060113" w:rsidRDefault="00000000">
            <w:pPr>
              <w:rPr>
                <w:lang w:val="sv-SE"/>
              </w:rPr>
            </w:pPr>
            <w:r w:rsidRPr="00060113">
              <w:rPr>
                <w:color w:val="1A1A18"/>
                <w:sz w:val="20"/>
                <w:szCs w:val="20"/>
                <w:lang w:val="sv-SE"/>
              </w:rPr>
              <w:t>GEE, PostGIS, Python, raster analysis</w:t>
            </w:r>
          </w:p>
        </w:tc>
        <w:tc>
          <w:tcPr>
            <w:tcW w:w="200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14:paraId="0C7B180A" w14:textId="77777777" w:rsidR="00110FB6" w:rsidRDefault="00000000">
            <w:r>
              <w:rPr>
                <w:color w:val="1A1A18"/>
                <w:sz w:val="20"/>
                <w:szCs w:val="20"/>
              </w:rPr>
              <w:t>1–2 orang</w:t>
            </w:r>
          </w:p>
        </w:tc>
        <w:tc>
          <w:tcPr>
            <w:tcW w:w="2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955E077" w14:textId="77777777" w:rsidR="00110FB6" w:rsidRDefault="00000000">
            <w:r>
              <w:rPr>
                <w:color w:val="1A1A18"/>
                <w:sz w:val="20"/>
                <w:szCs w:val="20"/>
              </w:rPr>
              <w:t>Kritis – Fase 1</w:t>
            </w:r>
          </w:p>
        </w:tc>
      </w:tr>
      <w:tr w:rsidR="00110FB6" w14:paraId="7447280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14:paraId="43B31562" w14:textId="77777777" w:rsidR="00110FB6" w:rsidRDefault="00000000">
            <w:r>
              <w:rPr>
                <w:color w:val="1A1A18"/>
                <w:sz w:val="20"/>
                <w:szCs w:val="20"/>
              </w:rPr>
              <w:t>Data Scientist / Statistisi</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848365B" w14:textId="77777777" w:rsidR="00110FB6" w:rsidRDefault="00000000">
            <w:r>
              <w:rPr>
                <w:color w:val="1A1A18"/>
                <w:sz w:val="20"/>
                <w:szCs w:val="20"/>
              </w:rPr>
              <w:t>Regresi spasial, GWR, R/Python</w:t>
            </w:r>
          </w:p>
        </w:tc>
        <w:tc>
          <w:tcPr>
            <w:tcW w:w="200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14:paraId="155A0E2A" w14:textId="77777777" w:rsidR="00110FB6" w:rsidRDefault="00000000">
            <w:r>
              <w:rPr>
                <w:color w:val="1A1A18"/>
                <w:sz w:val="20"/>
                <w:szCs w:val="20"/>
              </w:rPr>
              <w:t>1 orang</w:t>
            </w:r>
          </w:p>
        </w:tc>
        <w:tc>
          <w:tcPr>
            <w:tcW w:w="2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ADE1136" w14:textId="77777777" w:rsidR="00110FB6" w:rsidRDefault="00000000">
            <w:r>
              <w:rPr>
                <w:color w:val="1A1A18"/>
                <w:sz w:val="20"/>
                <w:szCs w:val="20"/>
              </w:rPr>
              <w:t>Kritis – Fase 2</w:t>
            </w:r>
          </w:p>
        </w:tc>
      </w:tr>
      <w:tr w:rsidR="00110FB6" w14:paraId="5FD127C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14:paraId="68D82F9F" w14:textId="77777777" w:rsidR="00110FB6" w:rsidRDefault="00000000">
            <w:r>
              <w:rPr>
                <w:color w:val="1A1A18"/>
                <w:sz w:val="20"/>
                <w:szCs w:val="20"/>
              </w:rPr>
              <w:t>Agronomis Sawit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8A7C9E4" w14:textId="77777777" w:rsidR="00110FB6" w:rsidRDefault="00000000">
            <w:r>
              <w:rPr>
                <w:color w:val="1A1A18"/>
                <w:sz w:val="20"/>
                <w:szCs w:val="20"/>
              </w:rPr>
              <w:t>Domain expertise, lapangan, literatur</w:t>
            </w:r>
          </w:p>
        </w:tc>
        <w:tc>
          <w:tcPr>
            <w:tcW w:w="200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14:paraId="67F91594" w14:textId="77777777" w:rsidR="00110FB6" w:rsidRDefault="00000000">
            <w:r>
              <w:rPr>
                <w:color w:val="1A1A18"/>
                <w:sz w:val="20"/>
                <w:szCs w:val="20"/>
              </w:rPr>
              <w:t>1 orang</w:t>
            </w:r>
          </w:p>
        </w:tc>
        <w:tc>
          <w:tcPr>
            <w:tcW w:w="2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9BDC23B" w14:textId="77777777" w:rsidR="00110FB6" w:rsidRDefault="00000000">
            <w:r>
              <w:rPr>
                <w:color w:val="1A1A18"/>
                <w:sz w:val="20"/>
                <w:szCs w:val="20"/>
              </w:rPr>
              <w:t>Kritis – Fase 3</w:t>
            </w:r>
          </w:p>
        </w:tc>
      </w:tr>
      <w:tr w:rsidR="00110FB6" w14:paraId="6F22F82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14:paraId="75EED42D" w14:textId="77777777" w:rsidR="00110FB6" w:rsidRDefault="00000000">
            <w:r>
              <w:rPr>
                <w:color w:val="1A1A18"/>
                <w:sz w:val="20"/>
                <w:szCs w:val="20"/>
              </w:rPr>
              <w:t>Full-stack Developer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64EC3F9" w14:textId="77777777" w:rsidR="00110FB6" w:rsidRDefault="00000000">
            <w:r>
              <w:rPr>
                <w:color w:val="1A1A18"/>
                <w:sz w:val="20"/>
                <w:szCs w:val="20"/>
              </w:rPr>
              <w:t>React, FastAPI, MapLibre, PostGIS API</w:t>
            </w:r>
          </w:p>
        </w:tc>
        <w:tc>
          <w:tcPr>
            <w:tcW w:w="200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14:paraId="76C10A96" w14:textId="77777777" w:rsidR="00110FB6" w:rsidRDefault="00000000">
            <w:r>
              <w:rPr>
                <w:color w:val="1A1A18"/>
                <w:sz w:val="20"/>
                <w:szCs w:val="20"/>
              </w:rPr>
              <w:t>2 orang</w:t>
            </w:r>
          </w:p>
        </w:tc>
        <w:tc>
          <w:tcPr>
            <w:tcW w:w="2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6C0023E" w14:textId="77777777" w:rsidR="00110FB6" w:rsidRDefault="00000000">
            <w:r>
              <w:rPr>
                <w:color w:val="1A1A18"/>
                <w:sz w:val="20"/>
                <w:szCs w:val="20"/>
              </w:rPr>
              <w:t>Kritis – Fase 5</w:t>
            </w:r>
          </w:p>
        </w:tc>
      </w:tr>
      <w:tr w:rsidR="00110FB6" w14:paraId="6C28A55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14:paraId="2B963AF8" w14:textId="77777777" w:rsidR="00110FB6" w:rsidRDefault="00000000">
            <w:r>
              <w:rPr>
                <w:color w:val="1A1A18"/>
                <w:sz w:val="20"/>
                <w:szCs w:val="20"/>
              </w:rPr>
              <w:t>GIS Analyst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D61176F" w14:textId="77777777" w:rsidR="00110FB6" w:rsidRDefault="00000000">
            <w:r>
              <w:rPr>
                <w:color w:val="1A1A18"/>
                <w:sz w:val="20"/>
                <w:szCs w:val="20"/>
              </w:rPr>
              <w:t>QGIS, overlay analysis, data cleaning</w:t>
            </w:r>
          </w:p>
        </w:tc>
        <w:tc>
          <w:tcPr>
            <w:tcW w:w="200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14:paraId="50CCC0E9" w14:textId="77777777" w:rsidR="00110FB6" w:rsidRDefault="00000000">
            <w:r>
              <w:rPr>
                <w:color w:val="1A1A18"/>
                <w:sz w:val="20"/>
                <w:szCs w:val="20"/>
              </w:rPr>
              <w:t>1 orang</w:t>
            </w:r>
          </w:p>
        </w:tc>
        <w:tc>
          <w:tcPr>
            <w:tcW w:w="2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A117E57" w14:textId="77777777" w:rsidR="00110FB6" w:rsidRDefault="00000000">
            <w:r>
              <w:rPr>
                <w:color w:val="1A1A18"/>
                <w:sz w:val="20"/>
                <w:szCs w:val="20"/>
              </w:rPr>
              <w:t>Penting</w:t>
            </w:r>
          </w:p>
        </w:tc>
      </w:tr>
      <w:tr w:rsidR="00110FB6" w14:paraId="5C86E5C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14:paraId="6E5B3332" w14:textId="77777777" w:rsidR="00110FB6" w:rsidRDefault="00000000">
            <w:r>
              <w:rPr>
                <w:color w:val="1A1A18"/>
                <w:sz w:val="20"/>
                <w:szCs w:val="20"/>
              </w:rPr>
              <w:t>Product Manager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BC80178" w14:textId="77777777" w:rsidR="00110FB6" w:rsidRDefault="00000000">
            <w:r>
              <w:rPr>
                <w:color w:val="1A1A18"/>
                <w:sz w:val="20"/>
                <w:szCs w:val="20"/>
              </w:rPr>
              <w:t>Roadmap, riset pengguna, agri-tech UX</w:t>
            </w:r>
          </w:p>
        </w:tc>
        <w:tc>
          <w:tcPr>
            <w:tcW w:w="200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14:paraId="02ED3FA0" w14:textId="77777777" w:rsidR="00110FB6" w:rsidRDefault="00000000">
            <w:r>
              <w:rPr>
                <w:color w:val="1A1A18"/>
                <w:sz w:val="20"/>
                <w:szCs w:val="20"/>
              </w:rPr>
              <w:t>1 orang</w:t>
            </w:r>
          </w:p>
        </w:tc>
        <w:tc>
          <w:tcPr>
            <w:tcW w:w="2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2AE873C" w14:textId="77777777" w:rsidR="00110FB6" w:rsidRDefault="00000000">
            <w:r>
              <w:rPr>
                <w:color w:val="1A1A18"/>
                <w:sz w:val="20"/>
                <w:szCs w:val="20"/>
              </w:rPr>
              <w:t>Penting</w:t>
            </w:r>
          </w:p>
        </w:tc>
      </w:tr>
      <w:tr w:rsidR="00110FB6" w14:paraId="56219A2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14:paraId="3E2A2A75" w14:textId="77777777" w:rsidR="00110FB6" w:rsidRDefault="00000000">
            <w:r>
              <w:rPr>
                <w:color w:val="1A1A18"/>
                <w:sz w:val="20"/>
                <w:szCs w:val="20"/>
              </w:rPr>
              <w:t>Field Coordinator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2ABAD8E" w14:textId="77777777" w:rsidR="00110FB6" w:rsidRDefault="00000000">
            <w:r>
              <w:rPr>
                <w:color w:val="1A1A18"/>
                <w:sz w:val="20"/>
                <w:szCs w:val="20"/>
              </w:rPr>
              <w:t>Koordinasi ground truth, pelatihan petani</w:t>
            </w:r>
          </w:p>
        </w:tc>
        <w:tc>
          <w:tcPr>
            <w:tcW w:w="200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14:paraId="3F2E25BC" w14:textId="77777777" w:rsidR="00110FB6" w:rsidRDefault="00000000">
            <w:r>
              <w:rPr>
                <w:color w:val="1A1A18"/>
                <w:sz w:val="20"/>
                <w:szCs w:val="20"/>
              </w:rPr>
              <w:t>1–2 orang</w:t>
            </w:r>
          </w:p>
        </w:tc>
        <w:tc>
          <w:tcPr>
            <w:tcW w:w="2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86A6E98" w14:textId="77777777" w:rsidR="00110FB6" w:rsidRDefault="00000000">
            <w:r>
              <w:rPr>
                <w:color w:val="1A1A18"/>
                <w:sz w:val="20"/>
                <w:szCs w:val="20"/>
              </w:rPr>
              <w:t>Fase 3+</w:t>
            </w:r>
          </w:p>
        </w:tc>
      </w:tr>
      <w:tr w:rsidR="00110FB6" w14:paraId="58F9690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14:paraId="6222C6D1" w14:textId="77777777" w:rsidR="00110FB6" w:rsidRDefault="00000000">
            <w:r>
              <w:rPr>
                <w:color w:val="1A1A18"/>
                <w:sz w:val="20"/>
                <w:szCs w:val="20"/>
              </w:rPr>
              <w:t>Business Dev / Sales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B32302B" w14:textId="77777777" w:rsidR="00110FB6" w:rsidRDefault="00000000">
            <w:r>
              <w:rPr>
                <w:color w:val="1A1A18"/>
                <w:sz w:val="20"/>
                <w:szCs w:val="20"/>
              </w:rPr>
              <w:t>Agri industry network, korporasi sawit</w:t>
            </w:r>
          </w:p>
        </w:tc>
        <w:tc>
          <w:tcPr>
            <w:tcW w:w="200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14:paraId="7F6EBF34" w14:textId="77777777" w:rsidR="00110FB6" w:rsidRDefault="00000000">
            <w:r>
              <w:rPr>
                <w:color w:val="1A1A18"/>
                <w:sz w:val="20"/>
                <w:szCs w:val="20"/>
              </w:rPr>
              <w:t>1 orang</w:t>
            </w:r>
          </w:p>
        </w:tc>
        <w:tc>
          <w:tcPr>
            <w:tcW w:w="2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6AA2926" w14:textId="77777777" w:rsidR="00110FB6" w:rsidRDefault="00000000">
            <w:r>
              <w:rPr>
                <w:color w:val="1A1A18"/>
                <w:sz w:val="20"/>
                <w:szCs w:val="20"/>
              </w:rPr>
              <w:t>Fase 2+</w:t>
            </w:r>
          </w:p>
        </w:tc>
      </w:tr>
    </w:tbl>
    <w:p w14:paraId="733E08CD" w14:textId="77777777" w:rsidR="00110FB6" w:rsidRDefault="00110FB6"/>
    <w:p w14:paraId="2DE49E94" w14:textId="77777777" w:rsidR="00110FB6" w:rsidRDefault="00000000">
      <w:pPr>
        <w:pStyle w:val="Heading2"/>
      </w:pPr>
      <w:r>
        <w:t>6.2 Infrastruktur Teknologi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110FB6" w14:paraId="75B02B30" w14:textId="77777777">
        <w:tblPrEx>
          <w:tblCellMar>
            <w:top w:w="0" w:type="dxa"/>
            <w:bottom w:w="0" w:type="dxa"/>
          </w:tblCellMar>
        </w:tblPrEx>
        <w:trPr>
          <w:tblHeader/>
        </w:trPr>
        <w:tc>
          <w:tcPr>
            <w:tcW w:w="3200" w:type="dxa"/>
            <w:tcBorders>
              <w:top w:val="single" w:sz="1" w:space="0" w:color="DDDDDD"/>
              <w:left w:val="single" w:sz="1" w:space="0" w:color="DDDDDD"/>
              <w:bottom w:val="single" w:sz="1" w:space="0" w:color="DDDDDD"/>
              <w:right w:val="single" w:sz="1" w:space="0" w:color="DDDDDD"/>
            </w:tcBorders>
            <w:shd w:val="clear" w:color="auto" w:fill="3C3489"/>
            <w:tcMar>
              <w:top w:w="100" w:type="dxa"/>
              <w:left w:w="140" w:type="dxa"/>
              <w:bottom w:w="100" w:type="dxa"/>
              <w:right w:w="140" w:type="dxa"/>
            </w:tcMar>
          </w:tcPr>
          <w:p w14:paraId="36A46237" w14:textId="77777777" w:rsidR="00110FB6" w:rsidRDefault="00000000">
            <w:r>
              <w:rPr>
                <w:b/>
                <w:bCs/>
                <w:color w:val="FFFFFF"/>
                <w:sz w:val="20"/>
                <w:szCs w:val="20"/>
              </w:rPr>
              <w:t>Komponen</w:t>
            </w:r>
          </w:p>
        </w:tc>
        <w:tc>
          <w:tcPr>
            <w:tcW w:w="5826" w:type="dxa"/>
            <w:tcBorders>
              <w:top w:val="single" w:sz="1" w:space="0" w:color="DDDDDD"/>
              <w:left w:val="single" w:sz="1" w:space="0" w:color="DDDDDD"/>
              <w:bottom w:val="single" w:sz="1" w:space="0" w:color="DDDDDD"/>
              <w:right w:val="single" w:sz="1" w:space="0" w:color="DDDDDD"/>
            </w:tcBorders>
            <w:shd w:val="clear" w:color="auto" w:fill="3C3489"/>
            <w:tcMar>
              <w:top w:w="100" w:type="dxa"/>
              <w:left w:w="140" w:type="dxa"/>
              <w:bottom w:w="100" w:type="dxa"/>
              <w:right w:w="140" w:type="dxa"/>
            </w:tcMar>
          </w:tcPr>
          <w:p w14:paraId="5B58B8A3" w14:textId="77777777" w:rsidR="00110FB6" w:rsidRDefault="00000000">
            <w:r>
              <w:rPr>
                <w:b/>
                <w:bCs/>
                <w:color w:val="FFFFFF"/>
                <w:sz w:val="20"/>
                <w:szCs w:val="20"/>
              </w:rPr>
              <w:t>Spesifikasi &amp; Biaya Estimasi</w:t>
            </w:r>
          </w:p>
        </w:tc>
      </w:tr>
      <w:tr w:rsidR="00110FB6" w14:paraId="11B587B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0275D8D0" w14:textId="77777777" w:rsidR="00110FB6" w:rsidRDefault="00000000">
            <w:r>
              <w:rPr>
                <w:color w:val="1A1A18"/>
                <w:sz w:val="20"/>
                <w:szCs w:val="20"/>
              </w:rPr>
              <w:t>Google Earth Engine (GEE)</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E0B4726" w14:textId="77777777" w:rsidR="00110FB6" w:rsidRDefault="00000000">
            <w:r>
              <w:rPr>
                <w:color w:val="1A1A18"/>
                <w:sz w:val="20"/>
                <w:szCs w:val="20"/>
              </w:rPr>
              <w:t>Commercial licence: ~USD 2.000–5.000/thn untuk akses API intensif</w:t>
            </w:r>
          </w:p>
        </w:tc>
      </w:tr>
      <w:tr w:rsidR="00110FB6" w14:paraId="1D606FF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7C24ABFB" w14:textId="77777777" w:rsidR="00110FB6" w:rsidRDefault="00000000">
            <w:r>
              <w:rPr>
                <w:color w:val="1A1A18"/>
                <w:sz w:val="20"/>
                <w:szCs w:val="20"/>
              </w:rPr>
              <w:t>Cloud server (GCP/AWS)</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5E6ABFB" w14:textId="77777777" w:rsidR="00110FB6" w:rsidRDefault="00000000">
            <w:r>
              <w:rPr>
                <w:color w:val="1A1A18"/>
                <w:sz w:val="20"/>
                <w:szCs w:val="20"/>
              </w:rPr>
              <w:t>2× instance medium + object storage: ~USD 200–400/bln</w:t>
            </w:r>
          </w:p>
        </w:tc>
      </w:tr>
      <w:tr w:rsidR="00110FB6" w14:paraId="41C7B2B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17B3F78D" w14:textId="77777777" w:rsidR="00110FB6" w:rsidRDefault="00000000">
            <w:r>
              <w:rPr>
                <w:color w:val="1A1A18"/>
                <w:sz w:val="20"/>
                <w:szCs w:val="20"/>
              </w:rPr>
              <w:t>PostgreSQL + PostGIS</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E2CA520" w14:textId="77777777" w:rsidR="00110FB6" w:rsidRDefault="00000000">
            <w:r>
              <w:rPr>
                <w:color w:val="1A1A18"/>
                <w:sz w:val="20"/>
                <w:szCs w:val="20"/>
              </w:rPr>
              <w:t>Managed DB (Cloud SQL / RDS): ~USD 100–200/bln</w:t>
            </w:r>
          </w:p>
        </w:tc>
      </w:tr>
      <w:tr w:rsidR="00110FB6" w:rsidRPr="00060113" w14:paraId="0017405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251FD426" w14:textId="77777777" w:rsidR="00110FB6" w:rsidRDefault="00000000">
            <w:r>
              <w:rPr>
                <w:color w:val="1A1A18"/>
                <w:sz w:val="20"/>
                <w:szCs w:val="20"/>
              </w:rPr>
              <w:t>Satellite data (opsional komersial)</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11A7C16" w14:textId="77777777" w:rsidR="00110FB6" w:rsidRPr="00060113" w:rsidRDefault="00000000">
            <w:pPr>
              <w:rPr>
                <w:lang w:val="sv-SE"/>
              </w:rPr>
            </w:pPr>
            <w:r w:rsidRPr="00060113">
              <w:rPr>
                <w:color w:val="1A1A18"/>
                <w:sz w:val="20"/>
                <w:szCs w:val="20"/>
                <w:lang w:val="sv-SE"/>
              </w:rPr>
              <w:t>Sentinel-2 &amp; Landsat gratis via GEE; Planet/SPOT jika butuh resolusi &gt;10m</w:t>
            </w:r>
          </w:p>
        </w:tc>
      </w:tr>
      <w:tr w:rsidR="00110FB6" w14:paraId="03F371C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170D30F7" w14:textId="77777777" w:rsidR="00110FB6" w:rsidRDefault="00000000">
            <w:r>
              <w:rPr>
                <w:color w:val="1A1A18"/>
                <w:sz w:val="20"/>
                <w:szCs w:val="20"/>
              </w:rPr>
              <w:t>SoilGrids / CHIRPS / MODIS</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01C2CE6" w14:textId="77777777" w:rsidR="00110FB6" w:rsidRDefault="00000000">
            <w:r>
              <w:rPr>
                <w:color w:val="1A1A18"/>
                <w:sz w:val="20"/>
                <w:szCs w:val="20"/>
              </w:rPr>
              <w:t>Gratis, via API atau download bulk</w:t>
            </w:r>
          </w:p>
        </w:tc>
      </w:tr>
      <w:tr w:rsidR="00110FB6" w14:paraId="37BF7C6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2D5FC6AA" w14:textId="77777777" w:rsidR="00110FB6" w:rsidRDefault="00000000">
            <w:r>
              <w:rPr>
                <w:color w:val="1A1A18"/>
                <w:sz w:val="20"/>
                <w:szCs w:val="20"/>
              </w:rPr>
              <w:t>Tile server (PMTiles / GeoServer)</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E554185" w14:textId="77777777" w:rsidR="00110FB6" w:rsidRDefault="00000000">
            <w:r>
              <w:rPr>
                <w:color w:val="1A1A18"/>
                <w:sz w:val="20"/>
                <w:szCs w:val="20"/>
              </w:rPr>
              <w:t>Self-hosted atau Protomaps Cloud: ~USD 50–100/bln</w:t>
            </w:r>
          </w:p>
        </w:tc>
      </w:tr>
      <w:tr w:rsidR="00110FB6" w14:paraId="3252943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4813991D" w14:textId="77777777" w:rsidR="00110FB6" w:rsidRDefault="00000000">
            <w:r>
              <w:rPr>
                <w:color w:val="1A1A18"/>
                <w:sz w:val="20"/>
                <w:szCs w:val="20"/>
              </w:rPr>
              <w:t>CI/CD &amp; monitoring</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2E5BB63" w14:textId="77777777" w:rsidR="00110FB6" w:rsidRDefault="00000000">
            <w:r>
              <w:rPr>
                <w:color w:val="1A1A18"/>
                <w:sz w:val="20"/>
                <w:szCs w:val="20"/>
              </w:rPr>
              <w:t>GitHub Actions + Sentry + Grafana: ~USD 50/bln</w:t>
            </w:r>
          </w:p>
        </w:tc>
      </w:tr>
    </w:tbl>
    <w:p w14:paraId="250DC8BF" w14:textId="77777777" w:rsidR="00110FB6" w:rsidRDefault="00110FB6"/>
    <w:p w14:paraId="1CDB0009" w14:textId="77777777" w:rsidR="00110FB6" w:rsidRDefault="00000000">
      <w:pPr>
        <w:pStyle w:val="Heading2"/>
      </w:pPr>
      <w:r>
        <w:t>6.3 Data &amp; Kemitraan Strategis</w:t>
      </w:r>
    </w:p>
    <w:p w14:paraId="189D1909" w14:textId="77777777" w:rsidR="00110FB6" w:rsidRDefault="00000000">
      <w:pPr>
        <w:pStyle w:val="ListParagraph"/>
        <w:numPr>
          <w:ilvl w:val="0"/>
          <w:numId w:val="2"/>
        </w:numPr>
        <w:spacing w:after="80"/>
      </w:pPr>
      <w:r>
        <w:rPr>
          <w:color w:val="1A1A18"/>
        </w:rPr>
        <w:t>Akses data blok panen dari mitra perusahaan perkebunan (sebagai pilot partner), disertai NDA dan data sharing agreement.</w:t>
      </w:r>
    </w:p>
    <w:p w14:paraId="5DD637D9" w14:textId="77777777" w:rsidR="00110FB6" w:rsidRDefault="00000000">
      <w:pPr>
        <w:pStyle w:val="ListParagraph"/>
        <w:numPr>
          <w:ilvl w:val="0"/>
          <w:numId w:val="2"/>
        </w:numPr>
        <w:spacing w:after="80"/>
      </w:pPr>
      <w:r>
        <w:rPr>
          <w:color w:val="1A1A18"/>
        </w:rPr>
        <w:t>Kemitraan penelitian dengan Institut Pertanian Bogor (IPB) atau PPKS (Pusat Penelitian Kelapa Sawit Medan) untuk validasi model agronomis.</w:t>
      </w:r>
    </w:p>
    <w:p w14:paraId="7E2967E7" w14:textId="77777777" w:rsidR="00110FB6" w:rsidRDefault="00000000">
      <w:pPr>
        <w:pStyle w:val="ListParagraph"/>
        <w:numPr>
          <w:ilvl w:val="0"/>
          <w:numId w:val="2"/>
        </w:numPr>
        <w:spacing w:after="80"/>
      </w:pPr>
      <w:r>
        <w:rPr>
          <w:color w:val="1A1A18"/>
        </w:rPr>
        <w:t>Kolaborasi BRIN / LAPAN untuk akses data satelit nasional (LAPAN-A3, dataset Sentinel Indonesia).</w:t>
      </w:r>
    </w:p>
    <w:p w14:paraId="15841496" w14:textId="77777777" w:rsidR="00110FB6" w:rsidRPr="00060113" w:rsidRDefault="00000000">
      <w:pPr>
        <w:pStyle w:val="ListParagraph"/>
        <w:numPr>
          <w:ilvl w:val="0"/>
          <w:numId w:val="2"/>
        </w:numPr>
        <w:spacing w:after="80"/>
        <w:rPr>
          <w:lang w:val="fi-FI"/>
        </w:rPr>
      </w:pPr>
      <w:r w:rsidRPr="00060113">
        <w:rPr>
          <w:color w:val="1A1A18"/>
          <w:lang w:val="fi-FI"/>
        </w:rPr>
        <w:t>Jaringan Asosiasi Petani Kelapa Sawit (APKASINDO) untuk pilot petani plasma.</w:t>
      </w:r>
    </w:p>
    <w:p w14:paraId="07168827" w14:textId="77777777" w:rsidR="00110FB6" w:rsidRPr="00060113" w:rsidRDefault="00110FB6">
      <w:pPr>
        <w:rPr>
          <w:lang w:val="fi-FI"/>
        </w:rPr>
      </w:pPr>
    </w:p>
    <w:p w14:paraId="0671E27D" w14:textId="77777777" w:rsidR="00110FB6" w:rsidRPr="00060113" w:rsidRDefault="00000000">
      <w:pPr>
        <w:pStyle w:val="Heading2"/>
        <w:rPr>
          <w:lang w:val="fi-FI"/>
        </w:rPr>
      </w:pPr>
      <w:r w:rsidRPr="00060113">
        <w:rPr>
          <w:lang w:val="fi-FI"/>
        </w:rPr>
        <w:t>6.4 Anggaran Estimasi Fase 1 (12 Bulan Pertama)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10FB6" w14:paraId="167B2764" w14:textId="77777777">
        <w:tblPrEx>
          <w:tblCellMar>
            <w:top w:w="0" w:type="dxa"/>
            <w:bottom w:w="0" w:type="dxa"/>
          </w:tblCellMar>
        </w:tblPrEx>
        <w:trPr>
          <w:tblHeader/>
        </w:trPr>
        <w:tc>
          <w:tcPr>
            <w:tcW w:w="3500" w:type="dxa"/>
            <w:tcBorders>
              <w:top w:val="single" w:sz="1" w:space="0" w:color="DDDDDD"/>
              <w:left w:val="single" w:sz="1" w:space="0" w:color="DDDDDD"/>
              <w:bottom w:val="single" w:sz="1" w:space="0" w:color="DDDDDD"/>
              <w:right w:val="single" w:sz="1" w:space="0" w:color="DDDDDD"/>
            </w:tcBorders>
            <w:shd w:val="clear" w:color="auto" w:fill="854F0B"/>
            <w:tcMar>
              <w:top w:w="100" w:type="dxa"/>
              <w:left w:w="140" w:type="dxa"/>
              <w:bottom w:w="100" w:type="dxa"/>
              <w:right w:w="140" w:type="dxa"/>
            </w:tcMar>
          </w:tcPr>
          <w:p w14:paraId="5A0A903A" w14:textId="77777777" w:rsidR="00110FB6" w:rsidRDefault="00000000">
            <w:r>
              <w:rPr>
                <w:b/>
                <w:bCs/>
                <w:color w:val="FFFFFF"/>
                <w:sz w:val="20"/>
                <w:szCs w:val="20"/>
              </w:rPr>
              <w:t>Kategori</w:t>
            </w:r>
          </w:p>
        </w:tc>
        <w:tc>
          <w:tcPr>
            <w:tcW w:w="5526" w:type="dxa"/>
            <w:tcBorders>
              <w:top w:val="single" w:sz="1" w:space="0" w:color="DDDDDD"/>
              <w:left w:val="single" w:sz="1" w:space="0" w:color="DDDDDD"/>
              <w:bottom w:val="single" w:sz="1" w:space="0" w:color="DDDDDD"/>
              <w:right w:val="single" w:sz="1" w:space="0" w:color="DDDDDD"/>
            </w:tcBorders>
            <w:shd w:val="clear" w:color="auto" w:fill="854F0B"/>
            <w:tcMar>
              <w:top w:w="100" w:type="dxa"/>
              <w:left w:w="140" w:type="dxa"/>
              <w:bottom w:w="100" w:type="dxa"/>
              <w:right w:w="140" w:type="dxa"/>
            </w:tcMar>
          </w:tcPr>
          <w:p w14:paraId="624BF176" w14:textId="77777777" w:rsidR="00110FB6" w:rsidRDefault="00000000">
            <w:r>
              <w:rPr>
                <w:b/>
                <w:bCs/>
                <w:color w:val="FFFFFF"/>
                <w:sz w:val="20"/>
                <w:szCs w:val="20"/>
              </w:rPr>
              <w:t>Estimasi (IDR)</w:t>
            </w:r>
          </w:p>
        </w:tc>
      </w:tr>
      <w:tr w:rsidR="00110FB6" w14:paraId="5A12FFFD"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0DA2F3E9" w14:textId="77777777" w:rsidR="00110FB6" w:rsidRDefault="00000000">
            <w:r>
              <w:rPr>
                <w:color w:val="1A1A18"/>
                <w:sz w:val="20"/>
                <w:szCs w:val="20"/>
              </w:rPr>
              <w:t>Gaji tim inti (6 orang × 12 bulan)</w:t>
            </w:r>
          </w:p>
        </w:tc>
        <w:tc>
          <w:tcPr>
            <w:tcW w:w="55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F73D72F" w14:textId="77777777" w:rsidR="00110FB6" w:rsidRDefault="00000000">
            <w:r>
              <w:rPr>
                <w:color w:val="1A1A18"/>
                <w:sz w:val="20"/>
                <w:szCs w:val="20"/>
              </w:rPr>
              <w:t>Rp 1,44 M – 2,16 M</w:t>
            </w:r>
          </w:p>
        </w:tc>
      </w:tr>
      <w:tr w:rsidR="00110FB6" w14:paraId="59A55B5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25F3658D" w14:textId="77777777" w:rsidR="00110FB6" w:rsidRDefault="00000000">
            <w:r>
              <w:rPr>
                <w:color w:val="1A1A18"/>
                <w:sz w:val="20"/>
                <w:szCs w:val="20"/>
              </w:rPr>
              <w:t>Infrastruktur cloud + GEE</w:t>
            </w:r>
          </w:p>
        </w:tc>
        <w:tc>
          <w:tcPr>
            <w:tcW w:w="55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58BA77F" w14:textId="77777777" w:rsidR="00110FB6" w:rsidRDefault="00000000">
            <w:r>
              <w:rPr>
                <w:color w:val="1A1A18"/>
                <w:sz w:val="20"/>
                <w:szCs w:val="20"/>
              </w:rPr>
              <w:t>Rp 60–90 jt</w:t>
            </w:r>
          </w:p>
        </w:tc>
      </w:tr>
      <w:tr w:rsidR="00110FB6" w14:paraId="4F42E640"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37AF3A1B" w14:textId="77777777" w:rsidR="00110FB6" w:rsidRDefault="00000000">
            <w:r>
              <w:rPr>
                <w:color w:val="1A1A18"/>
                <w:sz w:val="20"/>
                <w:szCs w:val="20"/>
              </w:rPr>
              <w:t>Ground truth lapangan (transport, sensor)</w:t>
            </w:r>
          </w:p>
        </w:tc>
        <w:tc>
          <w:tcPr>
            <w:tcW w:w="55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854FB8B" w14:textId="77777777" w:rsidR="00110FB6" w:rsidRDefault="00000000">
            <w:r>
              <w:rPr>
                <w:color w:val="1A1A18"/>
                <w:sz w:val="20"/>
                <w:szCs w:val="20"/>
              </w:rPr>
              <w:t>Rp 80–120 jt</w:t>
            </w:r>
          </w:p>
        </w:tc>
      </w:tr>
      <w:tr w:rsidR="00110FB6" w14:paraId="1DC20669"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54880E86" w14:textId="77777777" w:rsidR="00110FB6" w:rsidRDefault="00000000">
            <w:r>
              <w:rPr>
                <w:color w:val="1A1A18"/>
                <w:sz w:val="20"/>
                <w:szCs w:val="20"/>
              </w:rPr>
              <w:t>Pengembangan produk &amp; lisensi software</w:t>
            </w:r>
          </w:p>
        </w:tc>
        <w:tc>
          <w:tcPr>
            <w:tcW w:w="55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2A20C64" w14:textId="77777777" w:rsidR="00110FB6" w:rsidRDefault="00000000">
            <w:r>
              <w:rPr>
                <w:color w:val="1A1A18"/>
                <w:sz w:val="20"/>
                <w:szCs w:val="20"/>
              </w:rPr>
              <w:t>Rp 50–80 jt</w:t>
            </w:r>
          </w:p>
        </w:tc>
      </w:tr>
      <w:tr w:rsidR="00110FB6" w14:paraId="7CF65051"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377CB8D3" w14:textId="77777777" w:rsidR="00110FB6" w:rsidRDefault="00000000">
            <w:r>
              <w:rPr>
                <w:color w:val="1A1A18"/>
                <w:sz w:val="20"/>
                <w:szCs w:val="20"/>
              </w:rPr>
              <w:t>Pemasaran &amp; business development</w:t>
            </w:r>
          </w:p>
        </w:tc>
        <w:tc>
          <w:tcPr>
            <w:tcW w:w="55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6CB367E" w14:textId="77777777" w:rsidR="00110FB6" w:rsidRDefault="00000000">
            <w:r>
              <w:rPr>
                <w:color w:val="1A1A18"/>
                <w:sz w:val="20"/>
                <w:szCs w:val="20"/>
              </w:rPr>
              <w:t>Rp 100–150 jt</w:t>
            </w:r>
          </w:p>
        </w:tc>
      </w:tr>
      <w:tr w:rsidR="00110FB6" w14:paraId="5C758A43"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10743DBF" w14:textId="77777777" w:rsidR="00110FB6" w:rsidRDefault="00000000">
            <w:r>
              <w:rPr>
                <w:color w:val="1A1A18"/>
                <w:sz w:val="20"/>
                <w:szCs w:val="20"/>
              </w:rPr>
              <w:t>Operasional &amp; legal</w:t>
            </w:r>
          </w:p>
        </w:tc>
        <w:tc>
          <w:tcPr>
            <w:tcW w:w="55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67187DA" w14:textId="77777777" w:rsidR="00110FB6" w:rsidRDefault="00000000">
            <w:r>
              <w:rPr>
                <w:color w:val="1A1A18"/>
                <w:sz w:val="20"/>
                <w:szCs w:val="20"/>
              </w:rPr>
              <w:t>Rp 50–80 jt</w:t>
            </w:r>
          </w:p>
        </w:tc>
      </w:tr>
      <w:tr w:rsidR="00110FB6" w14:paraId="2276F42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244624E7" w14:textId="77777777" w:rsidR="00110FB6" w:rsidRDefault="00000000">
            <w:r>
              <w:rPr>
                <w:color w:val="1A1A18"/>
                <w:sz w:val="20"/>
                <w:szCs w:val="20"/>
              </w:rPr>
              <w:t>TOTAL ESTIMASI TAHUN KE-1</w:t>
            </w:r>
          </w:p>
        </w:tc>
        <w:tc>
          <w:tcPr>
            <w:tcW w:w="55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2026F5C" w14:textId="77777777" w:rsidR="00110FB6" w:rsidRDefault="00000000">
            <w:r>
              <w:rPr>
                <w:color w:val="1A1A18"/>
                <w:sz w:val="20"/>
                <w:szCs w:val="20"/>
              </w:rPr>
              <w:t>Rp 1,78 M – 2,68 M</w:t>
            </w:r>
          </w:p>
        </w:tc>
      </w:tr>
    </w:tbl>
    <w:p w14:paraId="4881BDA2" w14:textId="77777777" w:rsidR="00110FB6" w:rsidRDefault="00110FB6"/>
    <w:p w14:paraId="3454C98B" w14:textId="77777777" w:rsidR="00110FB6" w:rsidRDefault="00000000">
      <w:r>
        <w:br w:type="page"/>
      </w:r>
    </w:p>
    <w:p w14:paraId="33C49D3B" w14:textId="77777777" w:rsidR="00110FB6" w:rsidRDefault="00000000">
      <w:pPr>
        <w:pStyle w:val="Heading1"/>
        <w:pBdr>
          <w:bottom w:val="single" w:sz="8" w:space="4" w:color="1A6B3C"/>
        </w:pBdr>
      </w:pPr>
      <w:r>
        <w:t>7. Skala &amp; Roadmap Pertumbuhan</w:t>
      </w:r>
    </w:p>
    <w:p w14:paraId="18D0C211" w14:textId="77777777" w:rsidR="00110FB6" w:rsidRDefault="00000000">
      <w:pPr>
        <w:pStyle w:val="Heading2"/>
      </w:pPr>
      <w:r>
        <w:t>7.1 Fase Pertumbuhan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10FB6" w14:paraId="176FEA4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1EFE8"/>
            <w:tcMar>
              <w:top w:w="160" w:type="dxa"/>
              <w:left w:w="240" w:type="dxa"/>
              <w:bottom w:w="180" w:type="dxa"/>
              <w:right w:w="240" w:type="dxa"/>
            </w:tcMar>
          </w:tcPr>
          <w:p w14:paraId="1BB1D3A7" w14:textId="77777777" w:rsidR="00110FB6" w:rsidRDefault="00000000">
            <w:pPr>
              <w:spacing w:after="60"/>
            </w:pPr>
            <w:r>
              <w:rPr>
                <w:b/>
                <w:bCs/>
                <w:caps/>
                <w:color w:val="444441"/>
                <w:sz w:val="18"/>
                <w:szCs w:val="18"/>
              </w:rPr>
              <w:t xml:space="preserve">FASE 1  </w:t>
            </w:r>
            <w:r>
              <w:rPr>
                <w:i/>
                <w:iCs/>
                <w:color w:val="444441"/>
                <w:sz w:val="18"/>
                <w:szCs w:val="18"/>
              </w:rPr>
              <w:t>Bulan 1–6</w:t>
            </w:r>
          </w:p>
          <w:p w14:paraId="10118078" w14:textId="77777777" w:rsidR="00110FB6" w:rsidRDefault="00000000">
            <w:pPr>
              <w:spacing w:after="100"/>
            </w:pPr>
            <w:r>
              <w:rPr>
                <w:b/>
                <w:bCs/>
                <w:color w:val="444441"/>
                <w:sz w:val="26"/>
                <w:szCs w:val="26"/>
              </w:rPr>
              <w:t>MVP &amp; Validasi Ilmiah</w:t>
            </w:r>
          </w:p>
          <w:p w14:paraId="0A7A240F" w14:textId="77777777" w:rsidR="00110FB6" w:rsidRDefault="00000000">
            <w:pPr>
              <w:spacing w:after="60"/>
            </w:pPr>
            <w:r>
              <w:rPr>
                <w:b/>
                <w:bCs/>
                <w:color w:val="444441"/>
                <w:sz w:val="20"/>
                <w:szCs w:val="20"/>
              </w:rPr>
              <w:t xml:space="preserve">▸ </w:t>
            </w:r>
            <w:r>
              <w:rPr>
                <w:color w:val="444441"/>
                <w:sz w:val="20"/>
                <w:szCs w:val="20"/>
              </w:rPr>
              <w:t>Pipeline GEE → PostGIS live untuk 1 lokasi pilot (50.000–100.000 ha)</w:t>
            </w:r>
          </w:p>
          <w:p w14:paraId="0AC60A3A" w14:textId="77777777" w:rsidR="00110FB6" w:rsidRPr="00060113" w:rsidRDefault="00000000">
            <w:pPr>
              <w:spacing w:after="60"/>
              <w:rPr>
                <w:lang w:val="sv-SE"/>
              </w:rPr>
            </w:pPr>
            <w:r w:rsidRPr="00060113">
              <w:rPr>
                <w:b/>
                <w:bCs/>
                <w:color w:val="444441"/>
                <w:sz w:val="20"/>
                <w:szCs w:val="20"/>
                <w:lang w:val="sv-SE"/>
              </w:rPr>
              <w:t xml:space="preserve">▸ </w:t>
            </w:r>
            <w:r w:rsidRPr="00060113">
              <w:rPr>
                <w:color w:val="444441"/>
                <w:sz w:val="20"/>
                <w:szCs w:val="20"/>
                <w:lang w:val="sv-SE"/>
              </w:rPr>
              <w:t>Integrasi data blok panen dari 1 mitra perusahaan</w:t>
            </w:r>
          </w:p>
          <w:p w14:paraId="6A82FE14" w14:textId="77777777" w:rsidR="00110FB6" w:rsidRPr="00060113" w:rsidRDefault="00000000">
            <w:pPr>
              <w:spacing w:after="60"/>
              <w:rPr>
                <w:lang w:val="sv-SE"/>
              </w:rPr>
            </w:pPr>
            <w:r w:rsidRPr="00060113">
              <w:rPr>
                <w:b/>
                <w:bCs/>
                <w:color w:val="444441"/>
                <w:sz w:val="20"/>
                <w:szCs w:val="20"/>
                <w:lang w:val="sv-SE"/>
              </w:rPr>
              <w:t xml:space="preserve">▸ </w:t>
            </w:r>
            <w:r w:rsidRPr="00060113">
              <w:rPr>
                <w:color w:val="444441"/>
                <w:sz w:val="20"/>
                <w:szCs w:val="20"/>
                <w:lang w:val="sv-SE"/>
              </w:rPr>
              <w:t>Validasi regresi: identifikasi ≥ 3 variabel prediktor signifikan (R² ≥ 0,50)</w:t>
            </w:r>
          </w:p>
          <w:p w14:paraId="3E5A2925" w14:textId="77777777" w:rsidR="00110FB6" w:rsidRDefault="00000000">
            <w:pPr>
              <w:spacing w:after="60"/>
            </w:pPr>
            <w:r>
              <w:rPr>
                <w:b/>
                <w:bCs/>
                <w:color w:val="444441"/>
                <w:sz w:val="20"/>
                <w:szCs w:val="20"/>
              </w:rPr>
              <w:t xml:space="preserve">▸ </w:t>
            </w:r>
            <w:r>
              <w:rPr>
                <w:color w:val="444441"/>
                <w:sz w:val="20"/>
                <w:szCs w:val="20"/>
              </w:rPr>
              <w:t>Prototype dashboard web (read-only): peta + time-series NDVI vs panen</w:t>
            </w:r>
          </w:p>
          <w:p w14:paraId="23E94F27" w14:textId="77777777" w:rsidR="00110FB6" w:rsidRDefault="00000000">
            <w:pPr>
              <w:spacing w:after="60"/>
            </w:pPr>
            <w:r>
              <w:rPr>
                <w:b/>
                <w:bCs/>
                <w:color w:val="444441"/>
                <w:sz w:val="20"/>
                <w:szCs w:val="20"/>
              </w:rPr>
              <w:t xml:space="preserve">▸ </w:t>
            </w:r>
            <w:r>
              <w:rPr>
                <w:color w:val="444441"/>
                <w:sz w:val="20"/>
                <w:szCs w:val="20"/>
              </w:rPr>
              <w:t>Ground truth pertama: ≥ 30 titik sampel lapangan</w:t>
            </w:r>
          </w:p>
          <w:p w14:paraId="488E556C" w14:textId="77777777" w:rsidR="00110FB6" w:rsidRDefault="00000000">
            <w:pPr>
              <w:spacing w:after="60"/>
            </w:pPr>
            <w:r>
              <w:rPr>
                <w:b/>
                <w:bCs/>
                <w:color w:val="444441"/>
                <w:sz w:val="20"/>
                <w:szCs w:val="20"/>
              </w:rPr>
              <w:t xml:space="preserve">▸ </w:t>
            </w:r>
            <w:r>
              <w:rPr>
                <w:color w:val="444441"/>
                <w:sz w:val="20"/>
                <w:szCs w:val="20"/>
              </w:rPr>
              <w:t>Output: paper internal / white paper untuk akuisisi investor</w:t>
            </w:r>
          </w:p>
        </w:tc>
      </w:tr>
    </w:tbl>
    <w:p w14:paraId="3B7C4C30" w14:textId="77777777" w:rsidR="00110FB6" w:rsidRDefault="00110FB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10FB6" w:rsidRPr="00060113" w14:paraId="413D382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8F5EE"/>
            <w:tcMar>
              <w:top w:w="160" w:type="dxa"/>
              <w:left w:w="240" w:type="dxa"/>
              <w:bottom w:w="180" w:type="dxa"/>
              <w:right w:w="240" w:type="dxa"/>
            </w:tcMar>
          </w:tcPr>
          <w:p w14:paraId="2A839A77" w14:textId="77777777" w:rsidR="00110FB6" w:rsidRPr="00060113" w:rsidRDefault="00000000">
            <w:pPr>
              <w:spacing w:after="60"/>
              <w:rPr>
                <w:lang w:val="sv-SE"/>
              </w:rPr>
            </w:pPr>
            <w:r w:rsidRPr="00060113">
              <w:rPr>
                <w:b/>
                <w:bCs/>
                <w:caps/>
                <w:color w:val="0F6E56"/>
                <w:sz w:val="18"/>
                <w:szCs w:val="18"/>
                <w:lang w:val="sv-SE"/>
              </w:rPr>
              <w:t xml:space="preserve">FASE 2  </w:t>
            </w:r>
            <w:r w:rsidRPr="00060113">
              <w:rPr>
                <w:i/>
                <w:iCs/>
                <w:color w:val="0F6E56"/>
                <w:sz w:val="18"/>
                <w:szCs w:val="18"/>
                <w:lang w:val="sv-SE"/>
              </w:rPr>
              <w:t>Bulan 7–12</w:t>
            </w:r>
          </w:p>
          <w:p w14:paraId="15C99695" w14:textId="77777777" w:rsidR="00110FB6" w:rsidRPr="00060113" w:rsidRDefault="00000000">
            <w:pPr>
              <w:spacing w:after="100"/>
              <w:rPr>
                <w:lang w:val="sv-SE"/>
              </w:rPr>
            </w:pPr>
            <w:r w:rsidRPr="00060113">
              <w:rPr>
                <w:b/>
                <w:bCs/>
                <w:color w:val="0F6E56"/>
                <w:sz w:val="26"/>
                <w:szCs w:val="26"/>
                <w:lang w:val="sv-SE"/>
              </w:rPr>
              <w:t>Produk Beta &amp; Pilot Berbayar</w:t>
            </w:r>
          </w:p>
          <w:p w14:paraId="71A29350" w14:textId="77777777" w:rsidR="00110FB6" w:rsidRDefault="00000000">
            <w:pPr>
              <w:spacing w:after="60"/>
            </w:pPr>
            <w:r>
              <w:rPr>
                <w:b/>
                <w:bCs/>
                <w:color w:val="0F6E56"/>
                <w:sz w:val="20"/>
                <w:szCs w:val="20"/>
              </w:rPr>
              <w:t xml:space="preserve">▸ </w:t>
            </w:r>
            <w:r>
              <w:rPr>
                <w:color w:val="0F6E56"/>
                <w:sz w:val="20"/>
                <w:szCs w:val="20"/>
              </w:rPr>
              <w:t>Dashboard interaktif penuh: overlay, intervensi, lag prediction, alert</w:t>
            </w:r>
          </w:p>
          <w:p w14:paraId="04FA6551" w14:textId="77777777" w:rsidR="00110FB6" w:rsidRDefault="00000000">
            <w:pPr>
              <w:spacing w:after="60"/>
            </w:pPr>
            <w:r>
              <w:rPr>
                <w:b/>
                <w:bCs/>
                <w:color w:val="0F6E56"/>
                <w:sz w:val="20"/>
                <w:szCs w:val="20"/>
              </w:rPr>
              <w:t xml:space="preserve">▸ </w:t>
            </w:r>
            <w:r>
              <w:rPr>
                <w:color w:val="0F6E56"/>
                <w:sz w:val="20"/>
                <w:szCs w:val="20"/>
              </w:rPr>
              <w:t>Form mobile lapangan (PWA offline) untuk field team</w:t>
            </w:r>
          </w:p>
          <w:p w14:paraId="150D94A4" w14:textId="77777777" w:rsidR="00110FB6" w:rsidRDefault="00000000">
            <w:pPr>
              <w:spacing w:after="60"/>
            </w:pPr>
            <w:r>
              <w:rPr>
                <w:b/>
                <w:bCs/>
                <w:color w:val="0F6E56"/>
                <w:sz w:val="20"/>
                <w:szCs w:val="20"/>
              </w:rPr>
              <w:t xml:space="preserve">▸ </w:t>
            </w:r>
            <w:r>
              <w:rPr>
                <w:color w:val="0F6E56"/>
                <w:sz w:val="20"/>
                <w:szCs w:val="20"/>
              </w:rPr>
              <w:t>Onboarding 3–5 klien pilot berbayar (model freemium atau pilot contract)</w:t>
            </w:r>
          </w:p>
          <w:p w14:paraId="450C249B" w14:textId="77777777" w:rsidR="00110FB6" w:rsidRPr="00060113" w:rsidRDefault="00000000">
            <w:pPr>
              <w:spacing w:after="60"/>
              <w:rPr>
                <w:lang w:val="sv-SE"/>
              </w:rPr>
            </w:pPr>
            <w:r w:rsidRPr="00060113">
              <w:rPr>
                <w:b/>
                <w:bCs/>
                <w:color w:val="0F6E56"/>
                <w:sz w:val="20"/>
                <w:szCs w:val="20"/>
                <w:lang w:val="sv-SE"/>
              </w:rPr>
              <w:t xml:space="preserve">▸ </w:t>
            </w:r>
            <w:r w:rsidRPr="00060113">
              <w:rPr>
                <w:color w:val="0F6E56"/>
                <w:sz w:val="20"/>
                <w:szCs w:val="20"/>
                <w:lang w:val="sv-SE"/>
              </w:rPr>
              <w:t>Model regresi multi-variabel + GWR per lokasi aktif</w:t>
            </w:r>
          </w:p>
          <w:p w14:paraId="7DE51DA7" w14:textId="77777777" w:rsidR="00110FB6" w:rsidRPr="00060113" w:rsidRDefault="00000000">
            <w:pPr>
              <w:spacing w:after="60"/>
              <w:rPr>
                <w:lang w:val="sv-SE"/>
              </w:rPr>
            </w:pPr>
            <w:r w:rsidRPr="00060113">
              <w:rPr>
                <w:b/>
                <w:bCs/>
                <w:color w:val="0F6E56"/>
                <w:sz w:val="20"/>
                <w:szCs w:val="20"/>
                <w:lang w:val="sv-SE"/>
              </w:rPr>
              <w:t xml:space="preserve">▸ </w:t>
            </w:r>
            <w:r w:rsidRPr="00060113">
              <w:rPr>
                <w:color w:val="0F6E56"/>
                <w:sz w:val="20"/>
                <w:szCs w:val="20"/>
                <w:lang w:val="sv-SE"/>
              </w:rPr>
              <w:t>Laporan PDF otomatis per periode panen</w:t>
            </w:r>
          </w:p>
          <w:p w14:paraId="59AF9D95" w14:textId="77777777" w:rsidR="00110FB6" w:rsidRPr="00060113" w:rsidRDefault="00000000">
            <w:pPr>
              <w:spacing w:after="60"/>
              <w:rPr>
                <w:lang w:val="sv-SE"/>
              </w:rPr>
            </w:pPr>
            <w:r w:rsidRPr="00060113">
              <w:rPr>
                <w:b/>
                <w:bCs/>
                <w:color w:val="0F6E56"/>
                <w:sz w:val="20"/>
                <w:szCs w:val="20"/>
                <w:lang w:val="sv-SE"/>
              </w:rPr>
              <w:t xml:space="preserve">▸ </w:t>
            </w:r>
            <w:r w:rsidRPr="00060113">
              <w:rPr>
                <w:color w:val="0F6E56"/>
                <w:sz w:val="20"/>
                <w:szCs w:val="20"/>
                <w:lang w:val="sv-SE"/>
              </w:rPr>
              <w:t>Target ARR akhir tahun ke-1: Rp 500 jt – 1 M</w:t>
            </w:r>
          </w:p>
        </w:tc>
      </w:tr>
    </w:tbl>
    <w:p w14:paraId="64A097B2" w14:textId="77777777" w:rsidR="00110FB6" w:rsidRPr="00060113" w:rsidRDefault="00110FB6">
      <w:pPr>
        <w:rPr>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10FB6" w14:paraId="1864AE8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6F1FB"/>
            <w:tcMar>
              <w:top w:w="160" w:type="dxa"/>
              <w:left w:w="240" w:type="dxa"/>
              <w:bottom w:w="180" w:type="dxa"/>
              <w:right w:w="240" w:type="dxa"/>
            </w:tcMar>
          </w:tcPr>
          <w:p w14:paraId="7FE86BD7" w14:textId="77777777" w:rsidR="00110FB6" w:rsidRDefault="00000000">
            <w:pPr>
              <w:spacing w:after="60"/>
            </w:pPr>
            <w:r>
              <w:rPr>
                <w:b/>
                <w:bCs/>
                <w:caps/>
                <w:color w:val="185FA5"/>
                <w:sz w:val="18"/>
                <w:szCs w:val="18"/>
              </w:rPr>
              <w:t xml:space="preserve">FASE 3  </w:t>
            </w:r>
            <w:r>
              <w:rPr>
                <w:i/>
                <w:iCs/>
                <w:color w:val="185FA5"/>
                <w:sz w:val="18"/>
                <w:szCs w:val="18"/>
              </w:rPr>
              <w:t>Tahun ke-2 (Bulan 13–24)</w:t>
            </w:r>
          </w:p>
          <w:p w14:paraId="127E11B1" w14:textId="77777777" w:rsidR="00110FB6" w:rsidRDefault="00000000">
            <w:pPr>
              <w:spacing w:after="100"/>
            </w:pPr>
            <w:r>
              <w:rPr>
                <w:b/>
                <w:bCs/>
                <w:color w:val="185FA5"/>
                <w:sz w:val="26"/>
                <w:szCs w:val="26"/>
              </w:rPr>
              <w:t>Scaling Regional</w:t>
            </w:r>
          </w:p>
          <w:p w14:paraId="09796D13" w14:textId="77777777" w:rsidR="00110FB6" w:rsidRPr="00060113" w:rsidRDefault="00000000">
            <w:pPr>
              <w:spacing w:after="60"/>
              <w:rPr>
                <w:lang w:val="sv-SE"/>
              </w:rPr>
            </w:pPr>
            <w:r w:rsidRPr="00060113">
              <w:rPr>
                <w:b/>
                <w:bCs/>
                <w:color w:val="185FA5"/>
                <w:sz w:val="20"/>
                <w:szCs w:val="20"/>
                <w:lang w:val="sv-SE"/>
              </w:rPr>
              <w:t xml:space="preserve">▸ </w:t>
            </w:r>
            <w:r w:rsidRPr="00060113">
              <w:rPr>
                <w:color w:val="185FA5"/>
                <w:sz w:val="20"/>
                <w:szCs w:val="20"/>
                <w:lang w:val="sv-SE"/>
              </w:rPr>
              <w:t>Ekspansi ke 15–25 klien; cakupan ~500.000 ha aktif</w:t>
            </w:r>
          </w:p>
          <w:p w14:paraId="125A271B" w14:textId="77777777" w:rsidR="00110FB6" w:rsidRDefault="00000000">
            <w:pPr>
              <w:spacing w:after="60"/>
            </w:pPr>
            <w:r>
              <w:rPr>
                <w:b/>
                <w:bCs/>
                <w:color w:val="185FA5"/>
                <w:sz w:val="20"/>
                <w:szCs w:val="20"/>
              </w:rPr>
              <w:t xml:space="preserve">▸ </w:t>
            </w:r>
            <w:r>
              <w:rPr>
                <w:color w:val="185FA5"/>
                <w:sz w:val="20"/>
                <w:szCs w:val="20"/>
              </w:rPr>
              <w:t>Multi-tenancy penuh: setiap klien memiliki workspace terisolasi</w:t>
            </w:r>
          </w:p>
          <w:p w14:paraId="279AE8F0" w14:textId="77777777" w:rsidR="00110FB6" w:rsidRDefault="00000000">
            <w:pPr>
              <w:spacing w:after="60"/>
            </w:pPr>
            <w:r>
              <w:rPr>
                <w:b/>
                <w:bCs/>
                <w:color w:val="185FA5"/>
                <w:sz w:val="20"/>
                <w:szCs w:val="20"/>
              </w:rPr>
              <w:t xml:space="preserve">▸ </w:t>
            </w:r>
            <w:r>
              <w:rPr>
                <w:color w:val="185FA5"/>
                <w:sz w:val="20"/>
                <w:szCs w:val="20"/>
              </w:rPr>
              <w:t>Integrasi API dua arah dengan sistem ERP perusahaan (SAP, custom)</w:t>
            </w:r>
          </w:p>
          <w:p w14:paraId="7CE70684" w14:textId="77777777" w:rsidR="00110FB6" w:rsidRDefault="00000000">
            <w:pPr>
              <w:spacing w:after="60"/>
            </w:pPr>
            <w:r>
              <w:rPr>
                <w:b/>
                <w:bCs/>
                <w:color w:val="185FA5"/>
                <w:sz w:val="20"/>
                <w:szCs w:val="20"/>
              </w:rPr>
              <w:t xml:space="preserve">▸ </w:t>
            </w:r>
            <w:r>
              <w:rPr>
                <w:color w:val="185FA5"/>
                <w:sz w:val="20"/>
                <w:szCs w:val="20"/>
              </w:rPr>
              <w:t>Model ML prediktif (Random Forest / XGBoost) menggantikan OLS sederhana</w:t>
            </w:r>
          </w:p>
          <w:p w14:paraId="45F1F329" w14:textId="77777777" w:rsidR="00110FB6" w:rsidRDefault="00000000">
            <w:pPr>
              <w:spacing w:after="60"/>
            </w:pPr>
            <w:r>
              <w:rPr>
                <w:b/>
                <w:bCs/>
                <w:color w:val="185FA5"/>
                <w:sz w:val="20"/>
                <w:szCs w:val="20"/>
              </w:rPr>
              <w:t xml:space="preserve">▸ </w:t>
            </w:r>
            <w:r>
              <w:rPr>
                <w:color w:val="185FA5"/>
                <w:sz w:val="20"/>
                <w:szCs w:val="20"/>
              </w:rPr>
              <w:t>Modul sertifikasi: export data untuk RSPO / ISPO compliance report</w:t>
            </w:r>
          </w:p>
          <w:p w14:paraId="6E0A3373" w14:textId="77777777" w:rsidR="00110FB6" w:rsidRDefault="00000000">
            <w:pPr>
              <w:spacing w:after="60"/>
            </w:pPr>
            <w:r>
              <w:rPr>
                <w:b/>
                <w:bCs/>
                <w:color w:val="185FA5"/>
                <w:sz w:val="20"/>
                <w:szCs w:val="20"/>
              </w:rPr>
              <w:t xml:space="preserve">▸ </w:t>
            </w:r>
            <w:r>
              <w:rPr>
                <w:color w:val="185FA5"/>
                <w:sz w:val="20"/>
                <w:szCs w:val="20"/>
              </w:rPr>
              <w:t>Target ARR akhir tahun ke-2: Rp 3–5 M</w:t>
            </w:r>
          </w:p>
        </w:tc>
      </w:tr>
    </w:tbl>
    <w:p w14:paraId="69882C4F" w14:textId="77777777" w:rsidR="00110FB6" w:rsidRDefault="00110FB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10FB6" w:rsidRPr="00060113" w14:paraId="61C09F3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AEEDA"/>
            <w:tcMar>
              <w:top w:w="160" w:type="dxa"/>
              <w:left w:w="240" w:type="dxa"/>
              <w:bottom w:w="180" w:type="dxa"/>
              <w:right w:w="240" w:type="dxa"/>
            </w:tcMar>
          </w:tcPr>
          <w:p w14:paraId="2818C68A" w14:textId="77777777" w:rsidR="00110FB6" w:rsidRPr="00060113" w:rsidRDefault="00000000">
            <w:pPr>
              <w:spacing w:after="60"/>
              <w:rPr>
                <w:lang w:val="sv-SE"/>
              </w:rPr>
            </w:pPr>
            <w:r w:rsidRPr="00060113">
              <w:rPr>
                <w:b/>
                <w:bCs/>
                <w:caps/>
                <w:color w:val="854F0B"/>
                <w:sz w:val="18"/>
                <w:szCs w:val="18"/>
                <w:lang w:val="sv-SE"/>
              </w:rPr>
              <w:t xml:space="preserve">FASE 4  </w:t>
            </w:r>
            <w:r w:rsidRPr="00060113">
              <w:rPr>
                <w:i/>
                <w:iCs/>
                <w:color w:val="854F0B"/>
                <w:sz w:val="18"/>
                <w:szCs w:val="18"/>
                <w:lang w:val="sv-SE"/>
              </w:rPr>
              <w:t>Tahun ke-3 s/d 5</w:t>
            </w:r>
          </w:p>
          <w:p w14:paraId="59856EED" w14:textId="77777777" w:rsidR="00110FB6" w:rsidRPr="00060113" w:rsidRDefault="00000000">
            <w:pPr>
              <w:spacing w:after="100"/>
              <w:rPr>
                <w:lang w:val="sv-SE"/>
              </w:rPr>
            </w:pPr>
            <w:r w:rsidRPr="00060113">
              <w:rPr>
                <w:b/>
                <w:bCs/>
                <w:color w:val="854F0B"/>
                <w:sz w:val="26"/>
                <w:szCs w:val="26"/>
                <w:lang w:val="sv-SE"/>
              </w:rPr>
              <w:t>Ekspansi &amp; Platform Ekosistem</w:t>
            </w:r>
          </w:p>
          <w:p w14:paraId="6EFD6F48" w14:textId="77777777" w:rsidR="00110FB6" w:rsidRPr="00060113" w:rsidRDefault="00000000">
            <w:pPr>
              <w:spacing w:after="60"/>
              <w:rPr>
                <w:lang w:val="sv-SE"/>
              </w:rPr>
            </w:pPr>
            <w:r w:rsidRPr="00060113">
              <w:rPr>
                <w:b/>
                <w:bCs/>
                <w:color w:val="854F0B"/>
                <w:sz w:val="20"/>
                <w:szCs w:val="20"/>
                <w:lang w:val="sv-SE"/>
              </w:rPr>
              <w:t xml:space="preserve">▸ </w:t>
            </w:r>
            <w:r w:rsidRPr="00060113">
              <w:rPr>
                <w:color w:val="854F0B"/>
                <w:sz w:val="20"/>
                <w:szCs w:val="20"/>
                <w:lang w:val="sv-SE"/>
              </w:rPr>
              <w:t>Ekspansi ke Malaysia, Papua Nugini, dan Afrika Barat (Pantai Gading, Ghana)</w:t>
            </w:r>
          </w:p>
          <w:p w14:paraId="0BA320A9" w14:textId="77777777" w:rsidR="00110FB6" w:rsidRPr="00060113" w:rsidRDefault="00000000">
            <w:pPr>
              <w:spacing w:after="60"/>
              <w:rPr>
                <w:lang w:val="sv-SE"/>
              </w:rPr>
            </w:pPr>
            <w:r w:rsidRPr="00060113">
              <w:rPr>
                <w:b/>
                <w:bCs/>
                <w:color w:val="854F0B"/>
                <w:sz w:val="20"/>
                <w:szCs w:val="20"/>
                <w:lang w:val="sv-SE"/>
              </w:rPr>
              <w:t xml:space="preserve">▸ </w:t>
            </w:r>
            <w:r w:rsidRPr="00060113">
              <w:rPr>
                <w:color w:val="854F0B"/>
                <w:sz w:val="20"/>
                <w:szCs w:val="20"/>
                <w:lang w:val="sv-SE"/>
              </w:rPr>
              <w:t>Marketplace intervensi: rekomendasi terhubung ke supplier pupuk &amp; jasa agronomi</w:t>
            </w:r>
          </w:p>
          <w:p w14:paraId="0C289E7B" w14:textId="77777777" w:rsidR="00110FB6" w:rsidRPr="00060113" w:rsidRDefault="00000000">
            <w:pPr>
              <w:spacing w:after="60"/>
              <w:rPr>
                <w:lang w:val="sv-SE"/>
              </w:rPr>
            </w:pPr>
            <w:r w:rsidRPr="00060113">
              <w:rPr>
                <w:b/>
                <w:bCs/>
                <w:color w:val="854F0B"/>
                <w:sz w:val="20"/>
                <w:szCs w:val="20"/>
                <w:lang w:val="sv-SE"/>
              </w:rPr>
              <w:t xml:space="preserve">▸ </w:t>
            </w:r>
            <w:r w:rsidRPr="00060113">
              <w:rPr>
                <w:color w:val="854F0B"/>
                <w:sz w:val="20"/>
                <w:szCs w:val="20"/>
                <w:lang w:val="sv-SE"/>
              </w:rPr>
              <w:t>Modul asuransi agri &amp; kredit: risk scoring berbasis kondisi fisik kebun</w:t>
            </w:r>
          </w:p>
          <w:p w14:paraId="0D54992C" w14:textId="77777777" w:rsidR="00110FB6" w:rsidRPr="00060113" w:rsidRDefault="00000000">
            <w:pPr>
              <w:spacing w:after="60"/>
              <w:rPr>
                <w:lang w:val="sv-SE"/>
              </w:rPr>
            </w:pPr>
            <w:r w:rsidRPr="00060113">
              <w:rPr>
                <w:b/>
                <w:bCs/>
                <w:color w:val="854F0B"/>
                <w:sz w:val="20"/>
                <w:szCs w:val="20"/>
                <w:lang w:val="sv-SE"/>
              </w:rPr>
              <w:t xml:space="preserve">▸ </w:t>
            </w:r>
            <w:r w:rsidRPr="00060113">
              <w:rPr>
                <w:color w:val="854F0B"/>
                <w:sz w:val="20"/>
                <w:szCs w:val="20"/>
                <w:lang w:val="sv-SE"/>
              </w:rPr>
              <w:t>Layanan data agronomis untuk penelitian akademik &amp; kebijakan pemerintah</w:t>
            </w:r>
          </w:p>
          <w:p w14:paraId="0184E137" w14:textId="77777777" w:rsidR="00110FB6" w:rsidRPr="00060113" w:rsidRDefault="00000000">
            <w:pPr>
              <w:spacing w:after="60"/>
              <w:rPr>
                <w:lang w:val="sv-SE"/>
              </w:rPr>
            </w:pPr>
            <w:r w:rsidRPr="00060113">
              <w:rPr>
                <w:b/>
                <w:bCs/>
                <w:color w:val="854F0B"/>
                <w:sz w:val="20"/>
                <w:szCs w:val="20"/>
                <w:lang w:val="sv-SE"/>
              </w:rPr>
              <w:t xml:space="preserve">▸ </w:t>
            </w:r>
            <w:r w:rsidRPr="00060113">
              <w:rPr>
                <w:color w:val="854F0B"/>
                <w:sz w:val="20"/>
                <w:szCs w:val="20"/>
                <w:lang w:val="sv-SE"/>
              </w:rPr>
              <w:t>Target ARR tahun ke-5: USD 5–10 juta; cakupan &gt; 2 juta ha aktif</w:t>
            </w:r>
          </w:p>
        </w:tc>
      </w:tr>
    </w:tbl>
    <w:p w14:paraId="35AA0A6E" w14:textId="77777777" w:rsidR="00110FB6" w:rsidRPr="00060113" w:rsidRDefault="00110FB6">
      <w:pPr>
        <w:rPr>
          <w:lang w:val="sv-SE"/>
        </w:rPr>
      </w:pPr>
    </w:p>
    <w:p w14:paraId="575EFB65" w14:textId="77777777" w:rsidR="00110FB6" w:rsidRDefault="00000000">
      <w:pPr>
        <w:pStyle w:val="Heading2"/>
      </w:pPr>
      <w:r>
        <w:t>7.2 Model Monetisasi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110FB6" w14:paraId="34E6446A" w14:textId="77777777">
        <w:tblPrEx>
          <w:tblCellMar>
            <w:top w:w="0" w:type="dxa"/>
            <w:bottom w:w="0" w:type="dxa"/>
          </w:tblCellMar>
        </w:tblPrEx>
        <w:trPr>
          <w:tblHeader/>
        </w:trPr>
        <w:tc>
          <w:tcPr>
            <w:tcW w:w="3200" w:type="dxa"/>
            <w:tcBorders>
              <w:top w:val="single" w:sz="1" w:space="0" w:color="DDDDDD"/>
              <w:left w:val="single" w:sz="1" w:space="0" w:color="DDDDDD"/>
              <w:bottom w:val="single" w:sz="1" w:space="0" w:color="DDDDDD"/>
              <w:right w:val="single" w:sz="1" w:space="0" w:color="DDDDDD"/>
            </w:tcBorders>
            <w:shd w:val="clear" w:color="auto" w:fill="1A6B3C"/>
            <w:tcMar>
              <w:top w:w="100" w:type="dxa"/>
              <w:left w:w="140" w:type="dxa"/>
              <w:bottom w:w="100" w:type="dxa"/>
              <w:right w:w="140" w:type="dxa"/>
            </w:tcMar>
          </w:tcPr>
          <w:p w14:paraId="71DF3EEF" w14:textId="77777777" w:rsidR="00110FB6" w:rsidRDefault="00000000">
            <w:r>
              <w:rPr>
                <w:b/>
                <w:bCs/>
                <w:color w:val="FFFFFF"/>
                <w:sz w:val="20"/>
                <w:szCs w:val="20"/>
              </w:rPr>
              <w:t>Model</w:t>
            </w:r>
          </w:p>
        </w:tc>
        <w:tc>
          <w:tcPr>
            <w:tcW w:w="5826" w:type="dxa"/>
            <w:tcBorders>
              <w:top w:val="single" w:sz="1" w:space="0" w:color="DDDDDD"/>
              <w:left w:val="single" w:sz="1" w:space="0" w:color="DDDDDD"/>
              <w:bottom w:val="single" w:sz="1" w:space="0" w:color="DDDDDD"/>
              <w:right w:val="single" w:sz="1" w:space="0" w:color="DDDDDD"/>
            </w:tcBorders>
            <w:shd w:val="clear" w:color="auto" w:fill="1A6B3C"/>
            <w:tcMar>
              <w:top w:w="100" w:type="dxa"/>
              <w:left w:w="140" w:type="dxa"/>
              <w:bottom w:w="100" w:type="dxa"/>
              <w:right w:w="140" w:type="dxa"/>
            </w:tcMar>
          </w:tcPr>
          <w:p w14:paraId="1C7E5096" w14:textId="77777777" w:rsidR="00110FB6" w:rsidRDefault="00000000">
            <w:r>
              <w:rPr>
                <w:b/>
                <w:bCs/>
                <w:color w:val="FFFFFF"/>
                <w:sz w:val="20"/>
                <w:szCs w:val="20"/>
              </w:rPr>
              <w:t>Deskripsi &amp; Target Harga</w:t>
            </w:r>
          </w:p>
        </w:tc>
      </w:tr>
      <w:tr w:rsidR="00110FB6" w:rsidRPr="00060113" w14:paraId="0E2122E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00DB59A6" w14:textId="77777777" w:rsidR="00110FB6" w:rsidRDefault="00000000">
            <w:r>
              <w:rPr>
                <w:color w:val="1A1A18"/>
                <w:sz w:val="20"/>
                <w:szCs w:val="20"/>
              </w:rPr>
              <w:t>SaaS per-hektar</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A0ADF30" w14:textId="77777777" w:rsidR="00110FB6" w:rsidRPr="00060113" w:rsidRDefault="00000000">
            <w:pPr>
              <w:rPr>
                <w:lang w:val="sv-SE"/>
              </w:rPr>
            </w:pPr>
            <w:r w:rsidRPr="00060113">
              <w:rPr>
                <w:color w:val="1A1A18"/>
                <w:sz w:val="20"/>
                <w:szCs w:val="20"/>
                <w:lang w:val="sv-SE"/>
              </w:rPr>
              <w:t>Rp 15.000–40.000/ha/tahun (tergantung fitur); model utama korporat</w:t>
            </w:r>
          </w:p>
        </w:tc>
      </w:tr>
      <w:tr w:rsidR="00110FB6" w:rsidRPr="00060113" w14:paraId="69D4D5E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28441371" w14:textId="77777777" w:rsidR="00110FB6" w:rsidRDefault="00000000">
            <w:r>
              <w:rPr>
                <w:color w:val="1A1A18"/>
                <w:sz w:val="20"/>
                <w:szCs w:val="20"/>
              </w:rPr>
              <w:t>SaaS per-blok (koperasi)</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6AA99A3" w14:textId="77777777" w:rsidR="00110FB6" w:rsidRPr="00060113" w:rsidRDefault="00000000">
            <w:pPr>
              <w:rPr>
                <w:lang w:val="fi-FI"/>
              </w:rPr>
            </w:pPr>
            <w:r w:rsidRPr="00060113">
              <w:rPr>
                <w:color w:val="1A1A18"/>
                <w:sz w:val="20"/>
                <w:szCs w:val="20"/>
                <w:lang w:val="fi-FI"/>
              </w:rPr>
              <w:t>Rp 500–1.500/blok/bulan untuk petani plasma &amp; koperasi kecil</w:t>
            </w:r>
          </w:p>
        </w:tc>
      </w:tr>
      <w:tr w:rsidR="00110FB6" w14:paraId="2C58C74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251F215D" w14:textId="77777777" w:rsidR="00110FB6" w:rsidRDefault="00000000">
            <w:r>
              <w:rPr>
                <w:color w:val="1A1A18"/>
                <w:sz w:val="20"/>
                <w:szCs w:val="20"/>
              </w:rPr>
              <w:t>Pilot contract berbayar</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64FBED5" w14:textId="77777777" w:rsidR="00110FB6" w:rsidRDefault="00000000">
            <w:r>
              <w:rPr>
                <w:color w:val="1A1A18"/>
                <w:sz w:val="20"/>
                <w:szCs w:val="20"/>
              </w:rPr>
              <w:t>Rp 150–300 jt/proyek untuk implementasi awal + onboarding 6 bulan</w:t>
            </w:r>
          </w:p>
        </w:tc>
      </w:tr>
      <w:tr w:rsidR="00110FB6" w14:paraId="030858F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64E09BDE" w14:textId="77777777" w:rsidR="00110FB6" w:rsidRDefault="00000000">
            <w:r>
              <w:rPr>
                <w:color w:val="1A1A18"/>
                <w:sz w:val="20"/>
                <w:szCs w:val="20"/>
              </w:rPr>
              <w:t>API data &amp; analytics</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7C887A4" w14:textId="77777777" w:rsidR="00110FB6" w:rsidRDefault="00000000">
            <w:r>
              <w:rPr>
                <w:color w:val="1A1A18"/>
                <w:sz w:val="20"/>
                <w:szCs w:val="20"/>
              </w:rPr>
              <w:t>USD 500–2.000/bulan untuk akses data agronomis terstandarisasi</w:t>
            </w:r>
          </w:p>
        </w:tc>
      </w:tr>
      <w:tr w:rsidR="00110FB6" w14:paraId="5E68AF8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724928DB" w14:textId="77777777" w:rsidR="00110FB6" w:rsidRDefault="00000000">
            <w:r>
              <w:rPr>
                <w:color w:val="1A1A18"/>
                <w:sz w:val="20"/>
                <w:szCs w:val="20"/>
              </w:rPr>
              <w:t>Konsultasi &amp; laporan khusus</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BB15DCE" w14:textId="77777777" w:rsidR="00110FB6" w:rsidRDefault="00000000">
            <w:r>
              <w:rPr>
                <w:color w:val="1A1A18"/>
                <w:sz w:val="20"/>
                <w:szCs w:val="20"/>
              </w:rPr>
              <w:t>Rp 50–150 jt per engagement (RSPO audit support, studi kelayakan)</w:t>
            </w:r>
          </w:p>
        </w:tc>
      </w:tr>
      <w:tr w:rsidR="00110FB6" w:rsidRPr="00060113" w14:paraId="21D4121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tcPr>
          <w:p w14:paraId="7122CC72" w14:textId="77777777" w:rsidR="00110FB6" w:rsidRDefault="00000000">
            <w:r>
              <w:rPr>
                <w:color w:val="1A1A18"/>
                <w:sz w:val="20"/>
                <w:szCs w:val="20"/>
              </w:rPr>
              <w:t>Revenue share dengan input supplier</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F0A1BA9" w14:textId="77777777" w:rsidR="00110FB6" w:rsidRPr="00060113" w:rsidRDefault="00000000">
            <w:pPr>
              <w:rPr>
                <w:lang w:val="sv-SE"/>
              </w:rPr>
            </w:pPr>
            <w:r w:rsidRPr="00060113">
              <w:rPr>
                <w:color w:val="1A1A18"/>
                <w:sz w:val="20"/>
                <w:szCs w:val="20"/>
                <w:lang w:val="sv-SE"/>
              </w:rPr>
              <w:t>Komisi 1–3% dari transaksi pupuk/pestisida yang direkomendasikan platform</w:t>
            </w:r>
          </w:p>
        </w:tc>
      </w:tr>
    </w:tbl>
    <w:p w14:paraId="5FC7B5B4" w14:textId="77777777" w:rsidR="00110FB6" w:rsidRPr="00060113" w:rsidRDefault="00110FB6">
      <w:pPr>
        <w:rPr>
          <w:lang w:val="sv-SE"/>
        </w:rPr>
      </w:pPr>
    </w:p>
    <w:p w14:paraId="0B92AC0F" w14:textId="77777777" w:rsidR="00110FB6" w:rsidRDefault="00000000">
      <w:pPr>
        <w:pStyle w:val="Heading2"/>
      </w:pPr>
      <w:r>
        <w:t>7.3 Strategi Go-to-Market</w:t>
      </w:r>
    </w:p>
    <w:p w14:paraId="14DF83FC" w14:textId="77777777" w:rsidR="00110FB6" w:rsidRPr="00060113" w:rsidRDefault="00000000">
      <w:pPr>
        <w:pStyle w:val="ListParagraph"/>
        <w:numPr>
          <w:ilvl w:val="0"/>
          <w:numId w:val="2"/>
        </w:numPr>
        <w:spacing w:after="80"/>
        <w:rPr>
          <w:lang w:val="sv-SE"/>
        </w:rPr>
      </w:pPr>
      <w:r w:rsidRPr="00060113">
        <w:rPr>
          <w:color w:val="1A1A18"/>
          <w:lang w:val="sv-SE"/>
        </w:rPr>
        <w:t>Land and expand: masuk via 1 divisi perusahaan besar sebagai pilot, buktikan ROI, lalu expand ke seluruh lahan.</w:t>
      </w:r>
    </w:p>
    <w:p w14:paraId="5DD7076D" w14:textId="77777777" w:rsidR="00110FB6" w:rsidRPr="00060113" w:rsidRDefault="00000000">
      <w:pPr>
        <w:pStyle w:val="ListParagraph"/>
        <w:numPr>
          <w:ilvl w:val="0"/>
          <w:numId w:val="2"/>
        </w:numPr>
        <w:spacing w:after="80"/>
        <w:rPr>
          <w:lang w:val="sv-SE"/>
        </w:rPr>
      </w:pPr>
      <w:r w:rsidRPr="00060113">
        <w:rPr>
          <w:color w:val="1A1A18"/>
          <w:lang w:val="sv-SE"/>
        </w:rPr>
        <w:t>Anchor partnership: kemitraan strategis dengan PPKS Medan atau IPB sebagai validasi ilmiah dan akses ke network industri.</w:t>
      </w:r>
    </w:p>
    <w:p w14:paraId="1D44D93C" w14:textId="77777777" w:rsidR="00110FB6" w:rsidRPr="00060113" w:rsidRDefault="00000000">
      <w:pPr>
        <w:pStyle w:val="ListParagraph"/>
        <w:numPr>
          <w:ilvl w:val="0"/>
          <w:numId w:val="2"/>
        </w:numPr>
        <w:spacing w:after="80"/>
        <w:rPr>
          <w:lang w:val="sv-SE"/>
        </w:rPr>
      </w:pPr>
      <w:r w:rsidRPr="00060113">
        <w:rPr>
          <w:color w:val="1A1A18"/>
          <w:lang w:val="sv-SE"/>
        </w:rPr>
        <w:t>Event industri: presentasi di GAPKI (Gabungan Pengusaha Kelapa Sawit Indonesia) expo dan konferensi pertanian presisi.</w:t>
      </w:r>
    </w:p>
    <w:p w14:paraId="754E9734" w14:textId="77777777" w:rsidR="00110FB6" w:rsidRDefault="00000000">
      <w:pPr>
        <w:pStyle w:val="ListParagraph"/>
        <w:numPr>
          <w:ilvl w:val="0"/>
          <w:numId w:val="2"/>
        </w:numPr>
        <w:spacing w:after="80"/>
      </w:pPr>
      <w:r>
        <w:rPr>
          <w:color w:val="1A1A18"/>
        </w:rPr>
        <w:t>Content marketing: white paper dan studi kasus ROI intervensi berbasis data sebagai referensi komunitas agronomi sawit.</w:t>
      </w:r>
    </w:p>
    <w:p w14:paraId="630B9FDF" w14:textId="77777777" w:rsidR="00110FB6" w:rsidRDefault="00000000">
      <w:pPr>
        <w:pStyle w:val="ListParagraph"/>
        <w:numPr>
          <w:ilvl w:val="0"/>
          <w:numId w:val="2"/>
        </w:numPr>
        <w:spacing w:after="80"/>
      </w:pPr>
      <w:r>
        <w:rPr>
          <w:color w:val="1A1A18"/>
        </w:rPr>
        <w:t>Pilot gratis 3 bulan dengan data sharing agreement: kumpulkan data panen sebagai imbalan akses platform penuh.</w:t>
      </w:r>
    </w:p>
    <w:p w14:paraId="50012320" w14:textId="77777777" w:rsidR="00110FB6" w:rsidRDefault="00110FB6"/>
    <w:p w14:paraId="56AD58CB" w14:textId="77777777" w:rsidR="00110FB6" w:rsidRDefault="00000000">
      <w:r>
        <w:br w:type="page"/>
      </w:r>
    </w:p>
    <w:p w14:paraId="5334393D" w14:textId="77777777" w:rsidR="00110FB6" w:rsidRDefault="00000000">
      <w:pPr>
        <w:pStyle w:val="Heading1"/>
        <w:pBdr>
          <w:bottom w:val="single" w:sz="8" w:space="4" w:color="1A6B3C"/>
        </w:pBdr>
      </w:pPr>
      <w:r>
        <w:t>8. Analisis Risiko &amp; Mitigasi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226"/>
      </w:tblGrid>
      <w:tr w:rsidR="00110FB6" w14:paraId="201124C2" w14:textId="77777777">
        <w:tblPrEx>
          <w:tblCellMar>
            <w:top w:w="0" w:type="dxa"/>
            <w:bottom w:w="0" w:type="dxa"/>
          </w:tblCellMar>
        </w:tblPrEx>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993C1D"/>
            <w:tcMar>
              <w:top w:w="100" w:type="dxa"/>
              <w:left w:w="140" w:type="dxa"/>
              <w:bottom w:w="100" w:type="dxa"/>
              <w:right w:w="140" w:type="dxa"/>
            </w:tcMar>
          </w:tcPr>
          <w:p w14:paraId="1584BCAB" w14:textId="77777777" w:rsidR="00110FB6" w:rsidRDefault="00000000">
            <w:r>
              <w:rPr>
                <w:b/>
                <w:bCs/>
                <w:color w:val="FFFFFF"/>
                <w:sz w:val="20"/>
                <w:szCs w:val="20"/>
              </w:rPr>
              <w:t>Risiko</w:t>
            </w:r>
          </w:p>
        </w:tc>
        <w:tc>
          <w:tcPr>
            <w:tcW w:w="1800" w:type="dxa"/>
            <w:tcBorders>
              <w:top w:val="single" w:sz="1" w:space="0" w:color="DDDDDD"/>
              <w:left w:val="single" w:sz="1" w:space="0" w:color="DDDDDD"/>
              <w:bottom w:val="single" w:sz="1" w:space="0" w:color="DDDDDD"/>
              <w:right w:val="single" w:sz="1" w:space="0" w:color="DDDDDD"/>
            </w:tcBorders>
            <w:shd w:val="clear" w:color="auto" w:fill="993C1D"/>
            <w:tcMar>
              <w:top w:w="100" w:type="dxa"/>
              <w:left w:w="140" w:type="dxa"/>
              <w:bottom w:w="100" w:type="dxa"/>
              <w:right w:w="140" w:type="dxa"/>
            </w:tcMar>
          </w:tcPr>
          <w:p w14:paraId="2046A7FE" w14:textId="77777777" w:rsidR="00110FB6" w:rsidRDefault="00000000">
            <w:r>
              <w:rPr>
                <w:b/>
                <w:bCs/>
                <w:color w:val="FFFFFF"/>
                <w:sz w:val="20"/>
                <w:szCs w:val="20"/>
              </w:rPr>
              <w:t>Tingkat</w:t>
            </w:r>
          </w:p>
        </w:tc>
        <w:tc>
          <w:tcPr>
            <w:tcW w:w="4226" w:type="dxa"/>
            <w:tcBorders>
              <w:top w:val="single" w:sz="1" w:space="0" w:color="DDDDDD"/>
              <w:left w:val="single" w:sz="1" w:space="0" w:color="DDDDDD"/>
              <w:bottom w:val="single" w:sz="1" w:space="0" w:color="DDDDDD"/>
              <w:right w:val="single" w:sz="1" w:space="0" w:color="DDDDDD"/>
            </w:tcBorders>
            <w:shd w:val="clear" w:color="auto" w:fill="993C1D"/>
            <w:tcMar>
              <w:top w:w="100" w:type="dxa"/>
              <w:left w:w="140" w:type="dxa"/>
              <w:bottom w:w="100" w:type="dxa"/>
              <w:right w:w="140" w:type="dxa"/>
            </w:tcMar>
          </w:tcPr>
          <w:p w14:paraId="51A773C5" w14:textId="77777777" w:rsidR="00110FB6" w:rsidRDefault="00000000">
            <w:r>
              <w:rPr>
                <w:b/>
                <w:bCs/>
                <w:color w:val="FFFFFF"/>
                <w:sz w:val="20"/>
                <w:szCs w:val="20"/>
              </w:rPr>
              <w:t>Strategi Mitigasi</w:t>
            </w:r>
          </w:p>
        </w:tc>
      </w:tr>
      <w:tr w:rsidR="00110FB6" w14:paraId="63F5FF7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CBBF84C" w14:textId="77777777" w:rsidR="00110FB6" w:rsidRPr="00060113" w:rsidRDefault="00000000">
            <w:pPr>
              <w:rPr>
                <w:lang w:val="fi-FI"/>
              </w:rPr>
            </w:pPr>
            <w:r w:rsidRPr="00060113">
              <w:rPr>
                <w:color w:val="1A1A18"/>
                <w:sz w:val="20"/>
                <w:szCs w:val="20"/>
                <w:lang w:val="fi-FI"/>
              </w:rPr>
              <w:t>Akses data blok panen perusahaan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23162EF" w14:textId="77777777" w:rsidR="00110FB6" w:rsidRDefault="00000000">
            <w:r>
              <w:rPr>
                <w:color w:val="1A1A18"/>
                <w:sz w:val="20"/>
                <w:szCs w:val="20"/>
              </w:rPr>
              <w:t>Tinggi</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BAD572C" w14:textId="77777777" w:rsidR="00110FB6" w:rsidRDefault="00000000">
            <w:r>
              <w:rPr>
                <w:color w:val="1A1A18"/>
                <w:sz w:val="20"/>
                <w:szCs w:val="20"/>
              </w:rPr>
              <w:t>NDA + data sharing agreement; mulai dengan data sintetis untuk validasi awal</w:t>
            </w:r>
          </w:p>
        </w:tc>
      </w:tr>
      <w:tr w:rsidR="00110FB6" w:rsidRPr="00060113" w14:paraId="6B6ACC3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F572357" w14:textId="77777777" w:rsidR="00110FB6" w:rsidRDefault="00000000">
            <w:r>
              <w:rPr>
                <w:color w:val="1A1A18"/>
                <w:sz w:val="20"/>
                <w:szCs w:val="20"/>
              </w:rPr>
              <w:t>Keandalan data satelit (cloud cover)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CF3C500" w14:textId="77777777" w:rsidR="00110FB6" w:rsidRDefault="00000000">
            <w:r>
              <w:rPr>
                <w:color w:val="1A1A18"/>
                <w:sz w:val="20"/>
                <w:szCs w:val="20"/>
              </w:rPr>
              <w:t>Sedang</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ED98FB5" w14:textId="77777777" w:rsidR="00110FB6" w:rsidRPr="00060113" w:rsidRDefault="00000000">
            <w:pPr>
              <w:rPr>
                <w:lang w:val="sv-SE"/>
              </w:rPr>
            </w:pPr>
            <w:r w:rsidRPr="00060113">
              <w:rPr>
                <w:color w:val="1A1A18"/>
                <w:sz w:val="20"/>
                <w:szCs w:val="20"/>
                <w:lang w:val="sv-SE"/>
              </w:rPr>
              <w:t>Kombinasi Sentinel + Landsat + MODIS; SAR (Sentinel-1) untuk kondisi berawan</w:t>
            </w:r>
          </w:p>
        </w:tc>
      </w:tr>
      <w:tr w:rsidR="00110FB6" w14:paraId="23F4E30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B298CC2" w14:textId="77777777" w:rsidR="00110FB6" w:rsidRDefault="00000000">
            <w:r>
              <w:rPr>
                <w:color w:val="1A1A18"/>
                <w:sz w:val="20"/>
                <w:szCs w:val="20"/>
              </w:rPr>
              <w:t>Resistensi adopsi di lapangan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409D79B" w14:textId="77777777" w:rsidR="00110FB6" w:rsidRDefault="00000000">
            <w:r>
              <w:rPr>
                <w:color w:val="1A1A18"/>
                <w:sz w:val="20"/>
                <w:szCs w:val="20"/>
              </w:rPr>
              <w:t>Sedang</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8A102CB" w14:textId="77777777" w:rsidR="00110FB6" w:rsidRDefault="00000000">
            <w:r>
              <w:rPr>
                <w:color w:val="1A1A18"/>
                <w:sz w:val="20"/>
                <w:szCs w:val="20"/>
              </w:rPr>
              <w:t>UX ultra-sederhana; versi SMS/WhatsApp bot untuk petani non-smartphone</w:t>
            </w:r>
          </w:p>
        </w:tc>
      </w:tr>
      <w:tr w:rsidR="00110FB6" w:rsidRPr="00060113" w14:paraId="7E8DCAA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4B6C071" w14:textId="77777777" w:rsidR="00110FB6" w:rsidRDefault="00000000">
            <w:r>
              <w:rPr>
                <w:color w:val="1A1A18"/>
                <w:sz w:val="20"/>
                <w:szCs w:val="20"/>
              </w:rPr>
              <w:t>Persaingan dengan Google/Microsoft agri</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2015F4D" w14:textId="77777777" w:rsidR="00110FB6" w:rsidRDefault="00000000">
            <w:r>
              <w:rPr>
                <w:color w:val="1A1A18"/>
                <w:sz w:val="20"/>
                <w:szCs w:val="20"/>
              </w:rPr>
              <w:t>Rendah</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9B20C47" w14:textId="77777777" w:rsidR="00110FB6" w:rsidRPr="00060113" w:rsidRDefault="00000000">
            <w:pPr>
              <w:rPr>
                <w:lang w:val="sv-SE"/>
              </w:rPr>
            </w:pPr>
            <w:r w:rsidRPr="00060113">
              <w:rPr>
                <w:color w:val="1A1A18"/>
                <w:sz w:val="20"/>
                <w:szCs w:val="20"/>
                <w:lang w:val="sv-SE"/>
              </w:rPr>
              <w:t>Fokus hiperspesifik sawit; keunggulan lokal dan domain expertise</w:t>
            </w:r>
          </w:p>
        </w:tc>
      </w:tr>
      <w:tr w:rsidR="00110FB6" w:rsidRPr="00060113" w14:paraId="68D7BBF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0A40764" w14:textId="77777777" w:rsidR="00110FB6" w:rsidRPr="00060113" w:rsidRDefault="00000000">
            <w:pPr>
              <w:rPr>
                <w:lang w:val="sv-SE"/>
              </w:rPr>
            </w:pPr>
            <w:r w:rsidRPr="00060113">
              <w:rPr>
                <w:color w:val="1A1A18"/>
                <w:sz w:val="20"/>
                <w:szCs w:val="20"/>
                <w:lang w:val="sv-SE"/>
              </w:rPr>
              <w:t>Model regresi tidak valid (R² rendah)</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FBC4D16" w14:textId="77777777" w:rsidR="00110FB6" w:rsidRDefault="00000000">
            <w:r>
              <w:rPr>
                <w:color w:val="1A1A18"/>
                <w:sz w:val="20"/>
                <w:szCs w:val="20"/>
              </w:rPr>
              <w:t>Sedang</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5E622F5" w14:textId="77777777" w:rsidR="00110FB6" w:rsidRPr="00060113" w:rsidRDefault="00000000">
            <w:pPr>
              <w:rPr>
                <w:lang w:val="sv-SE"/>
              </w:rPr>
            </w:pPr>
            <w:r w:rsidRPr="00060113">
              <w:rPr>
                <w:color w:val="1A1A18"/>
                <w:sz w:val="20"/>
                <w:szCs w:val="20"/>
                <w:lang w:val="sv-SE"/>
              </w:rPr>
              <w:t>Gate validasi ketat; fallback ke rekomendasi generik agronomis jika model gagal</w:t>
            </w:r>
          </w:p>
        </w:tc>
      </w:tr>
      <w:tr w:rsidR="00110FB6" w14:paraId="69C94C0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751C319" w14:textId="77777777" w:rsidR="00110FB6" w:rsidRDefault="00000000">
            <w:r>
              <w:rPr>
                <w:color w:val="1A1A18"/>
                <w:sz w:val="20"/>
                <w:szCs w:val="20"/>
              </w:rPr>
              <w:t>Skalabilitas pipeline GEE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6B678E9" w14:textId="77777777" w:rsidR="00110FB6" w:rsidRDefault="00000000">
            <w:r>
              <w:rPr>
                <w:color w:val="1A1A18"/>
                <w:sz w:val="20"/>
                <w:szCs w:val="20"/>
              </w:rPr>
              <w:t>Sedang</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14972E3" w14:textId="77777777" w:rsidR="00110FB6" w:rsidRDefault="00000000">
            <w:r>
              <w:rPr>
                <w:color w:val="1A1A18"/>
                <w:sz w:val="20"/>
                <w:szCs w:val="20"/>
              </w:rPr>
              <w:t>Caching hasil ZS di PostGIS; batch processing malam hari</w:t>
            </w:r>
          </w:p>
        </w:tc>
      </w:tr>
    </w:tbl>
    <w:p w14:paraId="6A77638A" w14:textId="77777777" w:rsidR="00110FB6" w:rsidRDefault="00110FB6"/>
    <w:p w14:paraId="013296A7" w14:textId="77777777" w:rsidR="00110FB6" w:rsidRDefault="00000000">
      <w:r>
        <w:br w:type="page"/>
      </w:r>
    </w:p>
    <w:p w14:paraId="0CCA3F44" w14:textId="77777777" w:rsidR="00110FB6" w:rsidRPr="00060113" w:rsidRDefault="00000000">
      <w:pPr>
        <w:pStyle w:val="Heading1"/>
        <w:pBdr>
          <w:bottom w:val="single" w:sz="8" w:space="4" w:color="1A6B3C"/>
        </w:pBdr>
        <w:rPr>
          <w:lang w:val="sv-SE"/>
        </w:rPr>
      </w:pPr>
      <w:r w:rsidRPr="00060113">
        <w:rPr>
          <w:lang w:val="sv-SE"/>
        </w:rPr>
        <w:t>9. Penutup &amp; Langkah Selanjutnya</w:t>
      </w:r>
    </w:p>
    <w:p w14:paraId="45E9C8D4" w14:textId="77777777" w:rsidR="00110FB6" w:rsidRPr="00060113" w:rsidRDefault="00000000">
      <w:pPr>
        <w:spacing w:after="120"/>
        <w:rPr>
          <w:lang w:val="sv-SE"/>
        </w:rPr>
      </w:pPr>
      <w:r w:rsidRPr="00060113">
        <w:rPr>
          <w:color w:val="1A1A18"/>
          <w:lang w:val="sv-SE"/>
        </w:rPr>
        <w:t>PalmWatch bukan sekadar alat monitoring. Ini adalah sistem intelligence berbasis bukti yang mengubah cara perkebunan sawit membuat keputusan. Keunggulan kompetitif terletak pada tiga hal yang sulit ditiru: validasi kausal sebelum intervensi, spesifisitas domain sawit yang mendalam, dan loop umpan balik antara data PJ dan hasil panen nyata.</w:t>
      </w:r>
    </w:p>
    <w:p w14:paraId="34CA4A0A" w14:textId="77777777" w:rsidR="00110FB6" w:rsidRPr="00060113" w:rsidRDefault="00110FB6">
      <w:pPr>
        <w:rPr>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10FB6" w14:paraId="2504D18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8F5EE"/>
            <w:tcMar>
              <w:top w:w="160" w:type="dxa"/>
              <w:left w:w="240" w:type="dxa"/>
              <w:bottom w:w="160" w:type="dxa"/>
              <w:right w:w="240" w:type="dxa"/>
            </w:tcMar>
          </w:tcPr>
          <w:p w14:paraId="4F873BB2" w14:textId="77777777" w:rsidR="00110FB6" w:rsidRPr="00060113" w:rsidRDefault="00000000">
            <w:pPr>
              <w:spacing w:after="40"/>
              <w:rPr>
                <w:lang w:val="sv-SE"/>
              </w:rPr>
            </w:pPr>
            <w:r w:rsidRPr="00060113">
              <w:rPr>
                <w:b/>
                <w:bCs/>
                <w:color w:val="1A6B3C"/>
                <w:sz w:val="24"/>
                <w:szCs w:val="24"/>
                <w:lang w:val="sv-SE"/>
              </w:rPr>
              <w:t>Tiga langkah pertama yang harus dilakukan</w:t>
            </w:r>
          </w:p>
          <w:p w14:paraId="120A023E" w14:textId="77777777" w:rsidR="00110FB6" w:rsidRDefault="00000000">
            <w:r w:rsidRPr="00060113">
              <w:rPr>
                <w:color w:val="1A6B3C"/>
                <w:sz w:val="20"/>
                <w:szCs w:val="20"/>
                <w:lang w:val="fi-FI"/>
              </w:rPr>
              <w:t xml:space="preserve">1. Amankan satu mitra pilot perusahaan + akses data blok panen (target: Q1). 2. Bangun pipeline GEE → PostGIS untuk lokasi pilot dan validasi regresi pertama (target: Q2). 3. </w:t>
            </w:r>
            <w:r>
              <w:rPr>
                <w:color w:val="1A6B3C"/>
                <w:sz w:val="20"/>
                <w:szCs w:val="20"/>
              </w:rPr>
              <w:t>Publish white paper hasil validasi sebagai bukti konsep untuk investor seed (target: Q3).</w:t>
            </w:r>
          </w:p>
        </w:tc>
      </w:tr>
    </w:tbl>
    <w:p w14:paraId="44E7DD92" w14:textId="77777777" w:rsidR="00110FB6" w:rsidRDefault="00110FB6"/>
    <w:p w14:paraId="0E2C1198" w14:textId="77777777" w:rsidR="00110FB6" w:rsidRDefault="00110FB6"/>
    <w:p w14:paraId="4BABA8BE" w14:textId="77777777" w:rsidR="00110FB6" w:rsidRPr="00060113" w:rsidRDefault="00000000">
      <w:pPr>
        <w:spacing w:before="200"/>
        <w:jc w:val="center"/>
        <w:rPr>
          <w:lang w:val="sv-SE"/>
        </w:rPr>
      </w:pPr>
      <w:r w:rsidRPr="00060113">
        <w:rPr>
          <w:i/>
          <w:iCs/>
          <w:color w:val="D3D1C7"/>
          <w:sz w:val="18"/>
          <w:szCs w:val="18"/>
          <w:lang w:val="sv-SE"/>
        </w:rPr>
        <w:t>Dokumen ini adalah living document. Versi selanjutnya akan menyertakan arsitektur teknis detail, wireframe produk, dan financial model 3 tahun.</w:t>
      </w:r>
    </w:p>
    <w:sectPr w:rsidR="00110FB6" w:rsidRPr="00060113">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70153" w14:textId="77777777" w:rsidR="00CA5E90" w:rsidRDefault="00CA5E90">
      <w:r>
        <w:separator/>
      </w:r>
    </w:p>
  </w:endnote>
  <w:endnote w:type="continuationSeparator" w:id="0">
    <w:p w14:paraId="0BF1EA67" w14:textId="77777777" w:rsidR="00CA5E90" w:rsidRDefault="00CA5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CB1D" w14:textId="77777777" w:rsidR="00110FB6" w:rsidRPr="00060113" w:rsidRDefault="00000000">
    <w:pPr>
      <w:pBdr>
        <w:top w:val="single" w:sz="4" w:space="4" w:color="D3D1C7"/>
      </w:pBdr>
      <w:spacing w:before="80"/>
      <w:rPr>
        <w:lang w:val="sv-SE"/>
      </w:rPr>
    </w:pPr>
    <w:r w:rsidRPr="00060113">
      <w:rPr>
        <w:color w:val="D3D1C7"/>
        <w:sz w:val="18"/>
        <w:szCs w:val="18"/>
        <w:lang w:val="sv-SE"/>
      </w:rPr>
      <w:t>© 2025 PalmWatch  |  Dokumen internal – tidak untuk distribusi publik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195CA" w14:textId="77777777" w:rsidR="00CA5E90" w:rsidRDefault="00CA5E90">
      <w:r>
        <w:separator/>
      </w:r>
    </w:p>
  </w:footnote>
  <w:footnote w:type="continuationSeparator" w:id="0">
    <w:p w14:paraId="39F1F02F" w14:textId="77777777" w:rsidR="00CA5E90" w:rsidRDefault="00CA5E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AC6CD" w14:textId="77777777" w:rsidR="00110FB6" w:rsidRDefault="00000000">
    <w:pPr>
      <w:pBdr>
        <w:bottom w:val="single" w:sz="4" w:space="4" w:color="1A6B3C"/>
      </w:pBdr>
    </w:pPr>
    <w:r>
      <w:rPr>
        <w:color w:val="444441"/>
        <w:sz w:val="18"/>
        <w:szCs w:val="18"/>
      </w:rPr>
      <w:t>PalmWatch  |  Blueprint Konsep Startup</w:t>
    </w:r>
    <w:r>
      <w:rPr>
        <w:i/>
        <w:iCs/>
        <w:color w:val="D3D1C7"/>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04EB"/>
    <w:multiLevelType w:val="hybridMultilevel"/>
    <w:tmpl w:val="9A8C9836"/>
    <w:lvl w:ilvl="0" w:tplc="FEE0959C">
      <w:start w:val="1"/>
      <w:numFmt w:val="decimal"/>
      <w:lvlText w:val="%1."/>
      <w:lvlJc w:val="left"/>
      <w:pPr>
        <w:ind w:left="540" w:hanging="280"/>
      </w:pPr>
    </w:lvl>
    <w:lvl w:ilvl="1" w:tplc="2FD699A4">
      <w:numFmt w:val="decimal"/>
      <w:lvlText w:val=""/>
      <w:lvlJc w:val="left"/>
    </w:lvl>
    <w:lvl w:ilvl="2" w:tplc="8D06AD1C">
      <w:numFmt w:val="decimal"/>
      <w:lvlText w:val=""/>
      <w:lvlJc w:val="left"/>
    </w:lvl>
    <w:lvl w:ilvl="3" w:tplc="A3AEFDB8">
      <w:numFmt w:val="decimal"/>
      <w:lvlText w:val=""/>
      <w:lvlJc w:val="left"/>
    </w:lvl>
    <w:lvl w:ilvl="4" w:tplc="0A886518">
      <w:numFmt w:val="decimal"/>
      <w:lvlText w:val=""/>
      <w:lvlJc w:val="left"/>
    </w:lvl>
    <w:lvl w:ilvl="5" w:tplc="E536DEEC">
      <w:numFmt w:val="decimal"/>
      <w:lvlText w:val=""/>
      <w:lvlJc w:val="left"/>
    </w:lvl>
    <w:lvl w:ilvl="6" w:tplc="A1E446B8">
      <w:numFmt w:val="decimal"/>
      <w:lvlText w:val=""/>
      <w:lvlJc w:val="left"/>
    </w:lvl>
    <w:lvl w:ilvl="7" w:tplc="94DC29A4">
      <w:numFmt w:val="decimal"/>
      <w:lvlText w:val=""/>
      <w:lvlJc w:val="left"/>
    </w:lvl>
    <w:lvl w:ilvl="8" w:tplc="EBD03D7A">
      <w:numFmt w:val="decimal"/>
      <w:lvlText w:val=""/>
      <w:lvlJc w:val="left"/>
    </w:lvl>
  </w:abstractNum>
  <w:abstractNum w:abstractNumId="1" w15:restartNumberingAfterBreak="0">
    <w:nsid w:val="108A1FC8"/>
    <w:multiLevelType w:val="hybridMultilevel"/>
    <w:tmpl w:val="0D0CE23A"/>
    <w:lvl w:ilvl="0" w:tplc="842057C8">
      <w:start w:val="1"/>
      <w:numFmt w:val="bullet"/>
      <w:lvlText w:val="◦"/>
      <w:lvlJc w:val="left"/>
      <w:pPr>
        <w:ind w:left="900" w:hanging="280"/>
      </w:pPr>
    </w:lvl>
    <w:lvl w:ilvl="1" w:tplc="0EBCA5F6">
      <w:numFmt w:val="decimal"/>
      <w:lvlText w:val=""/>
      <w:lvlJc w:val="left"/>
    </w:lvl>
    <w:lvl w:ilvl="2" w:tplc="498833DE">
      <w:numFmt w:val="decimal"/>
      <w:lvlText w:val=""/>
      <w:lvlJc w:val="left"/>
    </w:lvl>
    <w:lvl w:ilvl="3" w:tplc="5B066EAE">
      <w:numFmt w:val="decimal"/>
      <w:lvlText w:val=""/>
      <w:lvlJc w:val="left"/>
    </w:lvl>
    <w:lvl w:ilvl="4" w:tplc="7AA0C4BA">
      <w:numFmt w:val="decimal"/>
      <w:lvlText w:val=""/>
      <w:lvlJc w:val="left"/>
    </w:lvl>
    <w:lvl w:ilvl="5" w:tplc="CECC0D24">
      <w:numFmt w:val="decimal"/>
      <w:lvlText w:val=""/>
      <w:lvlJc w:val="left"/>
    </w:lvl>
    <w:lvl w:ilvl="6" w:tplc="69D46A66">
      <w:numFmt w:val="decimal"/>
      <w:lvlText w:val=""/>
      <w:lvlJc w:val="left"/>
    </w:lvl>
    <w:lvl w:ilvl="7" w:tplc="544C68D2">
      <w:numFmt w:val="decimal"/>
      <w:lvlText w:val=""/>
      <w:lvlJc w:val="left"/>
    </w:lvl>
    <w:lvl w:ilvl="8" w:tplc="9D3691D4">
      <w:numFmt w:val="decimal"/>
      <w:lvlText w:val=""/>
      <w:lvlJc w:val="left"/>
    </w:lvl>
  </w:abstractNum>
  <w:abstractNum w:abstractNumId="2" w15:restartNumberingAfterBreak="0">
    <w:nsid w:val="65C8763D"/>
    <w:multiLevelType w:val="hybridMultilevel"/>
    <w:tmpl w:val="386E4EDC"/>
    <w:lvl w:ilvl="0" w:tplc="BD48F2E6">
      <w:start w:val="1"/>
      <w:numFmt w:val="bullet"/>
      <w:lvlText w:val="●"/>
      <w:lvlJc w:val="left"/>
      <w:pPr>
        <w:ind w:left="720" w:hanging="360"/>
      </w:pPr>
    </w:lvl>
    <w:lvl w:ilvl="1" w:tplc="0B9EF764">
      <w:start w:val="1"/>
      <w:numFmt w:val="bullet"/>
      <w:lvlText w:val="○"/>
      <w:lvlJc w:val="left"/>
      <w:pPr>
        <w:ind w:left="1440" w:hanging="360"/>
      </w:pPr>
    </w:lvl>
    <w:lvl w:ilvl="2" w:tplc="52B0AE8E">
      <w:start w:val="1"/>
      <w:numFmt w:val="bullet"/>
      <w:lvlText w:val="■"/>
      <w:lvlJc w:val="left"/>
      <w:pPr>
        <w:ind w:left="2160" w:hanging="360"/>
      </w:pPr>
    </w:lvl>
    <w:lvl w:ilvl="3" w:tplc="F4A625B2">
      <w:start w:val="1"/>
      <w:numFmt w:val="bullet"/>
      <w:lvlText w:val="●"/>
      <w:lvlJc w:val="left"/>
      <w:pPr>
        <w:ind w:left="2880" w:hanging="360"/>
      </w:pPr>
    </w:lvl>
    <w:lvl w:ilvl="4" w:tplc="876A5238">
      <w:start w:val="1"/>
      <w:numFmt w:val="bullet"/>
      <w:lvlText w:val="○"/>
      <w:lvlJc w:val="left"/>
      <w:pPr>
        <w:ind w:left="3600" w:hanging="360"/>
      </w:pPr>
    </w:lvl>
    <w:lvl w:ilvl="5" w:tplc="9EB066A4">
      <w:start w:val="1"/>
      <w:numFmt w:val="bullet"/>
      <w:lvlText w:val="■"/>
      <w:lvlJc w:val="left"/>
      <w:pPr>
        <w:ind w:left="4320" w:hanging="360"/>
      </w:pPr>
    </w:lvl>
    <w:lvl w:ilvl="6" w:tplc="F7DEC06A">
      <w:start w:val="1"/>
      <w:numFmt w:val="bullet"/>
      <w:lvlText w:val="●"/>
      <w:lvlJc w:val="left"/>
      <w:pPr>
        <w:ind w:left="5040" w:hanging="360"/>
      </w:pPr>
    </w:lvl>
    <w:lvl w:ilvl="7" w:tplc="56A204C0">
      <w:start w:val="1"/>
      <w:numFmt w:val="bullet"/>
      <w:lvlText w:val="●"/>
      <w:lvlJc w:val="left"/>
      <w:pPr>
        <w:ind w:left="5760" w:hanging="360"/>
      </w:pPr>
    </w:lvl>
    <w:lvl w:ilvl="8" w:tplc="B69AACAA">
      <w:start w:val="1"/>
      <w:numFmt w:val="bullet"/>
      <w:lvlText w:val="●"/>
      <w:lvlJc w:val="left"/>
      <w:pPr>
        <w:ind w:left="6480" w:hanging="360"/>
      </w:pPr>
    </w:lvl>
  </w:abstractNum>
  <w:abstractNum w:abstractNumId="3" w15:restartNumberingAfterBreak="0">
    <w:nsid w:val="72B97F5E"/>
    <w:multiLevelType w:val="hybridMultilevel"/>
    <w:tmpl w:val="23BA1576"/>
    <w:lvl w:ilvl="0" w:tplc="CC0EB322">
      <w:start w:val="1"/>
      <w:numFmt w:val="bullet"/>
      <w:lvlText w:val="•"/>
      <w:lvlJc w:val="left"/>
      <w:pPr>
        <w:ind w:left="540" w:hanging="280"/>
      </w:pPr>
    </w:lvl>
    <w:lvl w:ilvl="1" w:tplc="8C5416E6">
      <w:numFmt w:val="decimal"/>
      <w:lvlText w:val=""/>
      <w:lvlJc w:val="left"/>
    </w:lvl>
    <w:lvl w:ilvl="2" w:tplc="B48CCF7C">
      <w:numFmt w:val="decimal"/>
      <w:lvlText w:val=""/>
      <w:lvlJc w:val="left"/>
    </w:lvl>
    <w:lvl w:ilvl="3" w:tplc="5D2AADAA">
      <w:numFmt w:val="decimal"/>
      <w:lvlText w:val=""/>
      <w:lvlJc w:val="left"/>
    </w:lvl>
    <w:lvl w:ilvl="4" w:tplc="BE7899EA">
      <w:numFmt w:val="decimal"/>
      <w:lvlText w:val=""/>
      <w:lvlJc w:val="left"/>
    </w:lvl>
    <w:lvl w:ilvl="5" w:tplc="3BE2CF8C">
      <w:numFmt w:val="decimal"/>
      <w:lvlText w:val=""/>
      <w:lvlJc w:val="left"/>
    </w:lvl>
    <w:lvl w:ilvl="6" w:tplc="C7360842">
      <w:numFmt w:val="decimal"/>
      <w:lvlText w:val=""/>
      <w:lvlJc w:val="left"/>
    </w:lvl>
    <w:lvl w:ilvl="7" w:tplc="103644D4">
      <w:numFmt w:val="decimal"/>
      <w:lvlText w:val=""/>
      <w:lvlJc w:val="left"/>
    </w:lvl>
    <w:lvl w:ilvl="8" w:tplc="C4CAEC4C">
      <w:numFmt w:val="decimal"/>
      <w:lvlText w:val=""/>
      <w:lvlJc w:val="left"/>
    </w:lvl>
  </w:abstractNum>
  <w:num w:numId="1" w16cid:durableId="1336885904">
    <w:abstractNumId w:val="2"/>
    <w:lvlOverride w:ilvl="0">
      <w:startOverride w:val="1"/>
    </w:lvlOverride>
  </w:num>
  <w:num w:numId="2" w16cid:durableId="13938934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FB6"/>
    <w:rsid w:val="00060113"/>
    <w:rsid w:val="00110FB6"/>
    <w:rsid w:val="00C47B6C"/>
    <w:rsid w:val="00CA5E90"/>
    <w:rsid w:val="00EF51A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A70DB"/>
  <w15:docId w15:val="{EA37E3F9-6E9A-4B16-8540-63C8CA705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20"/>
      <w:outlineLvl w:val="0"/>
    </w:pPr>
    <w:rPr>
      <w:b/>
      <w:bCs/>
      <w:color w:val="1A6B3C"/>
      <w:sz w:val="32"/>
      <w:szCs w:val="32"/>
    </w:rPr>
  </w:style>
  <w:style w:type="paragraph" w:styleId="Heading2">
    <w:name w:val="heading 2"/>
    <w:uiPriority w:val="9"/>
    <w:unhideWhenUsed/>
    <w:qFormat/>
    <w:pPr>
      <w:spacing w:before="260" w:after="80"/>
      <w:outlineLvl w:val="1"/>
    </w:pPr>
    <w:rPr>
      <w:b/>
      <w:bCs/>
      <w:color w:val="0F6E56"/>
      <w:sz w:val="26"/>
      <w:szCs w:val="26"/>
    </w:rPr>
  </w:style>
  <w:style w:type="paragraph" w:styleId="Heading3">
    <w:name w:val="heading 3"/>
    <w:uiPriority w:val="9"/>
    <w:unhideWhenUsed/>
    <w:qFormat/>
    <w:pPr>
      <w:spacing w:before="180" w:after="60"/>
      <w:outlineLvl w:val="2"/>
    </w:pPr>
    <w:rPr>
      <w:b/>
      <w:bCs/>
      <w:color w:val="44444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730</TotalTime>
  <Pages>1</Pages>
  <Words>2326</Words>
  <Characters>13264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Menliman Joyfal Gulo</cp:lastModifiedBy>
  <cp:revision>3</cp:revision>
  <dcterms:created xsi:type="dcterms:W3CDTF">2026-06-10T04:39:00Z</dcterms:created>
  <dcterms:modified xsi:type="dcterms:W3CDTF">2026-07-13T03:19:00Z</dcterms:modified>
</cp:coreProperties>
</file>