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45EC9" w14:textId="77777777" w:rsidR="00D94586" w:rsidRDefault="00D94586">
      <w:pPr>
        <w:spacing w:after="200" w:line="276" w:lineRule="auto"/>
      </w:pPr>
    </w:p>
    <w:p w14:paraId="2704F62D" w14:textId="77777777" w:rsidR="00D94586" w:rsidRDefault="00D94586">
      <w:pPr>
        <w:spacing w:after="200" w:line="276" w:lineRule="auto"/>
      </w:pPr>
    </w:p>
    <w:p w14:paraId="654432F1" w14:textId="77777777" w:rsidR="00D94586" w:rsidRDefault="00D94586">
      <w:pPr>
        <w:spacing w:after="200" w:line="276" w:lineRule="auto"/>
      </w:pPr>
    </w:p>
    <w:p w14:paraId="04632C7C" w14:textId="77777777" w:rsidR="00D94586" w:rsidRDefault="00D94586">
      <w:pPr>
        <w:spacing w:after="200" w:line="276" w:lineRule="auto"/>
        <w:rPr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24" w:space="0" w:color="13A256"/>
          <w:insideV w:val="single" w:sz="18" w:space="0" w:color="008522"/>
        </w:tblBorders>
        <w:tblCellMar>
          <w:left w:w="28" w:type="dxa"/>
        </w:tblCellMar>
        <w:tblLook w:val="04A0" w:firstRow="1" w:lastRow="0" w:firstColumn="1" w:lastColumn="0" w:noHBand="0" w:noVBand="1"/>
      </w:tblPr>
      <w:tblGrid>
        <w:gridCol w:w="9629"/>
      </w:tblGrid>
      <w:tr w:rsidR="00D94586" w14:paraId="15A1D036" w14:textId="77777777" w:rsidTr="40EC954B">
        <w:tc>
          <w:tcPr>
            <w:tcW w:w="9629" w:type="dxa"/>
          </w:tcPr>
          <w:p w14:paraId="6BAE37DB" w14:textId="2DF1E4BC" w:rsidR="00D94586" w:rsidRDefault="0028726C">
            <w:pPr>
              <w:spacing w:before="120" w:after="200" w:line="276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Directive</w:t>
            </w:r>
            <w:r w:rsidR="005B4AA4">
              <w:rPr>
                <w:sz w:val="32"/>
                <w:szCs w:val="32"/>
              </w:rPr>
              <w:t xml:space="preserve"> </w:t>
            </w:r>
          </w:p>
        </w:tc>
      </w:tr>
      <w:tr w:rsidR="00D94586" w14:paraId="2B312FD2" w14:textId="77777777" w:rsidTr="40EC954B">
        <w:tc>
          <w:tcPr>
            <w:tcW w:w="9629" w:type="dxa"/>
          </w:tcPr>
          <w:p w14:paraId="73F8723A" w14:textId="77777777" w:rsidR="001F7AE8" w:rsidRDefault="001F7AE8" w:rsidP="00370148">
            <w:pPr>
              <w:spacing w:after="200" w:line="276" w:lineRule="auto"/>
              <w:rPr>
                <w:rFonts w:cs="Arial"/>
                <w:b/>
                <w:bCs/>
                <w:sz w:val="44"/>
                <w:szCs w:val="44"/>
              </w:rPr>
            </w:pPr>
          </w:p>
          <w:p w14:paraId="49DB4A12" w14:textId="23F11D29" w:rsidR="00D26CAB" w:rsidRPr="00370148" w:rsidRDefault="0028726C" w:rsidP="00370148">
            <w:pPr>
              <w:spacing w:after="200" w:line="276" w:lineRule="auto"/>
              <w:rPr>
                <w:rFonts w:cs="Arial"/>
                <w:b/>
                <w:bCs/>
                <w:sz w:val="44"/>
                <w:szCs w:val="44"/>
              </w:rPr>
            </w:pPr>
            <w:proofErr w:type="spellStart"/>
            <w:r w:rsidRPr="0028726C">
              <w:rPr>
                <w:rFonts w:cs="Arial"/>
                <w:b/>
                <w:bCs/>
                <w:sz w:val="44"/>
                <w:szCs w:val="44"/>
              </w:rPr>
              <w:t>DevSecOps</w:t>
            </w:r>
            <w:proofErr w:type="spellEnd"/>
            <w:r w:rsidRPr="0028726C">
              <w:rPr>
                <w:rFonts w:cs="Arial"/>
                <w:b/>
                <w:bCs/>
                <w:sz w:val="44"/>
                <w:szCs w:val="44"/>
              </w:rPr>
              <w:t xml:space="preserve"> </w:t>
            </w:r>
            <w:r w:rsidR="001F7AE8">
              <w:rPr>
                <w:rFonts w:cs="Arial"/>
                <w:b/>
                <w:bCs/>
                <w:sz w:val="44"/>
                <w:szCs w:val="44"/>
              </w:rPr>
              <w:t>Directive</w:t>
            </w:r>
          </w:p>
          <w:p w14:paraId="7BBD60A2" w14:textId="7B1030E4" w:rsidR="00D94586" w:rsidRPr="00E85B07" w:rsidRDefault="00D94586" w:rsidP="00E85B07">
            <w:pPr>
              <w:tabs>
                <w:tab w:val="left" w:pos="2041"/>
                <w:tab w:val="left" w:pos="6073"/>
              </w:tabs>
              <w:spacing w:before="120" w:line="276" w:lineRule="auto"/>
              <w:rPr>
                <w:rFonts w:cs="Arial"/>
                <w:b/>
                <w:bCs/>
                <w:sz w:val="44"/>
                <w:szCs w:val="44"/>
              </w:rPr>
            </w:pPr>
          </w:p>
        </w:tc>
      </w:tr>
    </w:tbl>
    <w:p w14:paraId="58E1F213" w14:textId="77777777" w:rsidR="00D94586" w:rsidRDefault="00D94586">
      <w:pPr>
        <w:spacing w:after="200" w:line="276" w:lineRule="auto"/>
      </w:pPr>
    </w:p>
    <w:p w14:paraId="6F109698" w14:textId="77777777" w:rsidR="00D94586" w:rsidRDefault="00D94586">
      <w:pPr>
        <w:spacing w:after="200" w:line="276" w:lineRule="auto"/>
      </w:pPr>
    </w:p>
    <w:p w14:paraId="232FBB8F" w14:textId="77777777" w:rsidR="00D94586" w:rsidRDefault="00D94586">
      <w:pPr>
        <w:spacing w:after="200" w:line="276" w:lineRule="auto"/>
      </w:pPr>
    </w:p>
    <w:p w14:paraId="793B2A92" w14:textId="77777777" w:rsidR="00D94586" w:rsidRDefault="00D94586">
      <w:pPr>
        <w:spacing w:after="200" w:line="276" w:lineRule="auto"/>
      </w:pPr>
    </w:p>
    <w:p w14:paraId="6DDD2A22" w14:textId="77777777" w:rsidR="00D94586" w:rsidRDefault="00D94586">
      <w:pPr>
        <w:spacing w:after="200" w:line="276" w:lineRule="auto"/>
      </w:pPr>
    </w:p>
    <w:tbl>
      <w:tblPr>
        <w:tblStyle w:val="TableGrid"/>
        <w:tblW w:w="0" w:type="auto"/>
        <w:tblBorders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353"/>
        <w:gridCol w:w="7276"/>
      </w:tblGrid>
      <w:tr w:rsidR="00D94586" w14:paraId="50D7783A" w14:textId="77777777" w:rsidTr="00E85B07">
        <w:tc>
          <w:tcPr>
            <w:tcW w:w="2376" w:type="dxa"/>
            <w:vAlign w:val="center"/>
          </w:tcPr>
          <w:p w14:paraId="58A6475F" w14:textId="77777777" w:rsidR="00D94586" w:rsidRDefault="006D7BF4">
            <w:pPr>
              <w:spacing w:before="120" w:line="276" w:lineRule="auto"/>
            </w:pPr>
            <w:r>
              <w:t>Prepared by:</w:t>
            </w:r>
          </w:p>
        </w:tc>
        <w:tc>
          <w:tcPr>
            <w:tcW w:w="7403" w:type="dxa"/>
            <w:vAlign w:val="center"/>
          </w:tcPr>
          <w:p w14:paraId="7E0CEC70" w14:textId="05847D68" w:rsidR="00F264B5" w:rsidRDefault="00DA58D5">
            <w:pPr>
              <w:spacing w:before="120" w:line="276" w:lineRule="auto"/>
            </w:pPr>
            <w:r>
              <w:t>J. Kutscher</w:t>
            </w:r>
          </w:p>
        </w:tc>
      </w:tr>
      <w:tr w:rsidR="00F264B5" w:rsidRPr="00F264B5" w14:paraId="553F8CDE" w14:textId="77777777" w:rsidTr="00E85B07">
        <w:tc>
          <w:tcPr>
            <w:tcW w:w="2376" w:type="dxa"/>
            <w:vAlign w:val="center"/>
          </w:tcPr>
          <w:p w14:paraId="1BB14AB9" w14:textId="5F88A947" w:rsidR="00F264B5" w:rsidRDefault="00F264B5" w:rsidP="40EC954B">
            <w:pPr>
              <w:spacing w:before="120" w:line="276" w:lineRule="auto"/>
            </w:pPr>
            <w:r>
              <w:t>Approved by:</w:t>
            </w:r>
          </w:p>
        </w:tc>
        <w:tc>
          <w:tcPr>
            <w:tcW w:w="7403" w:type="dxa"/>
            <w:vAlign w:val="center"/>
          </w:tcPr>
          <w:p w14:paraId="7B8C6D07" w14:textId="086D5C2E" w:rsidR="00F264B5" w:rsidRPr="00F264B5" w:rsidRDefault="00D26CAB" w:rsidP="00D26CAB">
            <w:pPr>
              <w:spacing w:before="120" w:line="276" w:lineRule="auto"/>
            </w:pPr>
            <w:r w:rsidRPr="00D26CAB">
              <w:t>Head of Divisional Engineering</w:t>
            </w:r>
            <w:r>
              <w:t xml:space="preserve"> </w:t>
            </w:r>
          </w:p>
        </w:tc>
      </w:tr>
      <w:tr w:rsidR="00D94586" w14:paraId="3DFE8EB4" w14:textId="77777777" w:rsidTr="00E85B07">
        <w:tc>
          <w:tcPr>
            <w:tcW w:w="2376" w:type="dxa"/>
            <w:vAlign w:val="center"/>
          </w:tcPr>
          <w:p w14:paraId="6BAFBB9F" w14:textId="4653274A" w:rsidR="00D94586" w:rsidRDefault="00F264B5">
            <w:pPr>
              <w:spacing w:before="120" w:line="276" w:lineRule="auto"/>
            </w:pPr>
            <w:r>
              <w:t xml:space="preserve">Endorsed </w:t>
            </w:r>
            <w:r w:rsidR="000956B9">
              <w:t xml:space="preserve">by: </w:t>
            </w:r>
          </w:p>
        </w:tc>
        <w:tc>
          <w:tcPr>
            <w:tcW w:w="7403" w:type="dxa"/>
            <w:vAlign w:val="center"/>
          </w:tcPr>
          <w:p w14:paraId="4FBDC36A" w14:textId="3C54C05B" w:rsidR="00D94586" w:rsidRDefault="00D94586" w:rsidP="00F264B5">
            <w:pPr>
              <w:spacing w:before="120" w:line="276" w:lineRule="auto"/>
            </w:pPr>
          </w:p>
        </w:tc>
      </w:tr>
      <w:tr w:rsidR="00F264B5" w14:paraId="7981175C" w14:textId="77777777" w:rsidTr="00E85B07">
        <w:tc>
          <w:tcPr>
            <w:tcW w:w="2376" w:type="dxa"/>
            <w:vAlign w:val="center"/>
          </w:tcPr>
          <w:p w14:paraId="64A3AAAF" w14:textId="4340BECE" w:rsidR="00F264B5" w:rsidDel="00F264B5" w:rsidRDefault="00F264B5" w:rsidP="40EC954B">
            <w:pPr>
              <w:spacing w:before="120" w:line="276" w:lineRule="auto"/>
            </w:pPr>
            <w:r>
              <w:t>Authorized by:</w:t>
            </w:r>
          </w:p>
        </w:tc>
        <w:tc>
          <w:tcPr>
            <w:tcW w:w="7403" w:type="dxa"/>
            <w:vAlign w:val="center"/>
          </w:tcPr>
          <w:p w14:paraId="75D7F93A" w14:textId="6C54DE64" w:rsidR="00F264B5" w:rsidRPr="00D26CAB" w:rsidRDefault="00C96E2A" w:rsidP="40EC954B">
            <w:pPr>
              <w:spacing w:before="120" w:line="276" w:lineRule="auto"/>
            </w:pPr>
            <w:r>
              <w:t xml:space="preserve">J. Kutscher </w:t>
            </w:r>
          </w:p>
        </w:tc>
      </w:tr>
      <w:tr w:rsidR="00F264B5" w14:paraId="412337C4" w14:textId="77777777" w:rsidTr="00E85B07">
        <w:tc>
          <w:tcPr>
            <w:tcW w:w="2376" w:type="dxa"/>
          </w:tcPr>
          <w:p w14:paraId="69B55705" w14:textId="77777777" w:rsidR="00F264B5" w:rsidRDefault="00F264B5" w:rsidP="00F264B5">
            <w:pPr>
              <w:spacing w:before="120" w:line="276" w:lineRule="auto"/>
            </w:pPr>
            <w:r>
              <w:t>Area of Application:</w:t>
            </w:r>
          </w:p>
        </w:tc>
        <w:tc>
          <w:tcPr>
            <w:tcW w:w="7403" w:type="dxa"/>
          </w:tcPr>
          <w:p w14:paraId="6CD84D87" w14:textId="1227F5CB" w:rsidR="00F264B5" w:rsidRDefault="00F264B5" w:rsidP="00F264B5">
            <w:pPr>
              <w:spacing w:before="120" w:line="276" w:lineRule="auto"/>
            </w:pPr>
            <w:r>
              <w:t>HENSOLDT Holding Germany GmbH, HENSOLDT Optronics GmbH, HENSOLDT Sensors GmbH</w:t>
            </w:r>
          </w:p>
        </w:tc>
      </w:tr>
    </w:tbl>
    <w:p w14:paraId="182B064B" w14:textId="323F3485" w:rsidR="00D94586" w:rsidRDefault="00D94586">
      <w:pPr>
        <w:spacing w:after="200" w:line="276" w:lineRule="auto"/>
        <w:rPr>
          <w:szCs w:val="20"/>
        </w:rPr>
      </w:pPr>
    </w:p>
    <w:p w14:paraId="5878126A" w14:textId="77777777" w:rsidR="006179BC" w:rsidRDefault="006179BC" w:rsidP="40EC954B">
      <w:pPr>
        <w:spacing w:after="200" w:line="276" w:lineRule="auto"/>
        <w:rPr>
          <w:szCs w:val="20"/>
        </w:rPr>
      </w:pPr>
      <w:r w:rsidRPr="000A0807">
        <w:br w:type="page"/>
      </w:r>
    </w:p>
    <w:p w14:paraId="3D5D85EE" w14:textId="3DCEB0A7" w:rsidR="007C11C2" w:rsidRPr="00E85B07" w:rsidRDefault="007C11C2" w:rsidP="00E85B07">
      <w:pPr>
        <w:rPr>
          <w:sz w:val="24"/>
          <w:szCs w:val="24"/>
        </w:rPr>
      </w:pPr>
      <w:r w:rsidRPr="00E85B07">
        <w:rPr>
          <w:b/>
          <w:bCs/>
          <w:sz w:val="24"/>
          <w:szCs w:val="24"/>
        </w:rPr>
        <w:lastRenderedPageBreak/>
        <w:t>Record of Revisions</w:t>
      </w:r>
    </w:p>
    <w:tbl>
      <w:tblPr>
        <w:tblStyle w:val="TableGrid"/>
        <w:tblW w:w="0" w:type="auto"/>
        <w:tblInd w:w="108" w:type="dxa"/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93"/>
        <w:gridCol w:w="4961"/>
        <w:gridCol w:w="2268"/>
        <w:gridCol w:w="1417"/>
      </w:tblGrid>
      <w:tr w:rsidR="007C11C2" w14:paraId="1C7DFEC2" w14:textId="77777777" w:rsidTr="00E85B07">
        <w:trPr>
          <w:trHeight w:val="182"/>
        </w:trPr>
        <w:tc>
          <w:tcPr>
            <w:tcW w:w="993" w:type="dxa"/>
            <w:vAlign w:val="center"/>
          </w:tcPr>
          <w:p w14:paraId="256FEB51" w14:textId="77777777" w:rsidR="007C11C2" w:rsidRDefault="007C11C2" w:rsidP="00317EB7">
            <w:pPr>
              <w:pStyle w:val="tabelletitel"/>
              <w:rPr>
                <w:lang w:val="en-GB"/>
              </w:rPr>
            </w:pPr>
            <w:r>
              <w:rPr>
                <w:lang w:val="en-GB"/>
              </w:rPr>
              <w:t>Version</w:t>
            </w:r>
          </w:p>
        </w:tc>
        <w:tc>
          <w:tcPr>
            <w:tcW w:w="4961" w:type="dxa"/>
          </w:tcPr>
          <w:p w14:paraId="51A34CAE" w14:textId="77777777" w:rsidR="007C11C2" w:rsidRDefault="007C11C2" w:rsidP="00317EB7">
            <w:pPr>
              <w:pStyle w:val="tabelletitel"/>
              <w:rPr>
                <w:lang w:val="en-GB"/>
              </w:rPr>
            </w:pPr>
            <w:r>
              <w:rPr>
                <w:lang w:val="en-GB"/>
              </w:rPr>
              <w:t>Brief description of Change</w:t>
            </w:r>
          </w:p>
        </w:tc>
        <w:tc>
          <w:tcPr>
            <w:tcW w:w="2268" w:type="dxa"/>
            <w:vAlign w:val="center"/>
          </w:tcPr>
          <w:p w14:paraId="00C18947" w14:textId="77777777" w:rsidR="007C11C2" w:rsidRDefault="007C11C2" w:rsidP="00317EB7">
            <w:pPr>
              <w:pStyle w:val="tabelletitel"/>
              <w:rPr>
                <w:lang w:val="en-GB"/>
              </w:rPr>
            </w:pPr>
            <w:r>
              <w:rPr>
                <w:lang w:val="en-GB"/>
              </w:rPr>
              <w:t>Pages/Chapter</w:t>
            </w:r>
          </w:p>
        </w:tc>
        <w:tc>
          <w:tcPr>
            <w:tcW w:w="1417" w:type="dxa"/>
          </w:tcPr>
          <w:p w14:paraId="1BBC2902" w14:textId="77777777" w:rsidR="007C11C2" w:rsidRDefault="007C11C2" w:rsidP="00317EB7">
            <w:pPr>
              <w:pStyle w:val="tabelletitel"/>
              <w:rPr>
                <w:lang w:val="en-GB"/>
              </w:rPr>
            </w:pPr>
            <w:r>
              <w:rPr>
                <w:lang w:val="en-GB"/>
              </w:rPr>
              <w:t>Date</w:t>
            </w:r>
          </w:p>
        </w:tc>
      </w:tr>
      <w:tr w:rsidR="007C11C2" w14:paraId="193B9863" w14:textId="77777777" w:rsidTr="00E85B07">
        <w:tc>
          <w:tcPr>
            <w:tcW w:w="993" w:type="dxa"/>
            <w:vAlign w:val="center"/>
          </w:tcPr>
          <w:p w14:paraId="28A30CF7" w14:textId="77777777" w:rsidR="007C11C2" w:rsidRDefault="007C11C2" w:rsidP="00317EB7">
            <w:pPr>
              <w:pStyle w:val="tabelletext"/>
              <w:rPr>
                <w:lang w:val="en-GB"/>
              </w:rPr>
            </w:pPr>
            <w:r>
              <w:rPr>
                <w:lang w:val="en-GB"/>
              </w:rPr>
              <w:t>1.0</w:t>
            </w:r>
          </w:p>
        </w:tc>
        <w:tc>
          <w:tcPr>
            <w:tcW w:w="4961" w:type="dxa"/>
          </w:tcPr>
          <w:p w14:paraId="12352F92" w14:textId="77777777" w:rsidR="007C11C2" w:rsidRDefault="007C11C2" w:rsidP="00317EB7">
            <w:pPr>
              <w:pStyle w:val="tabelletext"/>
              <w:rPr>
                <w:lang w:val="en-GB"/>
              </w:rPr>
            </w:pPr>
            <w:r>
              <w:rPr>
                <w:lang w:val="en-GB"/>
              </w:rPr>
              <w:t>Initial Version</w:t>
            </w:r>
          </w:p>
        </w:tc>
        <w:tc>
          <w:tcPr>
            <w:tcW w:w="2268" w:type="dxa"/>
            <w:vAlign w:val="center"/>
          </w:tcPr>
          <w:p w14:paraId="1D6EA8FA" w14:textId="77777777" w:rsidR="007C11C2" w:rsidRDefault="007C11C2" w:rsidP="00317EB7">
            <w:pPr>
              <w:pStyle w:val="tabelletext"/>
              <w:rPr>
                <w:lang w:val="en-GB"/>
              </w:rPr>
            </w:pPr>
          </w:p>
        </w:tc>
        <w:tc>
          <w:tcPr>
            <w:tcW w:w="1417" w:type="dxa"/>
          </w:tcPr>
          <w:p w14:paraId="3955521B" w14:textId="77777777" w:rsidR="007C11C2" w:rsidRDefault="007C11C2" w:rsidP="00317EB7">
            <w:pPr>
              <w:pStyle w:val="tabelletext"/>
              <w:rPr>
                <w:lang w:val="en-GB"/>
              </w:rPr>
            </w:pPr>
            <w:r>
              <w:rPr>
                <w:lang w:val="en-GB"/>
              </w:rPr>
              <w:t>10.12.2024</w:t>
            </w:r>
          </w:p>
        </w:tc>
      </w:tr>
      <w:tr w:rsidR="007C11C2" w14:paraId="4AB7BEFE" w14:textId="77777777" w:rsidTr="00E85B07">
        <w:tc>
          <w:tcPr>
            <w:tcW w:w="993" w:type="dxa"/>
            <w:vAlign w:val="center"/>
          </w:tcPr>
          <w:p w14:paraId="1E51BD2C" w14:textId="77777777" w:rsidR="007C11C2" w:rsidRDefault="007C11C2" w:rsidP="00317EB7">
            <w:pPr>
              <w:pStyle w:val="tabelletext"/>
              <w:rPr>
                <w:lang w:val="en-GB"/>
              </w:rPr>
            </w:pPr>
          </w:p>
        </w:tc>
        <w:tc>
          <w:tcPr>
            <w:tcW w:w="4961" w:type="dxa"/>
          </w:tcPr>
          <w:p w14:paraId="40D30518" w14:textId="77777777" w:rsidR="007C11C2" w:rsidRDefault="007C11C2" w:rsidP="00317EB7">
            <w:pPr>
              <w:pStyle w:val="tabelletext"/>
              <w:rPr>
                <w:lang w:val="en-GB"/>
              </w:rPr>
            </w:pPr>
          </w:p>
        </w:tc>
        <w:tc>
          <w:tcPr>
            <w:tcW w:w="2268" w:type="dxa"/>
            <w:vAlign w:val="center"/>
          </w:tcPr>
          <w:p w14:paraId="7A7747D3" w14:textId="77777777" w:rsidR="007C11C2" w:rsidRDefault="007C11C2" w:rsidP="00317EB7">
            <w:pPr>
              <w:pStyle w:val="tabelletext"/>
              <w:rPr>
                <w:lang w:val="en-GB"/>
              </w:rPr>
            </w:pPr>
          </w:p>
        </w:tc>
        <w:tc>
          <w:tcPr>
            <w:tcW w:w="1417" w:type="dxa"/>
          </w:tcPr>
          <w:p w14:paraId="4D0B6F40" w14:textId="77777777" w:rsidR="007C11C2" w:rsidRDefault="007C11C2" w:rsidP="00317EB7">
            <w:pPr>
              <w:pStyle w:val="tabelletext"/>
              <w:rPr>
                <w:lang w:val="en-GB"/>
              </w:rPr>
            </w:pPr>
          </w:p>
        </w:tc>
      </w:tr>
    </w:tbl>
    <w:p w14:paraId="3BBB4252" w14:textId="77777777" w:rsidR="00D94586" w:rsidRDefault="00D94586">
      <w:pPr>
        <w:spacing w:after="200" w:line="276" w:lineRule="auto"/>
        <w:rPr>
          <w:szCs w:val="20"/>
        </w:rPr>
      </w:pPr>
    </w:p>
    <w:p w14:paraId="19EC29C5" w14:textId="77777777" w:rsidR="00D94586" w:rsidRDefault="006D7BF4">
      <w:pPr>
        <w:spacing w:after="200" w:line="276" w:lineRule="auto"/>
        <w:rPr>
          <w:szCs w:val="20"/>
        </w:rPr>
      </w:pPr>
      <w:r>
        <w:rPr>
          <w:szCs w:val="20"/>
        </w:rPr>
        <w:br w:type="page"/>
      </w:r>
    </w:p>
    <w:p w14:paraId="0AC5AF93" w14:textId="77777777" w:rsidR="00D94586" w:rsidRPr="00E85B07" w:rsidRDefault="006D7BF4">
      <w:pPr>
        <w:rPr>
          <w:b/>
          <w:bCs/>
          <w:sz w:val="24"/>
          <w:szCs w:val="24"/>
        </w:rPr>
      </w:pPr>
      <w:bookmarkStart w:id="0" w:name="_Toc456781832"/>
      <w:bookmarkStart w:id="1" w:name="_Toc458405155"/>
      <w:r w:rsidRPr="000A0807">
        <w:rPr>
          <w:b/>
          <w:bCs/>
          <w:sz w:val="24"/>
          <w:szCs w:val="24"/>
        </w:rPr>
        <w:lastRenderedPageBreak/>
        <w:t>Table of Contents</w:t>
      </w:r>
      <w:bookmarkEnd w:id="0"/>
      <w:bookmarkEnd w:id="1"/>
    </w:p>
    <w:bookmarkStart w:id="2" w:name="_Toc456781833"/>
    <w:p w14:paraId="02FCD9A5" w14:textId="54894895" w:rsidR="001A6358" w:rsidRDefault="006D7BF4">
      <w:pPr>
        <w:pStyle w:val="TOC1"/>
        <w:rPr>
          <w:rFonts w:asciiTheme="minorHAnsi" w:eastAsiaTheme="minorEastAsia" w:hAnsiTheme="minorHAnsi"/>
          <w:noProof/>
          <w:kern w:val="2"/>
          <w:sz w:val="24"/>
          <w:szCs w:val="24"/>
          <w:lang w:eastAsia="en-GB"/>
          <w14:ligatures w14:val="standardContextual"/>
        </w:rPr>
      </w:pPr>
      <w:r>
        <w:fldChar w:fldCharType="begin"/>
      </w:r>
      <w:r>
        <w:rPr>
          <w:rFonts w:eastAsiaTheme="majorEastAsia" w:cstheme="majorBidi"/>
          <w:b/>
          <w:bCs/>
          <w:sz w:val="24"/>
          <w:szCs w:val="28"/>
          <w:lang w:val="de-DE"/>
        </w:rPr>
        <w:instrText xml:space="preserve"> TOC \o "1-3" \h \z \t "Annex 1;4;Annex 2;4;Annex 3;4" </w:instrText>
      </w:r>
      <w:r>
        <w:rPr>
          <w:rFonts w:eastAsiaTheme="majorEastAsia" w:cstheme="majorBidi"/>
          <w:b/>
          <w:bCs/>
          <w:sz w:val="24"/>
          <w:szCs w:val="28"/>
          <w:lang w:val="de-DE"/>
        </w:rPr>
        <w:fldChar w:fldCharType="separate"/>
      </w:r>
      <w:hyperlink w:anchor="_Toc223531752" w:history="1">
        <w:r w:rsidR="001A6358" w:rsidRPr="002D3D76">
          <w:rPr>
            <w:rStyle w:val="Hyperlink"/>
            <w:noProof/>
          </w:rPr>
          <w:t>1</w:t>
        </w:r>
        <w:r w:rsidR="001A6358"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="001A6358" w:rsidRPr="002D3D76">
          <w:rPr>
            <w:rStyle w:val="Hyperlink"/>
            <w:noProof/>
          </w:rPr>
          <w:t>General</w:t>
        </w:r>
        <w:r w:rsidR="001A6358">
          <w:rPr>
            <w:noProof/>
            <w:webHidden/>
          </w:rPr>
          <w:tab/>
        </w:r>
        <w:r w:rsidR="001A6358">
          <w:rPr>
            <w:noProof/>
            <w:webHidden/>
          </w:rPr>
          <w:fldChar w:fldCharType="begin"/>
        </w:r>
        <w:r w:rsidR="001A6358">
          <w:rPr>
            <w:noProof/>
            <w:webHidden/>
          </w:rPr>
          <w:instrText xml:space="preserve"> PAGEREF _Toc223531752 \h </w:instrText>
        </w:r>
        <w:r w:rsidR="001A6358">
          <w:rPr>
            <w:noProof/>
            <w:webHidden/>
          </w:rPr>
        </w:r>
        <w:r w:rsidR="001A6358">
          <w:rPr>
            <w:noProof/>
            <w:webHidden/>
          </w:rPr>
          <w:fldChar w:fldCharType="separate"/>
        </w:r>
        <w:r w:rsidR="001A6358">
          <w:rPr>
            <w:noProof/>
            <w:webHidden/>
          </w:rPr>
          <w:t>4</w:t>
        </w:r>
        <w:r w:rsidR="001A6358">
          <w:rPr>
            <w:noProof/>
            <w:webHidden/>
          </w:rPr>
          <w:fldChar w:fldCharType="end"/>
        </w:r>
      </w:hyperlink>
    </w:p>
    <w:p w14:paraId="393636A7" w14:textId="21486064" w:rsidR="001A6358" w:rsidRDefault="001A6358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:lang w:eastAsia="en-GB"/>
          <w14:ligatures w14:val="standardContextual"/>
        </w:rPr>
      </w:pPr>
      <w:hyperlink w:anchor="_Toc223531753" w:history="1">
        <w:r w:rsidRPr="002D3D76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2D3D76">
          <w:rPr>
            <w:rStyle w:val="Hyperlink"/>
            <w:noProof/>
          </w:rPr>
          <w:t>Aim and Purpose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_Toc223531753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FDB88D9" w14:textId="40E1E3C4" w:rsidR="001A6358" w:rsidRDefault="001A6358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:lang w:eastAsia="en-GB"/>
          <w14:ligatures w14:val="standardContextual"/>
        </w:rPr>
      </w:pPr>
      <w:hyperlink w:anchor="_Toc223531754" w:history="1">
        <w:r w:rsidRPr="002D3D76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2D3D76">
          <w:rPr>
            <w:rStyle w:val="Hyperlink"/>
            <w:noProof/>
          </w:rPr>
          <w:t>Responsibilities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_Toc223531754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41DD80E" w14:textId="51F85A38" w:rsidR="001A6358" w:rsidRDefault="001A6358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:lang w:eastAsia="en-GB"/>
          <w14:ligatures w14:val="standardContextual"/>
        </w:rPr>
      </w:pPr>
      <w:hyperlink w:anchor="_Toc223531755" w:history="1">
        <w:r w:rsidRPr="002D3D76">
          <w:rPr>
            <w:rStyle w:val="Hyperlink"/>
            <w:rFonts w:cs="Arial"/>
            <w:noProof/>
          </w:rPr>
          <w:t>1.3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2D3D76">
          <w:rPr>
            <w:rStyle w:val="Hyperlink"/>
            <w:rFonts w:cs="Arial"/>
            <w:noProof/>
          </w:rPr>
          <w:t>Applicable Documents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_Toc223531755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7F6683B" w14:textId="7461D8E6" w:rsidR="001A6358" w:rsidRDefault="001A6358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:lang w:eastAsia="en-GB"/>
          <w14:ligatures w14:val="standardContextual"/>
        </w:rPr>
      </w:pPr>
      <w:hyperlink w:anchor="_Toc223531756" w:history="1">
        <w:r w:rsidRPr="002D3D76">
          <w:rPr>
            <w:rStyle w:val="Hyperlink"/>
            <w:noProof/>
          </w:rPr>
          <w:t>1.4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2D3D76">
          <w:rPr>
            <w:rStyle w:val="Hyperlink"/>
            <w:noProof/>
          </w:rPr>
          <w:t>Referenced Documents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_Toc223531756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3095C6C" w14:textId="4CDB3188" w:rsidR="001A6358" w:rsidRDefault="001A6358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:lang w:eastAsia="en-GB"/>
          <w14:ligatures w14:val="standardContextual"/>
        </w:rPr>
      </w:pPr>
      <w:hyperlink w:anchor="_Toc223531757" w:history="1">
        <w:r w:rsidRPr="002D3D76">
          <w:rPr>
            <w:rStyle w:val="Hyperlink"/>
            <w:noProof/>
          </w:rPr>
          <w:t>1.5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2D3D76">
          <w:rPr>
            <w:rStyle w:val="Hyperlink"/>
            <w:noProof/>
          </w:rPr>
          <w:t>Definition of Terms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_Toc223531757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92B95E4" w14:textId="21BDAD34" w:rsidR="001A6358" w:rsidRDefault="001A6358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:lang w:eastAsia="en-GB"/>
          <w14:ligatures w14:val="standardContextual"/>
        </w:rPr>
      </w:pPr>
      <w:hyperlink w:anchor="_Toc223531758" w:history="1">
        <w:r w:rsidRPr="002D3D76">
          <w:rPr>
            <w:rStyle w:val="Hyperlink"/>
            <w:noProof/>
          </w:rPr>
          <w:t>1.6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2D3D76">
          <w:rPr>
            <w:rStyle w:val="Hyperlink"/>
            <w:noProof/>
          </w:rPr>
          <w:t>Abbreviations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_Toc223531758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82232EF" w14:textId="195EBADC" w:rsidR="001A6358" w:rsidRDefault="001A6358">
      <w:pPr>
        <w:pStyle w:val="TOC1"/>
        <w:rPr>
          <w:rFonts w:asciiTheme="minorHAnsi" w:eastAsiaTheme="minorEastAsia" w:hAnsiTheme="minorHAnsi"/>
          <w:noProof/>
          <w:kern w:val="2"/>
          <w:sz w:val="24"/>
          <w:szCs w:val="24"/>
          <w:lang w:eastAsia="en-GB"/>
          <w14:ligatures w14:val="standardContextual"/>
        </w:rPr>
      </w:pPr>
      <w:hyperlink w:anchor="_Toc223531759" w:history="1">
        <w:r w:rsidRPr="002D3D76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2D3D76">
          <w:rPr>
            <w:rStyle w:val="Hyperlink"/>
            <w:noProof/>
          </w:rPr>
          <w:t>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_Toc223531759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308ABE6" w14:textId="67592F17" w:rsidR="001A6358" w:rsidRDefault="001A6358">
      <w:pPr>
        <w:pStyle w:val="TOC1"/>
        <w:rPr>
          <w:rFonts w:asciiTheme="minorHAnsi" w:eastAsiaTheme="minorEastAsia" w:hAnsiTheme="minorHAnsi"/>
          <w:noProof/>
          <w:kern w:val="2"/>
          <w:sz w:val="24"/>
          <w:szCs w:val="24"/>
          <w:lang w:eastAsia="en-GB"/>
          <w14:ligatures w14:val="standardContextual"/>
        </w:rPr>
      </w:pPr>
      <w:hyperlink w:anchor="_Toc223531760" w:history="1">
        <w:r w:rsidRPr="002D3D76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2D3D76">
          <w:rPr>
            <w:rStyle w:val="Hyperlink"/>
            <w:noProof/>
          </w:rPr>
          <w:t>DevSecOps Governance Structure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_Toc223531760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EB795C9" w14:textId="6A8AA11E" w:rsidR="001A6358" w:rsidRDefault="001A6358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:lang w:eastAsia="en-GB"/>
          <w14:ligatures w14:val="standardContextual"/>
        </w:rPr>
      </w:pPr>
      <w:hyperlink w:anchor="_Toc223531761" w:history="1">
        <w:r w:rsidRPr="002D3D76">
          <w:rPr>
            <w:rStyle w:val="Hyperlink"/>
            <w:noProof/>
          </w:rPr>
          <w:t>3.1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2D3D76">
          <w:rPr>
            <w:rStyle w:val="Hyperlink"/>
            <w:noProof/>
          </w:rPr>
          <w:t>Strategic Authority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_Toc223531761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3FA03FB" w14:textId="23CB135C" w:rsidR="001A6358" w:rsidRDefault="001A6358">
      <w:pPr>
        <w:pStyle w:val="TOC1"/>
        <w:rPr>
          <w:rFonts w:asciiTheme="minorHAnsi" w:eastAsiaTheme="minorEastAsia" w:hAnsiTheme="minorHAnsi"/>
          <w:noProof/>
          <w:kern w:val="2"/>
          <w:sz w:val="24"/>
          <w:szCs w:val="24"/>
          <w:lang w:eastAsia="en-GB"/>
          <w14:ligatures w14:val="standardContextual"/>
        </w:rPr>
      </w:pPr>
      <w:hyperlink w:anchor="_Toc223531762" w:history="1">
        <w:r w:rsidRPr="002D3D76">
          <w:rPr>
            <w:rStyle w:val="Hyperlink"/>
            <w:noProof/>
          </w:rPr>
          <w:t>4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2D3D76">
          <w:rPr>
            <w:rStyle w:val="Hyperlink"/>
            <w:noProof/>
          </w:rPr>
          <w:t>DevSecOps Governance Board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_Toc223531762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977845C" w14:textId="17029C7B" w:rsidR="001A6358" w:rsidRDefault="001A6358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:lang w:eastAsia="en-GB"/>
          <w14:ligatures w14:val="standardContextual"/>
        </w:rPr>
      </w:pPr>
      <w:hyperlink w:anchor="_Toc223531763" w:history="1">
        <w:r w:rsidRPr="002D3D76">
          <w:rPr>
            <w:rStyle w:val="Hyperlink"/>
            <w:noProof/>
          </w:rPr>
          <w:t>4.1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2D3D76">
          <w:rPr>
            <w:rStyle w:val="Hyperlink"/>
            <w:noProof/>
          </w:rPr>
          <w:t>Establishment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_Toc223531763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91D7E89" w14:textId="75EBF4F8" w:rsidR="001A6358" w:rsidRDefault="001A6358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:lang w:eastAsia="en-GB"/>
          <w14:ligatures w14:val="standardContextual"/>
        </w:rPr>
      </w:pPr>
      <w:hyperlink w:anchor="_Toc223531764" w:history="1">
        <w:r w:rsidRPr="002D3D76">
          <w:rPr>
            <w:rStyle w:val="Hyperlink"/>
            <w:noProof/>
          </w:rPr>
          <w:t>4.2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2D3D76">
          <w:rPr>
            <w:rStyle w:val="Hyperlink"/>
            <w:noProof/>
          </w:rPr>
          <w:t>Composition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_Toc223531764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B8C21B1" w14:textId="43C8ED39" w:rsidR="001A6358" w:rsidRDefault="001A6358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:lang w:eastAsia="en-GB"/>
          <w14:ligatures w14:val="standardContextual"/>
        </w:rPr>
      </w:pPr>
      <w:hyperlink w:anchor="_Toc223531765" w:history="1">
        <w:r w:rsidRPr="002D3D76">
          <w:rPr>
            <w:rStyle w:val="Hyperlink"/>
            <w:noProof/>
          </w:rPr>
          <w:t>4.3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2D3D76">
          <w:rPr>
            <w:rStyle w:val="Hyperlink"/>
            <w:noProof/>
          </w:rPr>
          <w:t>Responsibilities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_Toc223531765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9F54790" w14:textId="7F2FCFE9" w:rsidR="001A6358" w:rsidRDefault="001A6358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:lang w:eastAsia="en-GB"/>
          <w14:ligatures w14:val="standardContextual"/>
        </w:rPr>
      </w:pPr>
      <w:hyperlink w:anchor="_Toc223531766" w:history="1">
        <w:r w:rsidRPr="002D3D76">
          <w:rPr>
            <w:rStyle w:val="Hyperlink"/>
            <w:noProof/>
          </w:rPr>
          <w:t>4.4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2D3D76">
          <w:rPr>
            <w:rStyle w:val="Hyperlink"/>
            <w:noProof/>
          </w:rPr>
          <w:t>Escalation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_Toc223531766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1C724FF" w14:textId="311E260C" w:rsidR="001A6358" w:rsidRDefault="001A6358">
      <w:pPr>
        <w:pStyle w:val="TOC1"/>
        <w:rPr>
          <w:rFonts w:asciiTheme="minorHAnsi" w:eastAsiaTheme="minorEastAsia" w:hAnsiTheme="minorHAnsi"/>
          <w:noProof/>
          <w:kern w:val="2"/>
          <w:sz w:val="24"/>
          <w:szCs w:val="24"/>
          <w:lang w:eastAsia="en-GB"/>
          <w14:ligatures w14:val="standardContextual"/>
        </w:rPr>
      </w:pPr>
      <w:hyperlink w:anchor="_Toc223531767" w:history="1">
        <w:r w:rsidRPr="002D3D76">
          <w:rPr>
            <w:rStyle w:val="Hyperlink"/>
            <w:noProof/>
          </w:rPr>
          <w:t>5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2D3D76">
          <w:rPr>
            <w:rStyle w:val="Hyperlink"/>
            <w:noProof/>
          </w:rPr>
          <w:t>DevSecOps Platform Governance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_Toc223531767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FE321A0" w14:textId="46211897" w:rsidR="001A6358" w:rsidRDefault="001A6358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:lang w:eastAsia="en-GB"/>
          <w14:ligatures w14:val="standardContextual"/>
        </w:rPr>
      </w:pPr>
      <w:hyperlink w:anchor="_Toc223531768" w:history="1">
        <w:r w:rsidRPr="002D3D76">
          <w:rPr>
            <w:rStyle w:val="Hyperlink"/>
            <w:noProof/>
          </w:rPr>
          <w:t>5.1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2D3D76">
          <w:rPr>
            <w:rStyle w:val="Hyperlink"/>
            <w:noProof/>
          </w:rPr>
          <w:t>Platform Ownership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_Toc223531768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78DF2E7" w14:textId="233398D2" w:rsidR="001A6358" w:rsidRDefault="001A6358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:lang w:eastAsia="en-GB"/>
          <w14:ligatures w14:val="standardContextual"/>
        </w:rPr>
      </w:pPr>
      <w:hyperlink w:anchor="_Toc223531769" w:history="1">
        <w:r w:rsidRPr="002D3D76">
          <w:rPr>
            <w:rStyle w:val="Hyperlink"/>
            <w:noProof/>
          </w:rPr>
          <w:t>5.2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2D3D76">
          <w:rPr>
            <w:rStyle w:val="Hyperlink"/>
            <w:noProof/>
          </w:rPr>
          <w:t>Domain Platform Variants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_Toc223531769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BAC8AD2" w14:textId="2BE7A127" w:rsidR="001A6358" w:rsidRDefault="001A6358">
      <w:pPr>
        <w:pStyle w:val="TOC1"/>
        <w:rPr>
          <w:rFonts w:asciiTheme="minorHAnsi" w:eastAsiaTheme="minorEastAsia" w:hAnsiTheme="minorHAnsi"/>
          <w:noProof/>
          <w:kern w:val="2"/>
          <w:sz w:val="24"/>
          <w:szCs w:val="24"/>
          <w:lang w:eastAsia="en-GB"/>
          <w14:ligatures w14:val="standardContextual"/>
        </w:rPr>
      </w:pPr>
      <w:hyperlink w:anchor="_Toc223531770" w:history="1">
        <w:r w:rsidRPr="002D3D76">
          <w:rPr>
            <w:rStyle w:val="Hyperlink"/>
            <w:noProof/>
          </w:rPr>
          <w:t>6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2D3D76">
          <w:rPr>
            <w:rStyle w:val="Hyperlink"/>
            <w:noProof/>
          </w:rPr>
          <w:t>Mandatory Adoption Rules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_Toc223531770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5565A5A" w14:textId="4D8E98F9" w:rsidR="001A6358" w:rsidRDefault="001A6358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:lang w:eastAsia="en-GB"/>
          <w14:ligatures w14:val="standardContextual"/>
        </w:rPr>
      </w:pPr>
      <w:hyperlink w:anchor="_Toc223531771" w:history="1">
        <w:r w:rsidRPr="002D3D76">
          <w:rPr>
            <w:rStyle w:val="Hyperlink"/>
            <w:noProof/>
          </w:rPr>
          <w:t>6.1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2D3D76">
          <w:rPr>
            <w:rStyle w:val="Hyperlink"/>
            <w:noProof/>
          </w:rPr>
          <w:t>New Programs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_Toc223531771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CD51427" w14:textId="00EBD899" w:rsidR="001A6358" w:rsidRDefault="001A6358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:lang w:eastAsia="en-GB"/>
          <w14:ligatures w14:val="standardContextual"/>
        </w:rPr>
      </w:pPr>
      <w:hyperlink w:anchor="_Toc223531772" w:history="1">
        <w:r w:rsidRPr="002D3D76">
          <w:rPr>
            <w:rStyle w:val="Hyperlink"/>
            <w:noProof/>
          </w:rPr>
          <w:t>6.2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2D3D76">
          <w:rPr>
            <w:rStyle w:val="Hyperlink"/>
            <w:noProof/>
          </w:rPr>
          <w:t>Existing Programs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_Toc223531772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572CD66" w14:textId="3EF8B83A" w:rsidR="001A6358" w:rsidRDefault="001A6358">
      <w:pPr>
        <w:pStyle w:val="TOC1"/>
        <w:rPr>
          <w:rFonts w:asciiTheme="minorHAnsi" w:eastAsiaTheme="minorEastAsia" w:hAnsiTheme="minorHAnsi"/>
          <w:noProof/>
          <w:kern w:val="2"/>
          <w:sz w:val="24"/>
          <w:szCs w:val="24"/>
          <w:lang w:eastAsia="en-GB"/>
          <w14:ligatures w14:val="standardContextual"/>
        </w:rPr>
      </w:pPr>
      <w:hyperlink w:anchor="_Toc223531773" w:history="1">
        <w:r w:rsidRPr="002D3D76">
          <w:rPr>
            <w:rStyle w:val="Hyperlink"/>
            <w:noProof/>
          </w:rPr>
          <w:t>7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2D3D76">
          <w:rPr>
            <w:rStyle w:val="Hyperlink"/>
            <w:noProof/>
          </w:rPr>
          <w:t>Control Baseline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_Toc223531773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03E827F" w14:textId="7F824096" w:rsidR="001A6358" w:rsidRDefault="001A6358">
      <w:pPr>
        <w:pStyle w:val="TOC1"/>
        <w:rPr>
          <w:rFonts w:asciiTheme="minorHAnsi" w:eastAsiaTheme="minorEastAsia" w:hAnsiTheme="minorHAnsi"/>
          <w:noProof/>
          <w:kern w:val="2"/>
          <w:sz w:val="24"/>
          <w:szCs w:val="24"/>
          <w:lang w:eastAsia="en-GB"/>
          <w14:ligatures w14:val="standardContextual"/>
        </w:rPr>
      </w:pPr>
      <w:hyperlink w:anchor="_Toc223531774" w:history="1">
        <w:r w:rsidRPr="002D3D76">
          <w:rPr>
            <w:rStyle w:val="Hyperlink"/>
            <w:noProof/>
          </w:rPr>
          <w:t>8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2D3D76">
          <w:rPr>
            <w:rStyle w:val="Hyperlink"/>
            <w:noProof/>
          </w:rPr>
          <w:t>Waiver and Deviation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_Toc223531774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920FDB4" w14:textId="4154D44A" w:rsidR="001A6358" w:rsidRDefault="001A6358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:lang w:eastAsia="en-GB"/>
          <w14:ligatures w14:val="standardContextual"/>
        </w:rPr>
      </w:pPr>
      <w:hyperlink w:anchor="_Toc223531775" w:history="1">
        <w:r w:rsidRPr="002D3D76">
          <w:rPr>
            <w:rStyle w:val="Hyperlink"/>
            <w:noProof/>
          </w:rPr>
          <w:t>8.1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2D3D76">
          <w:rPr>
            <w:rStyle w:val="Hyperlink"/>
            <w:noProof/>
          </w:rPr>
          <w:t>Waiver Principles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_Toc223531775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1B1CBBE" w14:textId="1ADAF4E3" w:rsidR="001A6358" w:rsidRDefault="001A6358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:lang w:eastAsia="en-GB"/>
          <w14:ligatures w14:val="standardContextual"/>
        </w:rPr>
      </w:pPr>
      <w:hyperlink w:anchor="_Toc223531776" w:history="1">
        <w:r w:rsidRPr="002D3D76">
          <w:rPr>
            <w:rStyle w:val="Hyperlink"/>
            <w:noProof/>
          </w:rPr>
          <w:t>8.2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2D3D76">
          <w:rPr>
            <w:rStyle w:val="Hyperlink"/>
            <w:noProof/>
          </w:rPr>
          <w:t>Waiver Authority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_Toc223531776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CE1FA55" w14:textId="34AB63D7" w:rsidR="001A6358" w:rsidRDefault="001A6358">
      <w:pPr>
        <w:pStyle w:val="TOC1"/>
        <w:rPr>
          <w:rFonts w:asciiTheme="minorHAnsi" w:eastAsiaTheme="minorEastAsia" w:hAnsiTheme="minorHAnsi"/>
          <w:noProof/>
          <w:kern w:val="2"/>
          <w:sz w:val="24"/>
          <w:szCs w:val="24"/>
          <w:lang w:eastAsia="en-GB"/>
          <w14:ligatures w14:val="standardContextual"/>
        </w:rPr>
      </w:pPr>
      <w:hyperlink w:anchor="_Toc223531777" w:history="1">
        <w:r w:rsidRPr="002D3D76">
          <w:rPr>
            <w:rStyle w:val="Hyperlink"/>
            <w:noProof/>
          </w:rPr>
          <w:t>9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2D3D76">
          <w:rPr>
            <w:rStyle w:val="Hyperlink"/>
            <w:noProof/>
          </w:rPr>
          <w:t>Reporting and Compliance Monitoring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_Toc223531777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44D8591" w14:textId="6B2B38AB" w:rsidR="001A6358" w:rsidRDefault="001A6358">
      <w:pPr>
        <w:pStyle w:val="TOC1"/>
        <w:rPr>
          <w:rFonts w:asciiTheme="minorHAnsi" w:eastAsiaTheme="minorEastAsia" w:hAnsiTheme="minorHAnsi"/>
          <w:noProof/>
          <w:kern w:val="2"/>
          <w:sz w:val="24"/>
          <w:szCs w:val="24"/>
          <w:lang w:eastAsia="en-GB"/>
          <w14:ligatures w14:val="standardContextual"/>
        </w:rPr>
      </w:pPr>
      <w:hyperlink w:anchor="_Toc223531778" w:history="1">
        <w:r w:rsidRPr="002D3D76">
          <w:rPr>
            <w:rStyle w:val="Hyperlink"/>
            <w:noProof/>
          </w:rPr>
          <w:t>10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2D3D76">
          <w:rPr>
            <w:rStyle w:val="Hyperlink"/>
            <w:noProof/>
          </w:rPr>
          <w:t>Relationship to Standards, Processes, and Guidelines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_Toc223531778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D09DABA" w14:textId="089E601C" w:rsidR="001A6358" w:rsidRDefault="001A6358">
      <w:pPr>
        <w:pStyle w:val="TOC1"/>
        <w:rPr>
          <w:rFonts w:asciiTheme="minorHAnsi" w:eastAsiaTheme="minorEastAsia" w:hAnsiTheme="minorHAnsi"/>
          <w:noProof/>
          <w:kern w:val="2"/>
          <w:sz w:val="24"/>
          <w:szCs w:val="24"/>
          <w:lang w:eastAsia="en-GB"/>
          <w14:ligatures w14:val="standardContextual"/>
        </w:rPr>
      </w:pPr>
      <w:hyperlink w:anchor="_Toc223531779" w:history="1">
        <w:r w:rsidRPr="002D3D76">
          <w:rPr>
            <w:rStyle w:val="Hyperlink"/>
            <w:noProof/>
          </w:rPr>
          <w:t>11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2D3D76">
          <w:rPr>
            <w:rStyle w:val="Hyperlink"/>
            <w:noProof/>
          </w:rPr>
          <w:t>Entry into Force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_Toc223531779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6213A83" w14:textId="1E18DD40" w:rsidR="006C53F9" w:rsidRDefault="006D7BF4">
      <w:pPr>
        <w:spacing w:after="200" w:line="276" w:lineRule="auto"/>
        <w:rPr>
          <w:rFonts w:eastAsiaTheme="majorEastAsia" w:cstheme="majorBidi"/>
          <w:b/>
          <w:bCs/>
          <w:sz w:val="24"/>
          <w:szCs w:val="28"/>
          <w:lang w:val="en-US"/>
        </w:rPr>
      </w:pPr>
      <w:r>
        <w:rPr>
          <w:rFonts w:eastAsiaTheme="majorEastAsia" w:cstheme="majorBidi"/>
          <w:b/>
          <w:bCs/>
          <w:sz w:val="24"/>
          <w:szCs w:val="28"/>
          <w:lang w:val="de-DE"/>
        </w:rPr>
        <w:fldChar w:fldCharType="end"/>
      </w:r>
    </w:p>
    <w:p w14:paraId="7E841569" w14:textId="77777777" w:rsidR="00F264B5" w:rsidRPr="00E85B07" w:rsidRDefault="00F264B5" w:rsidP="00E85B07">
      <w:pPr>
        <w:spacing w:after="200" w:line="276" w:lineRule="auto"/>
        <w:rPr>
          <w:rFonts w:eastAsiaTheme="majorEastAsia" w:cstheme="majorBidi"/>
          <w:b/>
          <w:bCs/>
          <w:sz w:val="24"/>
          <w:szCs w:val="24"/>
        </w:rPr>
      </w:pPr>
      <w:bookmarkStart w:id="3" w:name="_Toc458405156"/>
      <w:r>
        <w:br w:type="page"/>
      </w:r>
    </w:p>
    <w:p w14:paraId="27769E0B" w14:textId="38430784" w:rsidR="00D94586" w:rsidRDefault="006D7BF4">
      <w:pPr>
        <w:pStyle w:val="Heading1"/>
      </w:pPr>
      <w:bookmarkStart w:id="4" w:name="_Toc223531752"/>
      <w:r>
        <w:lastRenderedPageBreak/>
        <w:t>General</w:t>
      </w:r>
      <w:bookmarkEnd w:id="4"/>
    </w:p>
    <w:p w14:paraId="0C99D5CE" w14:textId="061F4B5E" w:rsidR="00D94586" w:rsidRDefault="006D7BF4">
      <w:pPr>
        <w:pStyle w:val="Heading2"/>
        <w:rPr>
          <w:lang w:val="en-GB"/>
        </w:rPr>
      </w:pPr>
      <w:bookmarkStart w:id="5" w:name="_Toc223531753"/>
      <w:r>
        <w:rPr>
          <w:lang w:val="en-GB"/>
        </w:rPr>
        <w:t xml:space="preserve">Aim </w:t>
      </w:r>
      <w:r w:rsidR="007C11C2">
        <w:rPr>
          <w:lang w:val="en-GB"/>
        </w:rPr>
        <w:t>and</w:t>
      </w:r>
      <w:r>
        <w:rPr>
          <w:lang w:val="en-GB"/>
        </w:rPr>
        <w:t xml:space="preserve"> Purpose</w:t>
      </w:r>
      <w:bookmarkEnd w:id="5"/>
    </w:p>
    <w:p w14:paraId="14263F69" w14:textId="77777777" w:rsidR="0091782C" w:rsidRPr="0091782C" w:rsidRDefault="0091782C" w:rsidP="0091782C">
      <w:r w:rsidRPr="0091782C">
        <w:t xml:space="preserve">This Directive defines the governance structure, operational responsibilities, and implementation framework required to enforce the </w:t>
      </w:r>
      <w:proofErr w:type="spellStart"/>
      <w:r w:rsidRPr="0091782C">
        <w:t>DevSecOps</w:t>
      </w:r>
      <w:proofErr w:type="spellEnd"/>
      <w:r w:rsidRPr="0091782C">
        <w:t xml:space="preserve"> Policy across the enterprise.</w:t>
      </w:r>
    </w:p>
    <w:p w14:paraId="1A5B6E59" w14:textId="77777777" w:rsidR="0091782C" w:rsidRPr="0091782C" w:rsidRDefault="0091782C" w:rsidP="0091782C">
      <w:r w:rsidRPr="0091782C">
        <w:t xml:space="preserve">The Directive ensures that </w:t>
      </w:r>
      <w:proofErr w:type="spellStart"/>
      <w:r w:rsidRPr="0091782C">
        <w:t>DevSecOps</w:t>
      </w:r>
      <w:proofErr w:type="spellEnd"/>
      <w:r w:rsidRPr="0091782C">
        <w:t xml:space="preserve"> is implemented consistently across divisions and programs while maintaining alignment with cybersecurity, safety, and regulatory requirements.</w:t>
      </w:r>
    </w:p>
    <w:p w14:paraId="40A4FF95" w14:textId="77777777" w:rsidR="0091782C" w:rsidRPr="0091782C" w:rsidRDefault="0091782C" w:rsidP="0091782C">
      <w:r w:rsidRPr="0091782C">
        <w:t>This Directive establishes:</w:t>
      </w:r>
    </w:p>
    <w:p w14:paraId="14EDDA43" w14:textId="77777777" w:rsidR="0091782C" w:rsidRPr="0091782C" w:rsidRDefault="0091782C" w:rsidP="0091782C">
      <w:pPr>
        <w:numPr>
          <w:ilvl w:val="0"/>
          <w:numId w:val="242"/>
        </w:numPr>
      </w:pPr>
      <w:r w:rsidRPr="0091782C">
        <w:t>Governance and decision authority</w:t>
      </w:r>
    </w:p>
    <w:p w14:paraId="03DAFBBC" w14:textId="77777777" w:rsidR="0091782C" w:rsidRPr="0091782C" w:rsidRDefault="0091782C" w:rsidP="0091782C">
      <w:pPr>
        <w:numPr>
          <w:ilvl w:val="0"/>
          <w:numId w:val="242"/>
        </w:numPr>
      </w:pPr>
      <w:r w:rsidRPr="0091782C">
        <w:t>Mandatory adoption rules</w:t>
      </w:r>
    </w:p>
    <w:p w14:paraId="02F8020A" w14:textId="77777777" w:rsidR="0091782C" w:rsidRPr="0091782C" w:rsidRDefault="0091782C" w:rsidP="0091782C">
      <w:pPr>
        <w:numPr>
          <w:ilvl w:val="0"/>
          <w:numId w:val="242"/>
        </w:numPr>
      </w:pPr>
      <w:r w:rsidRPr="0091782C">
        <w:t>Control baseline management</w:t>
      </w:r>
    </w:p>
    <w:p w14:paraId="7F72E995" w14:textId="77777777" w:rsidR="0091782C" w:rsidRPr="0091782C" w:rsidRDefault="0091782C" w:rsidP="0091782C">
      <w:pPr>
        <w:numPr>
          <w:ilvl w:val="0"/>
          <w:numId w:val="242"/>
        </w:numPr>
      </w:pPr>
      <w:r w:rsidRPr="0091782C">
        <w:t>Waiver and deviation management</w:t>
      </w:r>
    </w:p>
    <w:p w14:paraId="767802EC" w14:textId="77777777" w:rsidR="0091782C" w:rsidRPr="0091782C" w:rsidRDefault="0091782C" w:rsidP="0091782C">
      <w:pPr>
        <w:numPr>
          <w:ilvl w:val="0"/>
          <w:numId w:val="242"/>
        </w:numPr>
      </w:pPr>
      <w:r w:rsidRPr="0091782C">
        <w:t>Reporting and compliance mechanisms</w:t>
      </w:r>
    </w:p>
    <w:p w14:paraId="154C4D78" w14:textId="77777777" w:rsidR="00AA6E15" w:rsidRPr="00AA6E15" w:rsidRDefault="00AA6E15" w:rsidP="00D26CAB"/>
    <w:p w14:paraId="3A75965E" w14:textId="77777777" w:rsidR="00D94586" w:rsidRDefault="006D7BF4">
      <w:pPr>
        <w:pStyle w:val="Heading2"/>
      </w:pPr>
      <w:bookmarkStart w:id="6" w:name="_Toc223531754"/>
      <w:r>
        <w:rPr>
          <w:lang w:val="en-GB"/>
        </w:rPr>
        <w:t>Responsibilities</w:t>
      </w:r>
      <w:bookmarkEnd w:id="3"/>
      <w:bookmarkEnd w:id="6"/>
    </w:p>
    <w:p w14:paraId="0434765E" w14:textId="04E22D9E" w:rsidR="00D94586" w:rsidRDefault="00DC0487" w:rsidP="00EB4F65">
      <w:pPr>
        <w:pStyle w:val="FormatvorlageerluterungBlau"/>
        <w:rPr>
          <w:color w:val="auto"/>
          <w:lang w:val="en-GB"/>
        </w:rPr>
      </w:pPr>
      <w:r>
        <w:rPr>
          <w:color w:val="auto"/>
          <w:lang w:val="en-GB"/>
        </w:rPr>
        <w:t>The Chief Digitalisation Office</w:t>
      </w:r>
    </w:p>
    <w:p w14:paraId="24D10FB8" w14:textId="77777777" w:rsidR="00D26CAB" w:rsidRPr="00EB4F65" w:rsidRDefault="00D26CAB" w:rsidP="00EB4F65">
      <w:pPr>
        <w:pStyle w:val="FormatvorlageerluterungBlau"/>
        <w:rPr>
          <w:lang w:val="en-GB"/>
        </w:rPr>
      </w:pPr>
    </w:p>
    <w:p w14:paraId="6BADACCB" w14:textId="136DD50D" w:rsidR="00D94586" w:rsidRDefault="006D7BF4">
      <w:pPr>
        <w:pStyle w:val="Heading2"/>
        <w:rPr>
          <w:rFonts w:cs="Arial"/>
          <w:lang w:val="en-GB"/>
        </w:rPr>
      </w:pPr>
      <w:bookmarkStart w:id="7" w:name="_Toc458405159"/>
      <w:bookmarkStart w:id="8" w:name="_Toc223531755"/>
      <w:r>
        <w:rPr>
          <w:rFonts w:cs="Arial"/>
          <w:lang w:val="en-GB"/>
        </w:rPr>
        <w:t xml:space="preserve">Applicable </w:t>
      </w:r>
      <w:r w:rsidR="007C11C2">
        <w:rPr>
          <w:rFonts w:cs="Arial"/>
          <w:lang w:val="en-GB"/>
        </w:rPr>
        <w:t>D</w:t>
      </w:r>
      <w:r>
        <w:rPr>
          <w:rFonts w:cs="Arial"/>
          <w:lang w:val="en-GB"/>
        </w:rPr>
        <w:t>ocuments</w:t>
      </w:r>
      <w:bookmarkEnd w:id="7"/>
      <w:bookmarkEnd w:id="8"/>
    </w:p>
    <w:p w14:paraId="27FAFF97" w14:textId="77777777" w:rsidR="00D94586" w:rsidRDefault="006D7BF4">
      <w:r>
        <w:t>The following publications form a part of this document to the extent specified herein. In case no version is quoted for a document the current version is deemed to apply. When a version is quoted, this version shall be used.</w:t>
      </w:r>
    </w:p>
    <w:p w14:paraId="35716B5C" w14:textId="65788DDE" w:rsidR="00D94586" w:rsidRDefault="00A30C58" w:rsidP="00E85B07">
      <w:pPr>
        <w:pStyle w:val="RefDokTitel"/>
        <w:numPr>
          <w:ilvl w:val="0"/>
          <w:numId w:val="6"/>
        </w:numPr>
      </w:pPr>
      <w:r>
        <w:t xml:space="preserve">Policy </w:t>
      </w:r>
    </w:p>
    <w:p w14:paraId="64D4CAC5" w14:textId="77777777" w:rsidR="00D26CAB" w:rsidRDefault="00D26CAB" w:rsidP="00E85B07">
      <w:pPr>
        <w:pStyle w:val="RefDokTitel"/>
        <w:numPr>
          <w:ilvl w:val="0"/>
          <w:numId w:val="6"/>
        </w:numPr>
      </w:pPr>
    </w:p>
    <w:p w14:paraId="60CC3C60" w14:textId="77777777" w:rsidR="00D26CAB" w:rsidRDefault="00D26CAB" w:rsidP="00D26CAB">
      <w:pPr>
        <w:pStyle w:val="Heading2"/>
        <w:numPr>
          <w:ilvl w:val="0"/>
          <w:numId w:val="0"/>
        </w:numPr>
        <w:ind w:left="718"/>
        <w:rPr>
          <w:lang w:val="en-GB"/>
        </w:rPr>
      </w:pPr>
      <w:bookmarkStart w:id="9" w:name="_Toc458405160"/>
    </w:p>
    <w:p w14:paraId="5B306F14" w14:textId="69A7AE07" w:rsidR="00D94586" w:rsidRDefault="006D7BF4">
      <w:pPr>
        <w:pStyle w:val="Heading2"/>
        <w:rPr>
          <w:lang w:val="en-GB"/>
        </w:rPr>
      </w:pPr>
      <w:bookmarkStart w:id="10" w:name="_Toc223531756"/>
      <w:r>
        <w:rPr>
          <w:lang w:val="en-GB"/>
        </w:rPr>
        <w:t>Reference</w:t>
      </w:r>
      <w:r w:rsidR="007C11C2">
        <w:rPr>
          <w:lang w:val="en-GB"/>
        </w:rPr>
        <w:t>d</w:t>
      </w:r>
      <w:r>
        <w:rPr>
          <w:lang w:val="en-GB"/>
        </w:rPr>
        <w:t xml:space="preserve"> </w:t>
      </w:r>
      <w:r w:rsidR="007C11C2">
        <w:rPr>
          <w:lang w:val="en-GB"/>
        </w:rPr>
        <w:t>D</w:t>
      </w:r>
      <w:r>
        <w:rPr>
          <w:lang w:val="en-GB"/>
        </w:rPr>
        <w:t>ocuments</w:t>
      </w:r>
      <w:bookmarkEnd w:id="9"/>
      <w:bookmarkEnd w:id="10"/>
    </w:p>
    <w:p w14:paraId="77A96677" w14:textId="77777777" w:rsidR="00D94586" w:rsidRDefault="006D7BF4">
      <w:r>
        <w:t>The following publications contain further input and background information relating the subject addressed. In case no version is quoted for a document the current version is deemed to apply. When a version is quoted, this version shall be used.</w:t>
      </w:r>
    </w:p>
    <w:p w14:paraId="5EAD91AF" w14:textId="7F0F700A" w:rsidR="00987D5F" w:rsidRDefault="0028726C" w:rsidP="008F4DC9">
      <w:pPr>
        <w:pStyle w:val="RefDokTitel"/>
        <w:numPr>
          <w:ilvl w:val="0"/>
          <w:numId w:val="8"/>
        </w:numPr>
      </w:pPr>
      <w:proofErr w:type="spellStart"/>
      <w:r>
        <w:rPr>
          <w:lang w:val="es-ES"/>
        </w:rPr>
        <w:t>DeVSecOps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Policy</w:t>
      </w:r>
      <w:proofErr w:type="spellEnd"/>
    </w:p>
    <w:p w14:paraId="3752A48B" w14:textId="6F09ED74" w:rsidR="00F535D7" w:rsidRDefault="00F535D7" w:rsidP="008F4DC9">
      <w:pPr>
        <w:pStyle w:val="RefDokTitel"/>
        <w:numPr>
          <w:ilvl w:val="0"/>
          <w:numId w:val="8"/>
        </w:numPr>
      </w:pPr>
      <w:r>
        <w:t>Lin</w:t>
      </w:r>
      <w:r w:rsidR="00987D5F">
        <w:t xml:space="preserve"> </w:t>
      </w:r>
    </w:p>
    <w:p w14:paraId="15380673" w14:textId="6AE7646A" w:rsidR="00F535D7" w:rsidRPr="00E85B07" w:rsidRDefault="00F535D7" w:rsidP="00F535D7">
      <w:pPr>
        <w:pStyle w:val="RefDokTitel"/>
        <w:numPr>
          <w:ilvl w:val="0"/>
          <w:numId w:val="8"/>
        </w:numPr>
        <w:rPr>
          <w:lang w:val="es-ES"/>
        </w:rPr>
      </w:pPr>
      <w:bookmarkStart w:id="11" w:name="_Toc458405161"/>
      <w:r w:rsidRPr="00E85B07">
        <w:rPr>
          <w:lang w:val="es-ES"/>
        </w:rPr>
        <w:t xml:space="preserve">Doc.-No. </w:t>
      </w:r>
    </w:p>
    <w:p w14:paraId="215C1ED4" w14:textId="4A04184A" w:rsidR="00F535D7" w:rsidRPr="00E85B07" w:rsidRDefault="00F535D7" w:rsidP="00F535D7">
      <w:pPr>
        <w:pStyle w:val="RefDokTitel"/>
        <w:numPr>
          <w:ilvl w:val="0"/>
          <w:numId w:val="8"/>
        </w:numPr>
        <w:rPr>
          <w:lang w:val="es-ES"/>
        </w:rPr>
      </w:pPr>
      <w:r w:rsidRPr="00E85B07">
        <w:rPr>
          <w:lang w:val="es-ES"/>
        </w:rPr>
        <w:t xml:space="preserve">Doc.-No. </w:t>
      </w:r>
    </w:p>
    <w:p w14:paraId="0D9BCF23" w14:textId="77777777" w:rsidR="00D26CAB" w:rsidRDefault="00D26CAB" w:rsidP="00D26CAB">
      <w:pPr>
        <w:pStyle w:val="Heading2"/>
        <w:numPr>
          <w:ilvl w:val="0"/>
          <w:numId w:val="0"/>
        </w:numPr>
        <w:ind w:left="718"/>
        <w:rPr>
          <w:lang w:val="en-GB"/>
        </w:rPr>
      </w:pPr>
      <w:bookmarkStart w:id="12" w:name="_Toc184811461"/>
      <w:bookmarkStart w:id="13" w:name="_Toc192165405"/>
      <w:bookmarkStart w:id="14" w:name="_Toc184811462"/>
      <w:bookmarkStart w:id="15" w:name="_Toc192165406"/>
      <w:bookmarkEnd w:id="12"/>
      <w:bookmarkEnd w:id="13"/>
      <w:bookmarkEnd w:id="14"/>
      <w:bookmarkEnd w:id="15"/>
    </w:p>
    <w:p w14:paraId="23DDC53C" w14:textId="1635160E" w:rsidR="00D94586" w:rsidRDefault="006D7BF4">
      <w:pPr>
        <w:pStyle w:val="Heading2"/>
        <w:rPr>
          <w:lang w:val="en-GB"/>
        </w:rPr>
      </w:pPr>
      <w:bookmarkStart w:id="16" w:name="_Toc223531757"/>
      <w:r>
        <w:rPr>
          <w:lang w:val="en-GB"/>
        </w:rPr>
        <w:t>Definition of Terms</w:t>
      </w:r>
      <w:bookmarkEnd w:id="11"/>
      <w:bookmarkEnd w:id="16"/>
    </w:p>
    <w:p w14:paraId="0E3E8A83" w14:textId="77777777" w:rsidR="00D94586" w:rsidRDefault="006D7BF4">
      <w:r>
        <w:t>The terms and definitions established for the Business Management System are listed in the common “BMS Glossary”. The following terms are specific to this document.</w:t>
      </w:r>
    </w:p>
    <w:tbl>
      <w:tblPr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85"/>
        <w:gridCol w:w="7654"/>
      </w:tblGrid>
      <w:tr w:rsidR="00D94586" w14:paraId="522FC270" w14:textId="77777777">
        <w:trPr>
          <w:cantSplit/>
          <w:tblHeader/>
        </w:trPr>
        <w:tc>
          <w:tcPr>
            <w:tcW w:w="1985" w:type="dxa"/>
          </w:tcPr>
          <w:p w14:paraId="105476EB" w14:textId="77777777" w:rsidR="00D94586" w:rsidRDefault="006D7BF4">
            <w:pPr>
              <w:pStyle w:val="tabelletitel"/>
              <w:rPr>
                <w:lang w:val="en-GB"/>
              </w:rPr>
            </w:pPr>
            <w:r>
              <w:rPr>
                <w:lang w:val="en-GB"/>
              </w:rPr>
              <w:lastRenderedPageBreak/>
              <w:t>Term</w:t>
            </w:r>
          </w:p>
        </w:tc>
        <w:tc>
          <w:tcPr>
            <w:tcW w:w="7654" w:type="dxa"/>
          </w:tcPr>
          <w:p w14:paraId="1362D91C" w14:textId="77777777" w:rsidR="00D94586" w:rsidRDefault="006D7BF4">
            <w:pPr>
              <w:pStyle w:val="tabelletitel"/>
              <w:rPr>
                <w:lang w:val="en-GB"/>
              </w:rPr>
            </w:pPr>
            <w:r>
              <w:rPr>
                <w:lang w:val="en-GB"/>
              </w:rPr>
              <w:t>Explanation</w:t>
            </w:r>
          </w:p>
        </w:tc>
      </w:tr>
      <w:tr w:rsidR="00D94586" w14:paraId="30C025EE" w14:textId="77777777">
        <w:trPr>
          <w:cantSplit/>
        </w:trPr>
        <w:tc>
          <w:tcPr>
            <w:tcW w:w="1985" w:type="dxa"/>
            <w:vAlign w:val="center"/>
          </w:tcPr>
          <w:p w14:paraId="0D433688" w14:textId="1D467091" w:rsidR="00D94586" w:rsidRDefault="00D94586">
            <w:pPr>
              <w:pStyle w:val="tabelletext"/>
              <w:rPr>
                <w:lang w:val="en-GB"/>
              </w:rPr>
            </w:pPr>
          </w:p>
        </w:tc>
        <w:tc>
          <w:tcPr>
            <w:tcW w:w="7654" w:type="dxa"/>
            <w:vAlign w:val="center"/>
          </w:tcPr>
          <w:p w14:paraId="668FABD6" w14:textId="77777777" w:rsidR="00D94586" w:rsidRDefault="00D94586">
            <w:pPr>
              <w:pStyle w:val="tabelletext"/>
              <w:rPr>
                <w:lang w:val="en-GB"/>
              </w:rPr>
            </w:pPr>
          </w:p>
        </w:tc>
      </w:tr>
    </w:tbl>
    <w:p w14:paraId="6CFCD6F4" w14:textId="4817CDE3" w:rsidR="00D94586" w:rsidRPr="006C53F9" w:rsidRDefault="006D7BF4" w:rsidP="006C53F9">
      <w:pPr>
        <w:pStyle w:val="Heading2"/>
        <w:rPr>
          <w:lang w:val="en-GB"/>
        </w:rPr>
      </w:pPr>
      <w:bookmarkStart w:id="17" w:name="_Toc458405162"/>
      <w:bookmarkStart w:id="18" w:name="_Toc223531758"/>
      <w:r>
        <w:rPr>
          <w:lang w:val="en-GB"/>
        </w:rPr>
        <w:t>Abbreviations</w:t>
      </w:r>
      <w:bookmarkEnd w:id="17"/>
      <w:bookmarkEnd w:id="18"/>
    </w:p>
    <w:tbl>
      <w:tblPr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85"/>
        <w:gridCol w:w="7654"/>
      </w:tblGrid>
      <w:tr w:rsidR="00D94586" w14:paraId="470171AB" w14:textId="77777777">
        <w:trPr>
          <w:cantSplit/>
          <w:tblHeader/>
        </w:trPr>
        <w:tc>
          <w:tcPr>
            <w:tcW w:w="1985" w:type="dxa"/>
          </w:tcPr>
          <w:p w14:paraId="3ACF3285" w14:textId="77777777" w:rsidR="00D94586" w:rsidRDefault="006D7BF4">
            <w:pPr>
              <w:pStyle w:val="tabelletitel"/>
              <w:rPr>
                <w:lang w:val="en-GB"/>
              </w:rPr>
            </w:pPr>
            <w:r>
              <w:rPr>
                <w:lang w:val="en-GB"/>
              </w:rPr>
              <w:t>Abbreviation</w:t>
            </w:r>
          </w:p>
        </w:tc>
        <w:tc>
          <w:tcPr>
            <w:tcW w:w="7654" w:type="dxa"/>
          </w:tcPr>
          <w:p w14:paraId="39D1F71A" w14:textId="77777777" w:rsidR="00D94586" w:rsidRDefault="006D7BF4">
            <w:pPr>
              <w:pStyle w:val="tabelletitel"/>
              <w:rPr>
                <w:lang w:val="en-GB"/>
              </w:rPr>
            </w:pPr>
            <w:r>
              <w:rPr>
                <w:lang w:val="en-GB"/>
              </w:rPr>
              <w:t>Term</w:t>
            </w:r>
          </w:p>
        </w:tc>
      </w:tr>
      <w:tr w:rsidR="00D94586" w14:paraId="1BA09FB6" w14:textId="77777777">
        <w:trPr>
          <w:cantSplit/>
          <w:tblHeader/>
        </w:trPr>
        <w:tc>
          <w:tcPr>
            <w:tcW w:w="1985" w:type="dxa"/>
          </w:tcPr>
          <w:p w14:paraId="1D728311" w14:textId="0BA8D00A" w:rsidR="00D94586" w:rsidRDefault="00D94586">
            <w:pPr>
              <w:pStyle w:val="tabelletitel"/>
              <w:rPr>
                <w:b w:val="0"/>
                <w:lang w:val="en-GB"/>
              </w:rPr>
            </w:pPr>
          </w:p>
        </w:tc>
        <w:tc>
          <w:tcPr>
            <w:tcW w:w="7654" w:type="dxa"/>
          </w:tcPr>
          <w:p w14:paraId="4D1AE3C3" w14:textId="1A24AA5F" w:rsidR="00D94586" w:rsidRPr="00F535D7" w:rsidRDefault="00D94586">
            <w:pPr>
              <w:pStyle w:val="tabelletitel"/>
              <w:rPr>
                <w:b w:val="0"/>
                <w:bCs/>
                <w:lang w:val="en-GB"/>
              </w:rPr>
            </w:pPr>
          </w:p>
        </w:tc>
      </w:tr>
      <w:tr w:rsidR="00D94586" w14:paraId="37EDF7B0" w14:textId="77777777">
        <w:trPr>
          <w:cantSplit/>
        </w:trPr>
        <w:tc>
          <w:tcPr>
            <w:tcW w:w="1985" w:type="dxa"/>
            <w:vAlign w:val="center"/>
          </w:tcPr>
          <w:p w14:paraId="7C1BC3DC" w14:textId="01BEF3AE" w:rsidR="00D94586" w:rsidRPr="00A71D9F" w:rsidRDefault="00D94586">
            <w:pPr>
              <w:pStyle w:val="tabelletext"/>
              <w:rPr>
                <w:bCs/>
              </w:rPr>
            </w:pPr>
          </w:p>
        </w:tc>
        <w:tc>
          <w:tcPr>
            <w:tcW w:w="7654" w:type="dxa"/>
            <w:vAlign w:val="center"/>
          </w:tcPr>
          <w:p w14:paraId="5035B858" w14:textId="6641B4B8" w:rsidR="00D94586" w:rsidRPr="00A71D9F" w:rsidRDefault="00D94586">
            <w:pPr>
              <w:pStyle w:val="tabelletext"/>
              <w:rPr>
                <w:bCs/>
                <w:lang w:val="en-US"/>
              </w:rPr>
            </w:pPr>
          </w:p>
        </w:tc>
      </w:tr>
      <w:tr w:rsidR="00D94586" w14:paraId="5AE4D7D9" w14:textId="77777777">
        <w:trPr>
          <w:cantSplit/>
        </w:trPr>
        <w:tc>
          <w:tcPr>
            <w:tcW w:w="1985" w:type="dxa"/>
            <w:vAlign w:val="center"/>
          </w:tcPr>
          <w:p w14:paraId="3F43EE1C" w14:textId="77777777" w:rsidR="00D94586" w:rsidRPr="00A71D9F" w:rsidRDefault="00D94586">
            <w:pPr>
              <w:pStyle w:val="tabelletext"/>
              <w:rPr>
                <w:lang w:val="en-US"/>
              </w:rPr>
            </w:pPr>
          </w:p>
        </w:tc>
        <w:tc>
          <w:tcPr>
            <w:tcW w:w="7654" w:type="dxa"/>
            <w:vAlign w:val="center"/>
          </w:tcPr>
          <w:p w14:paraId="2C12737A" w14:textId="77777777" w:rsidR="00D94586" w:rsidRPr="00A71D9F" w:rsidRDefault="00D94586">
            <w:pPr>
              <w:pStyle w:val="tabelletext"/>
              <w:rPr>
                <w:lang w:val="en-US"/>
              </w:rPr>
            </w:pPr>
          </w:p>
        </w:tc>
      </w:tr>
    </w:tbl>
    <w:p w14:paraId="18399972" w14:textId="1AC6332E" w:rsidR="005B4AA4" w:rsidRDefault="005B4AA4">
      <w:pPr>
        <w:rPr>
          <w:lang w:val="en-US"/>
        </w:rPr>
      </w:pPr>
    </w:p>
    <w:p w14:paraId="40A61DEA" w14:textId="77777777" w:rsidR="005B4AA4" w:rsidRDefault="005B4AA4">
      <w:pPr>
        <w:spacing w:after="200" w:line="276" w:lineRule="auto"/>
        <w:rPr>
          <w:lang w:val="en-US"/>
        </w:rPr>
      </w:pPr>
      <w:r>
        <w:rPr>
          <w:lang w:val="en-US"/>
        </w:rPr>
        <w:br w:type="page"/>
      </w:r>
    </w:p>
    <w:p w14:paraId="46CAA68E" w14:textId="1914E816" w:rsidR="0028726C" w:rsidRPr="0028726C" w:rsidRDefault="0028726C" w:rsidP="0028726C">
      <w:pPr>
        <w:pStyle w:val="Heading1"/>
      </w:pPr>
      <w:bookmarkStart w:id="19" w:name="_Toc223531759"/>
      <w:r w:rsidRPr="0028726C">
        <w:lastRenderedPageBreak/>
        <w:t>Scope</w:t>
      </w:r>
      <w:bookmarkEnd w:id="19"/>
    </w:p>
    <w:bookmarkEnd w:id="2"/>
    <w:p w14:paraId="2AE6E31D" w14:textId="77777777" w:rsidR="0091782C" w:rsidRPr="0091782C" w:rsidRDefault="0091782C" w:rsidP="0091782C">
      <w:r w:rsidRPr="0091782C">
        <w:t>This Directive applies to:</w:t>
      </w:r>
    </w:p>
    <w:p w14:paraId="76A39A76" w14:textId="77777777" w:rsidR="0091782C" w:rsidRPr="0091782C" w:rsidRDefault="0091782C" w:rsidP="0091782C">
      <w:pPr>
        <w:numPr>
          <w:ilvl w:val="0"/>
          <w:numId w:val="243"/>
        </w:numPr>
      </w:pPr>
      <w:r w:rsidRPr="0091782C">
        <w:t>All programs developing software within SDD-relevant systems.</w:t>
      </w:r>
    </w:p>
    <w:p w14:paraId="7D699347" w14:textId="77777777" w:rsidR="0091782C" w:rsidRPr="0091782C" w:rsidRDefault="0091782C" w:rsidP="0091782C">
      <w:pPr>
        <w:numPr>
          <w:ilvl w:val="0"/>
          <w:numId w:val="243"/>
        </w:numPr>
      </w:pPr>
      <w:r w:rsidRPr="0091782C">
        <w:t>All divisions responsible for software engineering.</w:t>
      </w:r>
    </w:p>
    <w:p w14:paraId="56441915" w14:textId="77777777" w:rsidR="0091782C" w:rsidRPr="0091782C" w:rsidRDefault="0091782C" w:rsidP="0091782C">
      <w:pPr>
        <w:numPr>
          <w:ilvl w:val="0"/>
          <w:numId w:val="243"/>
        </w:numPr>
      </w:pPr>
      <w:r w:rsidRPr="0091782C">
        <w:t xml:space="preserve">All </w:t>
      </w:r>
      <w:proofErr w:type="spellStart"/>
      <w:r w:rsidRPr="0091782C">
        <w:t>DevSecOps</w:t>
      </w:r>
      <w:proofErr w:type="spellEnd"/>
      <w:r w:rsidRPr="0091782C">
        <w:t xml:space="preserve"> platforms and software factories.</w:t>
      </w:r>
    </w:p>
    <w:p w14:paraId="0D831213" w14:textId="77777777" w:rsidR="0091782C" w:rsidRPr="0091782C" w:rsidRDefault="0091782C" w:rsidP="0091782C">
      <w:pPr>
        <w:numPr>
          <w:ilvl w:val="0"/>
          <w:numId w:val="243"/>
        </w:numPr>
      </w:pPr>
      <w:r w:rsidRPr="0091782C">
        <w:t>All security domains and operational environments.</w:t>
      </w:r>
    </w:p>
    <w:p w14:paraId="78591567" w14:textId="77777777" w:rsidR="0091782C" w:rsidRDefault="0091782C" w:rsidP="0091782C">
      <w:r w:rsidRPr="0091782C">
        <w:t>This Directive applies to both internal development and externally sourced software integrated into enterprise systems.</w:t>
      </w:r>
    </w:p>
    <w:p w14:paraId="58195AD9" w14:textId="02CA87BC" w:rsidR="0091782C" w:rsidRDefault="0091782C" w:rsidP="0091782C">
      <w:pPr>
        <w:pStyle w:val="Heading1"/>
      </w:pPr>
      <w:bookmarkStart w:id="20" w:name="_Toc223531760"/>
      <w:proofErr w:type="spellStart"/>
      <w:r w:rsidRPr="0091782C">
        <w:t>DevSecOps</w:t>
      </w:r>
      <w:proofErr w:type="spellEnd"/>
      <w:r w:rsidRPr="0091782C">
        <w:t xml:space="preserve"> Governance Structure</w:t>
      </w:r>
      <w:bookmarkEnd w:id="20"/>
    </w:p>
    <w:p w14:paraId="5714621A" w14:textId="0DE6F285" w:rsidR="0091782C" w:rsidRDefault="0091782C" w:rsidP="0091782C">
      <w:pPr>
        <w:pStyle w:val="Heading2"/>
        <w:rPr>
          <w:lang w:val="en-GB"/>
        </w:rPr>
      </w:pPr>
      <w:bookmarkStart w:id="21" w:name="_Toc223531761"/>
      <w:r w:rsidRPr="0091782C">
        <w:rPr>
          <w:lang w:val="en-GB"/>
        </w:rPr>
        <w:t>Strategic Authority</w:t>
      </w:r>
      <w:bookmarkEnd w:id="21"/>
    </w:p>
    <w:p w14:paraId="41D83A41" w14:textId="77777777" w:rsidR="0091782C" w:rsidRPr="0091782C" w:rsidRDefault="0091782C" w:rsidP="0091782C"/>
    <w:p w14:paraId="02744F90" w14:textId="77777777" w:rsidR="0091782C" w:rsidRPr="0091782C" w:rsidRDefault="0091782C" w:rsidP="0091782C">
      <w:pPr>
        <w:rPr>
          <w:b/>
          <w:bCs/>
        </w:rPr>
      </w:pPr>
      <w:r w:rsidRPr="0091782C">
        <w:rPr>
          <w:b/>
          <w:bCs/>
        </w:rPr>
        <w:t>Chief Digitalisation Officer (CDO)</w:t>
      </w:r>
    </w:p>
    <w:p w14:paraId="431CEDFA" w14:textId="77777777" w:rsidR="0091782C" w:rsidRPr="0091782C" w:rsidRDefault="0091782C" w:rsidP="0091782C">
      <w:r w:rsidRPr="0091782C">
        <w:t xml:space="preserve">The CDO is the enterprise owner of </w:t>
      </w:r>
      <w:proofErr w:type="spellStart"/>
      <w:r w:rsidRPr="0091782C">
        <w:t>DevSecOps</w:t>
      </w:r>
      <w:proofErr w:type="spellEnd"/>
      <w:r w:rsidRPr="0091782C">
        <w:t xml:space="preserve"> and is responsible for:</w:t>
      </w:r>
    </w:p>
    <w:p w14:paraId="47E25F2C" w14:textId="77777777" w:rsidR="0091782C" w:rsidRPr="0091782C" w:rsidRDefault="0091782C" w:rsidP="0091782C">
      <w:pPr>
        <w:numPr>
          <w:ilvl w:val="0"/>
          <w:numId w:val="244"/>
        </w:numPr>
      </w:pPr>
      <w:r w:rsidRPr="0091782C">
        <w:t xml:space="preserve">Establishing </w:t>
      </w:r>
      <w:proofErr w:type="spellStart"/>
      <w:r w:rsidRPr="0091782C">
        <w:t>DevSecOps</w:t>
      </w:r>
      <w:proofErr w:type="spellEnd"/>
      <w:r w:rsidRPr="0091782C">
        <w:t xml:space="preserve"> as the enterprise software delivery model.</w:t>
      </w:r>
    </w:p>
    <w:p w14:paraId="5269F32D" w14:textId="77777777" w:rsidR="0091782C" w:rsidRPr="0091782C" w:rsidRDefault="0091782C" w:rsidP="0091782C">
      <w:pPr>
        <w:numPr>
          <w:ilvl w:val="0"/>
          <w:numId w:val="244"/>
        </w:numPr>
      </w:pPr>
      <w:r w:rsidRPr="0091782C">
        <w:t xml:space="preserve">Providing and funding enterprise </w:t>
      </w:r>
      <w:proofErr w:type="spellStart"/>
      <w:r w:rsidRPr="0091782C">
        <w:t>DevSecOps</w:t>
      </w:r>
      <w:proofErr w:type="spellEnd"/>
      <w:r w:rsidRPr="0091782C">
        <w:t xml:space="preserve"> platform capabilities.</w:t>
      </w:r>
    </w:p>
    <w:p w14:paraId="45A2D72B" w14:textId="77777777" w:rsidR="0091782C" w:rsidRPr="0091782C" w:rsidRDefault="0091782C" w:rsidP="0091782C">
      <w:pPr>
        <w:numPr>
          <w:ilvl w:val="0"/>
          <w:numId w:val="244"/>
        </w:numPr>
      </w:pPr>
      <w:r w:rsidRPr="0091782C">
        <w:t>Defining enterprise adoption timelines and maturity targets.</w:t>
      </w:r>
    </w:p>
    <w:p w14:paraId="132573F3" w14:textId="77777777" w:rsidR="0091782C" w:rsidRPr="0091782C" w:rsidRDefault="0091782C" w:rsidP="0091782C">
      <w:pPr>
        <w:numPr>
          <w:ilvl w:val="0"/>
          <w:numId w:val="244"/>
        </w:numPr>
      </w:pPr>
      <w:r w:rsidRPr="0091782C">
        <w:t xml:space="preserve">Integrating safety lifecycle requirements into </w:t>
      </w:r>
      <w:proofErr w:type="spellStart"/>
      <w:r w:rsidRPr="0091782C">
        <w:t>DevSecOps</w:t>
      </w:r>
      <w:proofErr w:type="spellEnd"/>
      <w:r w:rsidRPr="0091782C">
        <w:t>.</w:t>
      </w:r>
    </w:p>
    <w:p w14:paraId="1EDDF743" w14:textId="77777777" w:rsidR="0091782C" w:rsidRDefault="0091782C" w:rsidP="0091782C">
      <w:pPr>
        <w:numPr>
          <w:ilvl w:val="0"/>
          <w:numId w:val="244"/>
        </w:numPr>
      </w:pPr>
      <w:r w:rsidRPr="0091782C">
        <w:t xml:space="preserve">Reporting </w:t>
      </w:r>
      <w:proofErr w:type="spellStart"/>
      <w:r w:rsidRPr="0091782C">
        <w:t>DevSecOps</w:t>
      </w:r>
      <w:proofErr w:type="spellEnd"/>
      <w:r w:rsidRPr="0091782C">
        <w:t xml:space="preserve"> maturity to Executive Management.</w:t>
      </w:r>
    </w:p>
    <w:p w14:paraId="43296611" w14:textId="77777777" w:rsidR="0091782C" w:rsidRDefault="0091782C" w:rsidP="0091782C">
      <w:pPr>
        <w:rPr>
          <w:b/>
          <w:bCs/>
        </w:rPr>
      </w:pPr>
    </w:p>
    <w:p w14:paraId="7F14E5BC" w14:textId="0417481A" w:rsidR="0091782C" w:rsidRPr="0091782C" w:rsidRDefault="00A30C58" w:rsidP="0091782C">
      <w:pPr>
        <w:rPr>
          <w:b/>
          <w:bCs/>
        </w:rPr>
      </w:pPr>
      <w:r>
        <w:rPr>
          <w:b/>
          <w:bCs/>
        </w:rPr>
        <w:t>Security function</w:t>
      </w:r>
      <w:r w:rsidR="0091782C" w:rsidRPr="0091782C">
        <w:rPr>
          <w:b/>
          <w:bCs/>
        </w:rPr>
        <w:t xml:space="preserve"> (C</w:t>
      </w:r>
      <w:r w:rsidR="0091782C">
        <w:rPr>
          <w:b/>
          <w:bCs/>
        </w:rPr>
        <w:t>SCS</w:t>
      </w:r>
      <w:r w:rsidR="0091782C" w:rsidRPr="0091782C">
        <w:rPr>
          <w:b/>
          <w:bCs/>
        </w:rPr>
        <w:t>O)</w:t>
      </w:r>
    </w:p>
    <w:p w14:paraId="5FBE53FB" w14:textId="77777777" w:rsidR="0091782C" w:rsidRPr="0091782C" w:rsidRDefault="0091782C" w:rsidP="0091782C">
      <w:r w:rsidRPr="0091782C">
        <w:t>The CISO is responsible for:</w:t>
      </w:r>
    </w:p>
    <w:p w14:paraId="23A8B999" w14:textId="77777777" w:rsidR="0091782C" w:rsidRPr="0091782C" w:rsidRDefault="0091782C" w:rsidP="0091782C">
      <w:pPr>
        <w:numPr>
          <w:ilvl w:val="0"/>
          <w:numId w:val="245"/>
        </w:numPr>
      </w:pPr>
      <w:r w:rsidRPr="0091782C">
        <w:t>Defining mandatory cybersecurity control baselines.</w:t>
      </w:r>
    </w:p>
    <w:p w14:paraId="1AE4EE43" w14:textId="77777777" w:rsidR="0091782C" w:rsidRPr="0091782C" w:rsidRDefault="0091782C" w:rsidP="0091782C">
      <w:pPr>
        <w:numPr>
          <w:ilvl w:val="0"/>
          <w:numId w:val="245"/>
        </w:numPr>
      </w:pPr>
      <w:r w:rsidRPr="0091782C">
        <w:t>Defining vulnerability management requirements and SLAs.</w:t>
      </w:r>
    </w:p>
    <w:p w14:paraId="5B954559" w14:textId="77777777" w:rsidR="0091782C" w:rsidRPr="0091782C" w:rsidRDefault="0091782C" w:rsidP="0091782C">
      <w:pPr>
        <w:numPr>
          <w:ilvl w:val="0"/>
          <w:numId w:val="245"/>
        </w:numPr>
      </w:pPr>
      <w:r w:rsidRPr="0091782C">
        <w:t>Classifying security domains.</w:t>
      </w:r>
    </w:p>
    <w:p w14:paraId="08924C57" w14:textId="77777777" w:rsidR="0091782C" w:rsidRPr="0091782C" w:rsidRDefault="0091782C" w:rsidP="0091782C">
      <w:pPr>
        <w:numPr>
          <w:ilvl w:val="0"/>
          <w:numId w:val="245"/>
        </w:numPr>
      </w:pPr>
      <w:r w:rsidRPr="0091782C">
        <w:t>Accepting cybersecurity risk associated with deviations.</w:t>
      </w:r>
    </w:p>
    <w:p w14:paraId="6F875362" w14:textId="77777777" w:rsidR="0091782C" w:rsidRPr="0091782C" w:rsidRDefault="0091782C" w:rsidP="0091782C">
      <w:pPr>
        <w:numPr>
          <w:ilvl w:val="0"/>
          <w:numId w:val="245"/>
        </w:numPr>
      </w:pPr>
      <w:r w:rsidRPr="0091782C">
        <w:t>Conducting cybersecurity compliance audits.</w:t>
      </w:r>
    </w:p>
    <w:p w14:paraId="3596D621" w14:textId="77777777" w:rsidR="0091782C" w:rsidRPr="0091782C" w:rsidRDefault="0091782C" w:rsidP="0091782C">
      <w:r w:rsidRPr="0091782C">
        <w:t>The CISO holds veto authority regarding reductions of mandatory cybersecurity controls.</w:t>
      </w:r>
    </w:p>
    <w:p w14:paraId="69432E14" w14:textId="77777777" w:rsidR="0091782C" w:rsidRPr="0091782C" w:rsidRDefault="0091782C" w:rsidP="0091782C"/>
    <w:p w14:paraId="657FB734" w14:textId="77777777" w:rsidR="0091782C" w:rsidRPr="0091782C" w:rsidRDefault="0091782C" w:rsidP="0091782C">
      <w:pPr>
        <w:rPr>
          <w:b/>
          <w:bCs/>
        </w:rPr>
      </w:pPr>
      <w:r w:rsidRPr="0091782C">
        <w:rPr>
          <w:b/>
          <w:bCs/>
        </w:rPr>
        <w:t>Safety Authority</w:t>
      </w:r>
    </w:p>
    <w:p w14:paraId="6FA431B6" w14:textId="77777777" w:rsidR="0091782C" w:rsidRPr="0091782C" w:rsidRDefault="0091782C" w:rsidP="0091782C">
      <w:r w:rsidRPr="0091782C">
        <w:t>The Safety Authority within the CDO organization is responsible for:</w:t>
      </w:r>
    </w:p>
    <w:p w14:paraId="0913FB92" w14:textId="77777777" w:rsidR="0091782C" w:rsidRPr="0091782C" w:rsidRDefault="0091782C" w:rsidP="0091782C">
      <w:pPr>
        <w:numPr>
          <w:ilvl w:val="0"/>
          <w:numId w:val="246"/>
        </w:numPr>
      </w:pPr>
      <w:r w:rsidRPr="0091782C">
        <w:t>Defining mandatory safety lifecycle requirements.</w:t>
      </w:r>
    </w:p>
    <w:p w14:paraId="5EA6CB9B" w14:textId="77777777" w:rsidR="0091782C" w:rsidRPr="0091782C" w:rsidRDefault="0091782C" w:rsidP="0091782C">
      <w:pPr>
        <w:numPr>
          <w:ilvl w:val="0"/>
          <w:numId w:val="246"/>
        </w:numPr>
      </w:pPr>
      <w:r w:rsidRPr="0091782C">
        <w:t>Determining safety impact classifications.</w:t>
      </w:r>
    </w:p>
    <w:p w14:paraId="3FDDE2A8" w14:textId="77777777" w:rsidR="0091782C" w:rsidRPr="0091782C" w:rsidRDefault="0091782C" w:rsidP="0091782C">
      <w:pPr>
        <w:numPr>
          <w:ilvl w:val="0"/>
          <w:numId w:val="246"/>
        </w:numPr>
      </w:pPr>
      <w:r w:rsidRPr="0091782C">
        <w:t>Approving deviations affecting safety-critical systems.</w:t>
      </w:r>
    </w:p>
    <w:p w14:paraId="3E4D2FB5" w14:textId="77777777" w:rsidR="0091782C" w:rsidRPr="0091782C" w:rsidRDefault="0091782C" w:rsidP="0091782C">
      <w:pPr>
        <w:numPr>
          <w:ilvl w:val="0"/>
          <w:numId w:val="246"/>
        </w:numPr>
      </w:pPr>
      <w:r w:rsidRPr="0091782C">
        <w:t xml:space="preserve">Ensuring safety evidence generation within </w:t>
      </w:r>
      <w:proofErr w:type="spellStart"/>
      <w:r w:rsidRPr="0091782C">
        <w:t>DevSecOps</w:t>
      </w:r>
      <w:proofErr w:type="spellEnd"/>
      <w:r w:rsidRPr="0091782C">
        <w:t xml:space="preserve"> processes.</w:t>
      </w:r>
    </w:p>
    <w:p w14:paraId="5C43E1B7" w14:textId="77777777" w:rsidR="0091782C" w:rsidRPr="0091782C" w:rsidRDefault="0091782C" w:rsidP="0091782C"/>
    <w:p w14:paraId="52E7A3EF" w14:textId="7E5B84B7" w:rsidR="00526E8F" w:rsidRDefault="0091782C" w:rsidP="0091782C">
      <w:pPr>
        <w:pStyle w:val="Heading1"/>
      </w:pPr>
      <w:bookmarkStart w:id="22" w:name="_Toc223531762"/>
      <w:proofErr w:type="spellStart"/>
      <w:r w:rsidRPr="0091782C">
        <w:lastRenderedPageBreak/>
        <w:t>DevSecOps</w:t>
      </w:r>
      <w:proofErr w:type="spellEnd"/>
      <w:r w:rsidRPr="0091782C">
        <w:t xml:space="preserve"> Governance Board</w:t>
      </w:r>
      <w:bookmarkEnd w:id="22"/>
    </w:p>
    <w:p w14:paraId="38664787" w14:textId="60C93A0D" w:rsidR="0091782C" w:rsidRDefault="0091782C" w:rsidP="0091782C">
      <w:pPr>
        <w:pStyle w:val="Heading2"/>
        <w:rPr>
          <w:lang w:val="en-GB"/>
        </w:rPr>
      </w:pPr>
      <w:bookmarkStart w:id="23" w:name="_Toc223531763"/>
      <w:r w:rsidRPr="0091782C">
        <w:rPr>
          <w:lang w:val="en-GB"/>
        </w:rPr>
        <w:t>Establishment</w:t>
      </w:r>
      <w:bookmarkEnd w:id="23"/>
    </w:p>
    <w:p w14:paraId="7E2D4575" w14:textId="77777777" w:rsidR="0091782C" w:rsidRPr="00A30C58" w:rsidRDefault="0091782C" w:rsidP="0091782C">
      <w:pPr>
        <w:pStyle w:val="NormalWeb"/>
        <w:rPr>
          <w:rFonts w:ascii="Arial" w:hAnsi="Arial" w:cs="Arial"/>
          <w:sz w:val="22"/>
          <w:szCs w:val="22"/>
        </w:rPr>
      </w:pPr>
      <w:r w:rsidRPr="00A30C58">
        <w:rPr>
          <w:rFonts w:ascii="Arial" w:hAnsi="Arial" w:cs="Arial"/>
          <w:sz w:val="22"/>
          <w:szCs w:val="22"/>
        </w:rPr>
        <w:t xml:space="preserve">A </w:t>
      </w:r>
      <w:proofErr w:type="spellStart"/>
      <w:r w:rsidRPr="00A30C58">
        <w:rPr>
          <w:rFonts w:ascii="Arial" w:hAnsi="Arial" w:cs="Arial"/>
          <w:sz w:val="22"/>
          <w:szCs w:val="22"/>
        </w:rPr>
        <w:t>DevSecOps</w:t>
      </w:r>
      <w:proofErr w:type="spellEnd"/>
      <w:r w:rsidRPr="00A30C58">
        <w:rPr>
          <w:rFonts w:ascii="Arial" w:hAnsi="Arial" w:cs="Arial"/>
          <w:sz w:val="22"/>
          <w:szCs w:val="22"/>
        </w:rPr>
        <w:t xml:space="preserve"> Governance Board shall be established to coordinate enterprise-wide </w:t>
      </w:r>
      <w:proofErr w:type="spellStart"/>
      <w:r w:rsidRPr="00A30C58">
        <w:rPr>
          <w:rFonts w:ascii="Arial" w:hAnsi="Arial" w:cs="Arial"/>
          <w:sz w:val="22"/>
          <w:szCs w:val="22"/>
        </w:rPr>
        <w:t>DevSecOps</w:t>
      </w:r>
      <w:proofErr w:type="spellEnd"/>
      <w:r w:rsidRPr="00A30C58">
        <w:rPr>
          <w:rFonts w:ascii="Arial" w:hAnsi="Arial" w:cs="Arial"/>
          <w:sz w:val="22"/>
          <w:szCs w:val="22"/>
        </w:rPr>
        <w:t xml:space="preserve"> implementation.</w:t>
      </w:r>
    </w:p>
    <w:p w14:paraId="29CEA3D3" w14:textId="77777777" w:rsidR="0091782C" w:rsidRPr="00A30C58" w:rsidRDefault="0091782C" w:rsidP="0091782C">
      <w:pPr>
        <w:pStyle w:val="NormalWeb"/>
        <w:rPr>
          <w:rFonts w:ascii="Arial" w:hAnsi="Arial" w:cs="Arial"/>
          <w:sz w:val="22"/>
          <w:szCs w:val="22"/>
        </w:rPr>
      </w:pPr>
      <w:r w:rsidRPr="00A30C58">
        <w:rPr>
          <w:rFonts w:ascii="Arial" w:hAnsi="Arial" w:cs="Arial"/>
          <w:sz w:val="22"/>
          <w:szCs w:val="22"/>
        </w:rPr>
        <w:t xml:space="preserve">The Board operates as the primary technical governance body for </w:t>
      </w:r>
      <w:proofErr w:type="spellStart"/>
      <w:r w:rsidRPr="00A30C58">
        <w:rPr>
          <w:rFonts w:ascii="Arial" w:hAnsi="Arial" w:cs="Arial"/>
          <w:sz w:val="22"/>
          <w:szCs w:val="22"/>
        </w:rPr>
        <w:t>DevSecOps</w:t>
      </w:r>
      <w:proofErr w:type="spellEnd"/>
      <w:r w:rsidRPr="00A30C58">
        <w:rPr>
          <w:rFonts w:ascii="Arial" w:hAnsi="Arial" w:cs="Arial"/>
          <w:sz w:val="22"/>
          <w:szCs w:val="22"/>
        </w:rPr>
        <w:t>.</w:t>
      </w:r>
    </w:p>
    <w:p w14:paraId="7BC1E7A7" w14:textId="058CF3FB" w:rsidR="0091782C" w:rsidRDefault="0091782C" w:rsidP="0091782C">
      <w:pPr>
        <w:pStyle w:val="Heading2"/>
        <w:rPr>
          <w:lang w:val="en-GB"/>
        </w:rPr>
      </w:pPr>
      <w:bookmarkStart w:id="24" w:name="_Toc223531764"/>
      <w:r w:rsidRPr="0091782C">
        <w:rPr>
          <w:lang w:val="en-GB"/>
        </w:rPr>
        <w:t>Composition</w:t>
      </w:r>
      <w:bookmarkEnd w:id="24"/>
    </w:p>
    <w:p w14:paraId="2C58E66A" w14:textId="77777777" w:rsidR="0091782C" w:rsidRPr="0091782C" w:rsidRDefault="0091782C" w:rsidP="0091782C">
      <w:r w:rsidRPr="0091782C">
        <w:t>The Board shall include:</w:t>
      </w:r>
    </w:p>
    <w:p w14:paraId="698C49F8" w14:textId="7283115F" w:rsidR="0091782C" w:rsidRPr="0091782C" w:rsidRDefault="0091782C" w:rsidP="0091782C">
      <w:pPr>
        <w:numPr>
          <w:ilvl w:val="0"/>
          <w:numId w:val="247"/>
        </w:numPr>
      </w:pPr>
      <w:r w:rsidRPr="0091782C">
        <w:t xml:space="preserve">Head of </w:t>
      </w:r>
      <w:r w:rsidR="00A30C58">
        <w:t xml:space="preserve">SDD Capabilities </w:t>
      </w:r>
      <w:r w:rsidRPr="0091782C">
        <w:t>(Chair)</w:t>
      </w:r>
    </w:p>
    <w:p w14:paraId="45FEAAA7" w14:textId="77777777" w:rsidR="0091782C" w:rsidRPr="0091782C" w:rsidRDefault="0091782C" w:rsidP="0091782C">
      <w:pPr>
        <w:numPr>
          <w:ilvl w:val="0"/>
          <w:numId w:val="247"/>
        </w:numPr>
      </w:pPr>
      <w:r w:rsidRPr="0091782C">
        <w:t>Representative of the CISO organization</w:t>
      </w:r>
    </w:p>
    <w:p w14:paraId="55E5904C" w14:textId="77777777" w:rsidR="0091782C" w:rsidRPr="0091782C" w:rsidRDefault="0091782C" w:rsidP="0091782C">
      <w:pPr>
        <w:numPr>
          <w:ilvl w:val="0"/>
          <w:numId w:val="247"/>
        </w:numPr>
      </w:pPr>
      <w:r w:rsidRPr="0091782C">
        <w:t>Representative of Safety Authority</w:t>
      </w:r>
    </w:p>
    <w:p w14:paraId="62DDA653" w14:textId="24B2CA4D" w:rsidR="0091782C" w:rsidRPr="0091782C" w:rsidRDefault="00A30C58" w:rsidP="0091782C">
      <w:pPr>
        <w:numPr>
          <w:ilvl w:val="0"/>
          <w:numId w:val="247"/>
        </w:numPr>
      </w:pPr>
      <w:r>
        <w:t>SDD</w:t>
      </w:r>
      <w:r w:rsidR="0091782C" w:rsidRPr="0091782C">
        <w:t xml:space="preserve"> Enterprise Architect</w:t>
      </w:r>
      <w:r>
        <w:t xml:space="preserve"> </w:t>
      </w:r>
    </w:p>
    <w:p w14:paraId="6C429B83" w14:textId="77777777" w:rsidR="0091782C" w:rsidRPr="0091782C" w:rsidRDefault="0091782C" w:rsidP="0091782C">
      <w:pPr>
        <w:numPr>
          <w:ilvl w:val="0"/>
          <w:numId w:val="247"/>
        </w:numPr>
      </w:pPr>
      <w:r w:rsidRPr="0091782C">
        <w:t>Representatives from major divisions or programs</w:t>
      </w:r>
    </w:p>
    <w:p w14:paraId="5254D6DE" w14:textId="77777777" w:rsidR="0091782C" w:rsidRPr="0091782C" w:rsidRDefault="0091782C" w:rsidP="0091782C">
      <w:pPr>
        <w:numPr>
          <w:ilvl w:val="0"/>
          <w:numId w:val="247"/>
        </w:numPr>
      </w:pPr>
      <w:r w:rsidRPr="0091782C">
        <w:t>Compliance representative (if applicable)</w:t>
      </w:r>
    </w:p>
    <w:p w14:paraId="0733BF4C" w14:textId="47B2D7DB" w:rsidR="0091782C" w:rsidRDefault="0091782C" w:rsidP="0091782C">
      <w:pPr>
        <w:pStyle w:val="Heading2"/>
        <w:rPr>
          <w:lang w:val="en-GB"/>
        </w:rPr>
      </w:pPr>
      <w:bookmarkStart w:id="25" w:name="_Toc223531765"/>
      <w:r w:rsidRPr="0091782C">
        <w:rPr>
          <w:lang w:val="en-GB"/>
        </w:rPr>
        <w:t>Responsibilities</w:t>
      </w:r>
      <w:bookmarkEnd w:id="25"/>
    </w:p>
    <w:p w14:paraId="49C71B96" w14:textId="77777777" w:rsidR="0091782C" w:rsidRPr="0091782C" w:rsidRDefault="0091782C" w:rsidP="0091782C">
      <w:r w:rsidRPr="0091782C">
        <w:t xml:space="preserve">The </w:t>
      </w:r>
      <w:proofErr w:type="spellStart"/>
      <w:r w:rsidRPr="0091782C">
        <w:t>DevSecOps</w:t>
      </w:r>
      <w:proofErr w:type="spellEnd"/>
      <w:r w:rsidRPr="0091782C">
        <w:t xml:space="preserve"> Governance Board is responsible for:</w:t>
      </w:r>
    </w:p>
    <w:p w14:paraId="767A238E" w14:textId="77777777" w:rsidR="0091782C" w:rsidRPr="0091782C" w:rsidRDefault="0091782C" w:rsidP="0091782C">
      <w:pPr>
        <w:numPr>
          <w:ilvl w:val="0"/>
          <w:numId w:val="248"/>
        </w:numPr>
      </w:pPr>
      <w:r w:rsidRPr="0091782C">
        <w:t xml:space="preserve">Maintaining the </w:t>
      </w:r>
      <w:proofErr w:type="spellStart"/>
      <w:r w:rsidRPr="0091782C">
        <w:t>DevSecOps</w:t>
      </w:r>
      <w:proofErr w:type="spellEnd"/>
      <w:r w:rsidRPr="0091782C">
        <w:t xml:space="preserve"> control baseline structure.</w:t>
      </w:r>
    </w:p>
    <w:p w14:paraId="46B2E52A" w14:textId="77777777" w:rsidR="0091782C" w:rsidRPr="0091782C" w:rsidRDefault="0091782C" w:rsidP="0091782C">
      <w:pPr>
        <w:numPr>
          <w:ilvl w:val="0"/>
          <w:numId w:val="248"/>
        </w:numPr>
      </w:pPr>
      <w:r w:rsidRPr="0091782C">
        <w:t xml:space="preserve">Approving </w:t>
      </w:r>
      <w:proofErr w:type="spellStart"/>
      <w:r w:rsidRPr="0091782C">
        <w:t>DevSecOps</w:t>
      </w:r>
      <w:proofErr w:type="spellEnd"/>
      <w:r w:rsidRPr="0091782C">
        <w:t xml:space="preserve"> Standards and technical baselines.</w:t>
      </w:r>
    </w:p>
    <w:p w14:paraId="580E495C" w14:textId="77777777" w:rsidR="0091782C" w:rsidRPr="0091782C" w:rsidRDefault="0091782C" w:rsidP="0091782C">
      <w:pPr>
        <w:numPr>
          <w:ilvl w:val="0"/>
          <w:numId w:val="248"/>
        </w:numPr>
      </w:pPr>
      <w:r w:rsidRPr="0091782C">
        <w:t xml:space="preserve">Defining enterprise </w:t>
      </w:r>
      <w:proofErr w:type="spellStart"/>
      <w:r w:rsidRPr="0091782C">
        <w:t>DevSecOps</w:t>
      </w:r>
      <w:proofErr w:type="spellEnd"/>
      <w:r w:rsidRPr="0091782C">
        <w:t xml:space="preserve"> maturity levels.</w:t>
      </w:r>
    </w:p>
    <w:p w14:paraId="372124BD" w14:textId="77777777" w:rsidR="0091782C" w:rsidRPr="0091782C" w:rsidRDefault="0091782C" w:rsidP="0091782C">
      <w:pPr>
        <w:numPr>
          <w:ilvl w:val="0"/>
          <w:numId w:val="248"/>
        </w:numPr>
      </w:pPr>
      <w:r w:rsidRPr="0091782C">
        <w:t>Evaluating waiver requests within delegated authority.</w:t>
      </w:r>
    </w:p>
    <w:p w14:paraId="0D8B4A18" w14:textId="77777777" w:rsidR="0091782C" w:rsidRPr="0091782C" w:rsidRDefault="0091782C" w:rsidP="0091782C">
      <w:pPr>
        <w:numPr>
          <w:ilvl w:val="0"/>
          <w:numId w:val="248"/>
        </w:numPr>
      </w:pPr>
      <w:r w:rsidRPr="0091782C">
        <w:t>Monitoring enterprise adoption and maturity progress.</w:t>
      </w:r>
    </w:p>
    <w:p w14:paraId="33A62F9F" w14:textId="77777777" w:rsidR="0091782C" w:rsidRPr="0091782C" w:rsidRDefault="0091782C" w:rsidP="0091782C">
      <w:pPr>
        <w:numPr>
          <w:ilvl w:val="0"/>
          <w:numId w:val="248"/>
        </w:numPr>
      </w:pPr>
      <w:r w:rsidRPr="0091782C">
        <w:t xml:space="preserve">Coordinating domain-specific </w:t>
      </w:r>
      <w:proofErr w:type="spellStart"/>
      <w:r w:rsidRPr="0091782C">
        <w:t>DevSecOps</w:t>
      </w:r>
      <w:proofErr w:type="spellEnd"/>
      <w:r w:rsidRPr="0091782C">
        <w:t xml:space="preserve"> implementations.</w:t>
      </w:r>
    </w:p>
    <w:p w14:paraId="3DDC4510" w14:textId="295C9716" w:rsidR="0091782C" w:rsidRDefault="0091782C" w:rsidP="0091782C">
      <w:pPr>
        <w:pStyle w:val="Heading2"/>
        <w:rPr>
          <w:lang w:val="en-GB"/>
        </w:rPr>
      </w:pPr>
      <w:bookmarkStart w:id="26" w:name="_Toc223531766"/>
      <w:r w:rsidRPr="0091782C">
        <w:rPr>
          <w:lang w:val="en-GB"/>
        </w:rPr>
        <w:t>Escalation</w:t>
      </w:r>
      <w:bookmarkEnd w:id="26"/>
    </w:p>
    <w:p w14:paraId="12056AA0" w14:textId="77777777" w:rsidR="0091782C" w:rsidRPr="0091782C" w:rsidRDefault="0091782C" w:rsidP="0091782C">
      <w:r w:rsidRPr="0091782C">
        <w:t>The Board shall escalate decisions to:</w:t>
      </w:r>
    </w:p>
    <w:p w14:paraId="74D841F5" w14:textId="00045044" w:rsidR="0091782C" w:rsidRPr="0091782C" w:rsidRDefault="0091782C" w:rsidP="0091782C">
      <w:pPr>
        <w:numPr>
          <w:ilvl w:val="0"/>
          <w:numId w:val="249"/>
        </w:numPr>
      </w:pPr>
      <w:r w:rsidRPr="0091782C">
        <w:t>C</w:t>
      </w:r>
      <w:r w:rsidR="00A30C58">
        <w:t>SC</w:t>
      </w:r>
      <w:r w:rsidRPr="0091782C">
        <w:t>SO for high-risk cybersecurity matters.</w:t>
      </w:r>
    </w:p>
    <w:p w14:paraId="276738EF" w14:textId="77777777" w:rsidR="0091782C" w:rsidRPr="0091782C" w:rsidRDefault="0091782C" w:rsidP="0091782C">
      <w:pPr>
        <w:numPr>
          <w:ilvl w:val="0"/>
          <w:numId w:val="249"/>
        </w:numPr>
      </w:pPr>
      <w:r w:rsidRPr="0091782C">
        <w:t>Safety Authority for safety-critical deviations.</w:t>
      </w:r>
    </w:p>
    <w:p w14:paraId="3DFFF613" w14:textId="77777777" w:rsidR="0091782C" w:rsidRPr="0091782C" w:rsidRDefault="0091782C" w:rsidP="0091782C">
      <w:pPr>
        <w:numPr>
          <w:ilvl w:val="0"/>
          <w:numId w:val="249"/>
        </w:numPr>
      </w:pPr>
      <w:r w:rsidRPr="0091782C">
        <w:t>CDO for enterprise-level governance conflicts.</w:t>
      </w:r>
    </w:p>
    <w:p w14:paraId="19F2976F" w14:textId="041ADAA1" w:rsidR="0091782C" w:rsidRDefault="0091782C" w:rsidP="0091782C">
      <w:pPr>
        <w:pStyle w:val="Heading1"/>
      </w:pPr>
      <w:bookmarkStart w:id="27" w:name="_Toc223531767"/>
      <w:proofErr w:type="spellStart"/>
      <w:r w:rsidRPr="0091782C">
        <w:t>DevSecOps</w:t>
      </w:r>
      <w:proofErr w:type="spellEnd"/>
      <w:r w:rsidRPr="0091782C">
        <w:t xml:space="preserve"> Platform Governance</w:t>
      </w:r>
      <w:bookmarkEnd w:id="27"/>
    </w:p>
    <w:p w14:paraId="4596D0E0" w14:textId="340438FE" w:rsidR="0091782C" w:rsidRDefault="0091782C" w:rsidP="0091782C">
      <w:pPr>
        <w:pStyle w:val="Heading2"/>
        <w:rPr>
          <w:lang w:val="en-GB"/>
        </w:rPr>
      </w:pPr>
      <w:bookmarkStart w:id="28" w:name="_Toc223531768"/>
      <w:r w:rsidRPr="0091782C">
        <w:rPr>
          <w:lang w:val="en-GB"/>
        </w:rPr>
        <w:t>Platform Ownership</w:t>
      </w:r>
      <w:bookmarkEnd w:id="28"/>
    </w:p>
    <w:p w14:paraId="1E296BF3" w14:textId="35484EC4" w:rsidR="0091782C" w:rsidRPr="0091782C" w:rsidRDefault="0091782C" w:rsidP="0091782C">
      <w:r w:rsidRPr="0091782C">
        <w:t xml:space="preserve">Enterprise </w:t>
      </w:r>
      <w:proofErr w:type="spellStart"/>
      <w:r w:rsidRPr="0091782C">
        <w:t>DevSecOps</w:t>
      </w:r>
      <w:proofErr w:type="spellEnd"/>
      <w:r w:rsidRPr="0091782C">
        <w:t xml:space="preserve"> platform capabilities shall be operated under the responsibility of the </w:t>
      </w:r>
      <w:proofErr w:type="spellStart"/>
      <w:r w:rsidRPr="0091782C">
        <w:t>DevSecOps</w:t>
      </w:r>
      <w:proofErr w:type="spellEnd"/>
      <w:r w:rsidRPr="0091782C">
        <w:t xml:space="preserve"> Platform Lead within the CDO organization.</w:t>
      </w:r>
      <w:r w:rsidR="00A30C58">
        <w:t xml:space="preserve"> Platform can be on-prem platforms as well as </w:t>
      </w:r>
      <w:proofErr w:type="gramStart"/>
      <w:r w:rsidR="00A30C58">
        <w:t>cloud based</w:t>
      </w:r>
      <w:proofErr w:type="gramEnd"/>
      <w:r w:rsidR="00A30C58">
        <w:t xml:space="preserve"> platforms.</w:t>
      </w:r>
    </w:p>
    <w:p w14:paraId="361F1DA6" w14:textId="77777777" w:rsidR="0091782C" w:rsidRPr="0091782C" w:rsidRDefault="0091782C" w:rsidP="0091782C">
      <w:r w:rsidRPr="0091782C">
        <w:t>The Platform Lead is responsible for:</w:t>
      </w:r>
    </w:p>
    <w:p w14:paraId="62C13102" w14:textId="77777777" w:rsidR="0091782C" w:rsidRPr="0091782C" w:rsidRDefault="0091782C" w:rsidP="0091782C">
      <w:pPr>
        <w:numPr>
          <w:ilvl w:val="0"/>
          <w:numId w:val="250"/>
        </w:numPr>
      </w:pPr>
      <w:r w:rsidRPr="0091782C">
        <w:t>Maintaining approved pipeline blueprints</w:t>
      </w:r>
    </w:p>
    <w:p w14:paraId="28821369" w14:textId="77777777" w:rsidR="0091782C" w:rsidRPr="0091782C" w:rsidRDefault="0091782C" w:rsidP="0091782C">
      <w:pPr>
        <w:numPr>
          <w:ilvl w:val="0"/>
          <w:numId w:val="250"/>
        </w:numPr>
      </w:pPr>
      <w:r w:rsidRPr="0091782C">
        <w:t>Implementing enterprise control baselines</w:t>
      </w:r>
    </w:p>
    <w:p w14:paraId="212F7C63" w14:textId="77777777" w:rsidR="0091782C" w:rsidRPr="0091782C" w:rsidRDefault="0091782C" w:rsidP="0091782C">
      <w:pPr>
        <w:numPr>
          <w:ilvl w:val="0"/>
          <w:numId w:val="250"/>
        </w:numPr>
      </w:pPr>
      <w:r w:rsidRPr="0091782C">
        <w:lastRenderedPageBreak/>
        <w:t>Providing secure artifact repositories</w:t>
      </w:r>
    </w:p>
    <w:p w14:paraId="35C3A241" w14:textId="77777777" w:rsidR="0091782C" w:rsidRPr="0091782C" w:rsidRDefault="0091782C" w:rsidP="0091782C">
      <w:pPr>
        <w:numPr>
          <w:ilvl w:val="0"/>
          <w:numId w:val="250"/>
        </w:numPr>
      </w:pPr>
      <w:r w:rsidRPr="0091782C">
        <w:t>Implementing evidence generation mechanisms</w:t>
      </w:r>
    </w:p>
    <w:p w14:paraId="2D346B9C" w14:textId="77777777" w:rsidR="0091782C" w:rsidRPr="0091782C" w:rsidRDefault="0091782C" w:rsidP="0091782C">
      <w:pPr>
        <w:numPr>
          <w:ilvl w:val="0"/>
          <w:numId w:val="250"/>
        </w:numPr>
      </w:pPr>
      <w:r w:rsidRPr="0091782C">
        <w:t>Managing platform lifecycle and upgrades</w:t>
      </w:r>
    </w:p>
    <w:p w14:paraId="251766F4" w14:textId="535791E9" w:rsidR="0091782C" w:rsidRDefault="0091782C" w:rsidP="0091782C">
      <w:pPr>
        <w:pStyle w:val="Heading2"/>
        <w:rPr>
          <w:lang w:val="en-GB"/>
        </w:rPr>
      </w:pPr>
      <w:bookmarkStart w:id="29" w:name="_Toc223531769"/>
      <w:r w:rsidRPr="0091782C">
        <w:rPr>
          <w:lang w:val="en-GB"/>
        </w:rPr>
        <w:t>Domain Platform Variants</w:t>
      </w:r>
      <w:bookmarkEnd w:id="29"/>
    </w:p>
    <w:p w14:paraId="2D583C72" w14:textId="77777777" w:rsidR="0091782C" w:rsidRPr="0091782C" w:rsidRDefault="0091782C" w:rsidP="0091782C">
      <w:r w:rsidRPr="0091782C">
        <w:t xml:space="preserve">Where required by security or operational constraints, domain-specific </w:t>
      </w:r>
      <w:proofErr w:type="spellStart"/>
      <w:r w:rsidRPr="0091782C">
        <w:t>DevSecOps</w:t>
      </w:r>
      <w:proofErr w:type="spellEnd"/>
      <w:r w:rsidRPr="0091782C">
        <w:t xml:space="preserve"> platform variants may be established.</w:t>
      </w:r>
    </w:p>
    <w:p w14:paraId="2D13B436" w14:textId="77777777" w:rsidR="0091782C" w:rsidRPr="0091782C" w:rsidRDefault="0091782C" w:rsidP="0091782C">
      <w:pPr>
        <w:numPr>
          <w:ilvl w:val="0"/>
          <w:numId w:val="251"/>
        </w:numPr>
      </w:pPr>
      <w:r w:rsidRPr="0091782C">
        <w:t>These may include:</w:t>
      </w:r>
    </w:p>
    <w:p w14:paraId="67F54A71" w14:textId="77777777" w:rsidR="0091782C" w:rsidRPr="0091782C" w:rsidRDefault="0091782C" w:rsidP="0091782C">
      <w:pPr>
        <w:numPr>
          <w:ilvl w:val="0"/>
          <w:numId w:val="251"/>
        </w:numPr>
      </w:pPr>
      <w:r w:rsidRPr="0091782C">
        <w:t>Air-gapped environments</w:t>
      </w:r>
    </w:p>
    <w:p w14:paraId="4835AE30" w14:textId="77777777" w:rsidR="0091782C" w:rsidRPr="0091782C" w:rsidRDefault="0091782C" w:rsidP="0091782C">
      <w:pPr>
        <w:numPr>
          <w:ilvl w:val="0"/>
          <w:numId w:val="251"/>
        </w:numPr>
      </w:pPr>
      <w:r w:rsidRPr="0091782C">
        <w:t>Classified system environments</w:t>
      </w:r>
    </w:p>
    <w:p w14:paraId="4E6838CF" w14:textId="77777777" w:rsidR="0091782C" w:rsidRPr="0091782C" w:rsidRDefault="0091782C" w:rsidP="0091782C">
      <w:pPr>
        <w:numPr>
          <w:ilvl w:val="0"/>
          <w:numId w:val="251"/>
        </w:numPr>
      </w:pPr>
      <w:r w:rsidRPr="0091782C">
        <w:t>Restricted operational networks</w:t>
      </w:r>
    </w:p>
    <w:p w14:paraId="0F584115" w14:textId="77777777" w:rsidR="0091782C" w:rsidRDefault="0091782C" w:rsidP="0091782C">
      <w:r w:rsidRPr="0091782C">
        <w:t xml:space="preserve">All domain platforms must comply with enterprise </w:t>
      </w:r>
      <w:proofErr w:type="spellStart"/>
      <w:r w:rsidRPr="0091782C">
        <w:t>DevSecOps</w:t>
      </w:r>
      <w:proofErr w:type="spellEnd"/>
      <w:r w:rsidRPr="0091782C">
        <w:t xml:space="preserve"> Standards.</w:t>
      </w:r>
    </w:p>
    <w:p w14:paraId="219AF1BC" w14:textId="2C901226" w:rsidR="0091782C" w:rsidRDefault="0091782C" w:rsidP="0091782C">
      <w:pPr>
        <w:pStyle w:val="Heading1"/>
      </w:pPr>
      <w:bookmarkStart w:id="30" w:name="_Toc223531770"/>
      <w:r w:rsidRPr="0091782C">
        <w:t>Mandatory Adoption Rules</w:t>
      </w:r>
      <w:bookmarkEnd w:id="30"/>
    </w:p>
    <w:p w14:paraId="4D670110" w14:textId="6593BCFE" w:rsidR="0091782C" w:rsidRDefault="0091782C" w:rsidP="0091782C">
      <w:pPr>
        <w:pStyle w:val="Heading2"/>
        <w:rPr>
          <w:lang w:val="en-GB"/>
        </w:rPr>
      </w:pPr>
      <w:bookmarkStart w:id="31" w:name="_Toc223531771"/>
      <w:r w:rsidRPr="0091782C">
        <w:rPr>
          <w:lang w:val="en-GB"/>
        </w:rPr>
        <w:t>New Programs</w:t>
      </w:r>
      <w:bookmarkEnd w:id="31"/>
    </w:p>
    <w:p w14:paraId="7769A233" w14:textId="77777777" w:rsidR="0091782C" w:rsidRDefault="0091782C" w:rsidP="0091782C">
      <w:pPr>
        <w:pStyle w:val="NormalWeb"/>
      </w:pPr>
      <w:r>
        <w:t xml:space="preserve">All programs initiated after the entry into force of the </w:t>
      </w:r>
      <w:proofErr w:type="spellStart"/>
      <w:r>
        <w:t>DevSecOps</w:t>
      </w:r>
      <w:proofErr w:type="spellEnd"/>
      <w:r>
        <w:t xml:space="preserve"> Policy shall implement </w:t>
      </w:r>
      <w:proofErr w:type="spellStart"/>
      <w:r>
        <w:t>DevSecOps</w:t>
      </w:r>
      <w:proofErr w:type="spellEnd"/>
      <w:r>
        <w:t xml:space="preserve"> in accordance with enterprise Standards.</w:t>
      </w:r>
    </w:p>
    <w:p w14:paraId="2A806B2D" w14:textId="77777777" w:rsidR="0091782C" w:rsidRDefault="0091782C" w:rsidP="0091782C">
      <w:pPr>
        <w:pStyle w:val="NormalWeb"/>
      </w:pPr>
      <w:proofErr w:type="spellStart"/>
      <w:r>
        <w:t>DevSecOps</w:t>
      </w:r>
      <w:proofErr w:type="spellEnd"/>
      <w:r>
        <w:t xml:space="preserve"> adoption shall be considered during program approval processes.</w:t>
      </w:r>
    </w:p>
    <w:p w14:paraId="368A461B" w14:textId="0BAF9BCA" w:rsidR="0091782C" w:rsidRDefault="0091782C" w:rsidP="0091782C">
      <w:pPr>
        <w:pStyle w:val="Heading2"/>
        <w:rPr>
          <w:lang w:val="en-GB"/>
        </w:rPr>
      </w:pPr>
      <w:bookmarkStart w:id="32" w:name="_Toc223531772"/>
      <w:r w:rsidRPr="0091782C">
        <w:rPr>
          <w:lang w:val="en-GB"/>
        </w:rPr>
        <w:t>Existing Programs</w:t>
      </w:r>
      <w:bookmarkEnd w:id="32"/>
    </w:p>
    <w:p w14:paraId="4D9341D6" w14:textId="77777777" w:rsidR="0091782C" w:rsidRDefault="0091782C" w:rsidP="0091782C">
      <w:pPr>
        <w:pStyle w:val="NormalWeb"/>
      </w:pPr>
      <w:r>
        <w:t xml:space="preserve">Existing programs shall establish a </w:t>
      </w:r>
      <w:proofErr w:type="spellStart"/>
      <w:r>
        <w:t>DevSecOps</w:t>
      </w:r>
      <w:proofErr w:type="spellEnd"/>
      <w:r>
        <w:t xml:space="preserve"> transition roadmap aligned with enterprise maturity targets.</w:t>
      </w:r>
    </w:p>
    <w:p w14:paraId="2551971F" w14:textId="77777777" w:rsidR="0091782C" w:rsidRDefault="0091782C" w:rsidP="0091782C">
      <w:pPr>
        <w:pStyle w:val="NormalWeb"/>
      </w:pPr>
      <w:r>
        <w:t xml:space="preserve">Transition timelines shall be defined by the </w:t>
      </w:r>
      <w:proofErr w:type="spellStart"/>
      <w:r>
        <w:t>DevSecOps</w:t>
      </w:r>
      <w:proofErr w:type="spellEnd"/>
      <w:r>
        <w:t xml:space="preserve"> Governance Board.</w:t>
      </w:r>
    </w:p>
    <w:p w14:paraId="792F8DE3" w14:textId="64097EA4" w:rsidR="0091782C" w:rsidRDefault="0091782C" w:rsidP="0091782C">
      <w:pPr>
        <w:pStyle w:val="Heading1"/>
      </w:pPr>
      <w:bookmarkStart w:id="33" w:name="_Toc223531773"/>
      <w:r w:rsidRPr="0091782C">
        <w:t>Control Baseline Management</w:t>
      </w:r>
      <w:bookmarkEnd w:id="33"/>
    </w:p>
    <w:p w14:paraId="6430EF88" w14:textId="77777777" w:rsidR="0091782C" w:rsidRPr="0091782C" w:rsidRDefault="0091782C" w:rsidP="0091782C">
      <w:r w:rsidRPr="0091782C">
        <w:t xml:space="preserve">Mandatory </w:t>
      </w:r>
      <w:proofErr w:type="spellStart"/>
      <w:r w:rsidRPr="0091782C">
        <w:t>DevSecOps</w:t>
      </w:r>
      <w:proofErr w:type="spellEnd"/>
      <w:r w:rsidRPr="0091782C">
        <w:t xml:space="preserve"> control baselines shall be defined in </w:t>
      </w:r>
      <w:proofErr w:type="spellStart"/>
      <w:r w:rsidRPr="0091782C">
        <w:t>DevSecOps</w:t>
      </w:r>
      <w:proofErr w:type="spellEnd"/>
      <w:r w:rsidRPr="0091782C">
        <w:t xml:space="preserve"> Standards.</w:t>
      </w:r>
    </w:p>
    <w:p w14:paraId="446228D8" w14:textId="77777777" w:rsidR="0091782C" w:rsidRPr="0091782C" w:rsidRDefault="0091782C" w:rsidP="0091782C">
      <w:r w:rsidRPr="0091782C">
        <w:t>The control baseline shall include requirements covering:</w:t>
      </w:r>
    </w:p>
    <w:p w14:paraId="04C5CAA7" w14:textId="77777777" w:rsidR="0091782C" w:rsidRPr="0091782C" w:rsidRDefault="0091782C" w:rsidP="0091782C">
      <w:pPr>
        <w:numPr>
          <w:ilvl w:val="0"/>
          <w:numId w:val="252"/>
        </w:numPr>
      </w:pPr>
      <w:r w:rsidRPr="0091782C">
        <w:t>Cybersecurity</w:t>
      </w:r>
    </w:p>
    <w:p w14:paraId="32FC1686" w14:textId="77777777" w:rsidR="0091782C" w:rsidRPr="0091782C" w:rsidRDefault="0091782C" w:rsidP="0091782C">
      <w:pPr>
        <w:numPr>
          <w:ilvl w:val="0"/>
          <w:numId w:val="252"/>
        </w:numPr>
      </w:pPr>
      <w:r w:rsidRPr="0091782C">
        <w:t>Safety</w:t>
      </w:r>
    </w:p>
    <w:p w14:paraId="0BF8F2D1" w14:textId="77777777" w:rsidR="0091782C" w:rsidRPr="0091782C" w:rsidRDefault="0091782C" w:rsidP="0091782C">
      <w:pPr>
        <w:numPr>
          <w:ilvl w:val="0"/>
          <w:numId w:val="252"/>
        </w:numPr>
      </w:pPr>
      <w:r w:rsidRPr="0091782C">
        <w:t>Software supply chain integrity</w:t>
      </w:r>
    </w:p>
    <w:p w14:paraId="6887F11F" w14:textId="77777777" w:rsidR="0091782C" w:rsidRPr="0091782C" w:rsidRDefault="0091782C" w:rsidP="0091782C">
      <w:pPr>
        <w:numPr>
          <w:ilvl w:val="0"/>
          <w:numId w:val="252"/>
        </w:numPr>
      </w:pPr>
      <w:r w:rsidRPr="0091782C">
        <w:t>Artifact integrity and signing</w:t>
      </w:r>
    </w:p>
    <w:p w14:paraId="423A311E" w14:textId="77777777" w:rsidR="0091782C" w:rsidRPr="0091782C" w:rsidRDefault="0091782C" w:rsidP="0091782C">
      <w:pPr>
        <w:numPr>
          <w:ilvl w:val="0"/>
          <w:numId w:val="252"/>
        </w:numPr>
      </w:pPr>
      <w:r w:rsidRPr="0091782C">
        <w:t>Traceability and evidence</w:t>
      </w:r>
    </w:p>
    <w:p w14:paraId="4D7B133B" w14:textId="77777777" w:rsidR="0091782C" w:rsidRPr="0091782C" w:rsidRDefault="0091782C" w:rsidP="0091782C">
      <w:pPr>
        <w:numPr>
          <w:ilvl w:val="0"/>
          <w:numId w:val="252"/>
        </w:numPr>
      </w:pPr>
      <w:r w:rsidRPr="0091782C">
        <w:t>Operational monitoring and lifecycle management</w:t>
      </w:r>
    </w:p>
    <w:p w14:paraId="059D9548" w14:textId="77777777" w:rsidR="0091782C" w:rsidRPr="0091782C" w:rsidRDefault="0091782C" w:rsidP="0091782C">
      <w:r w:rsidRPr="0091782C">
        <w:t>Programs must implement the applicable control baseline based on:</w:t>
      </w:r>
    </w:p>
    <w:p w14:paraId="09748C47" w14:textId="77777777" w:rsidR="0091782C" w:rsidRPr="0091782C" w:rsidRDefault="0091782C" w:rsidP="0091782C">
      <w:pPr>
        <w:numPr>
          <w:ilvl w:val="0"/>
          <w:numId w:val="253"/>
        </w:numPr>
      </w:pPr>
      <w:r w:rsidRPr="0091782C">
        <w:t>Security domain</w:t>
      </w:r>
    </w:p>
    <w:p w14:paraId="57363E35" w14:textId="77777777" w:rsidR="0091782C" w:rsidRPr="0091782C" w:rsidRDefault="0091782C" w:rsidP="0091782C">
      <w:pPr>
        <w:numPr>
          <w:ilvl w:val="0"/>
          <w:numId w:val="253"/>
        </w:numPr>
      </w:pPr>
      <w:r w:rsidRPr="0091782C">
        <w:t>System criticality</w:t>
      </w:r>
    </w:p>
    <w:p w14:paraId="56FD5CDB" w14:textId="77777777" w:rsidR="0091782C" w:rsidRPr="0091782C" w:rsidRDefault="0091782C" w:rsidP="0091782C">
      <w:pPr>
        <w:numPr>
          <w:ilvl w:val="0"/>
          <w:numId w:val="253"/>
        </w:numPr>
      </w:pPr>
      <w:r w:rsidRPr="0091782C">
        <w:t>Operational environment</w:t>
      </w:r>
    </w:p>
    <w:p w14:paraId="48A790DD" w14:textId="77777777" w:rsidR="0091782C" w:rsidRPr="0091782C" w:rsidRDefault="0091782C" w:rsidP="0091782C"/>
    <w:p w14:paraId="649C0FC2" w14:textId="11CBB49D" w:rsidR="0091782C" w:rsidRDefault="0091782C" w:rsidP="0091782C">
      <w:pPr>
        <w:pStyle w:val="Heading1"/>
      </w:pPr>
      <w:bookmarkStart w:id="34" w:name="_Toc223531774"/>
      <w:r w:rsidRPr="0091782C">
        <w:t>Waiver and Deviation Management</w:t>
      </w:r>
      <w:bookmarkEnd w:id="34"/>
    </w:p>
    <w:p w14:paraId="5BCC163B" w14:textId="13E507FA" w:rsidR="0091782C" w:rsidRDefault="0091782C" w:rsidP="0091782C">
      <w:pPr>
        <w:pStyle w:val="Heading2"/>
        <w:rPr>
          <w:lang w:val="en-GB"/>
        </w:rPr>
      </w:pPr>
      <w:bookmarkStart w:id="35" w:name="_Toc223531775"/>
      <w:r w:rsidRPr="0091782C">
        <w:rPr>
          <w:lang w:val="en-GB"/>
        </w:rPr>
        <w:t>Waiver Principles</w:t>
      </w:r>
      <w:bookmarkEnd w:id="35"/>
    </w:p>
    <w:p w14:paraId="70257880" w14:textId="77777777" w:rsidR="0091782C" w:rsidRPr="0091782C" w:rsidRDefault="0091782C" w:rsidP="0091782C">
      <w:r w:rsidRPr="0091782C">
        <w:t>Deviations from mandatory requirements are permitted only under the following conditions:</w:t>
      </w:r>
    </w:p>
    <w:p w14:paraId="688CB4CB" w14:textId="77777777" w:rsidR="0091782C" w:rsidRPr="0091782C" w:rsidRDefault="0091782C" w:rsidP="0091782C">
      <w:pPr>
        <w:numPr>
          <w:ilvl w:val="0"/>
          <w:numId w:val="254"/>
        </w:numPr>
      </w:pPr>
      <w:r w:rsidRPr="0091782C">
        <w:t>Technical or regulatory justification exists.</w:t>
      </w:r>
    </w:p>
    <w:p w14:paraId="7900B7F8" w14:textId="77777777" w:rsidR="0091782C" w:rsidRPr="0091782C" w:rsidRDefault="0091782C" w:rsidP="0091782C">
      <w:pPr>
        <w:numPr>
          <w:ilvl w:val="0"/>
          <w:numId w:val="254"/>
        </w:numPr>
      </w:pPr>
      <w:r w:rsidRPr="0091782C">
        <w:t>Risk classification is documented.</w:t>
      </w:r>
    </w:p>
    <w:p w14:paraId="2B9E9856" w14:textId="77777777" w:rsidR="0091782C" w:rsidRPr="0091782C" w:rsidRDefault="0091782C" w:rsidP="0091782C">
      <w:pPr>
        <w:numPr>
          <w:ilvl w:val="0"/>
          <w:numId w:val="254"/>
        </w:numPr>
      </w:pPr>
      <w:r w:rsidRPr="0091782C">
        <w:t>Compensating controls are defined.</w:t>
      </w:r>
    </w:p>
    <w:p w14:paraId="7E46DCCD" w14:textId="77777777" w:rsidR="0091782C" w:rsidRPr="0091782C" w:rsidRDefault="0091782C" w:rsidP="0091782C">
      <w:pPr>
        <w:numPr>
          <w:ilvl w:val="0"/>
          <w:numId w:val="254"/>
        </w:numPr>
      </w:pPr>
      <w:r w:rsidRPr="0091782C">
        <w:t>Expiry dates are defined.</w:t>
      </w:r>
    </w:p>
    <w:p w14:paraId="7F91A233" w14:textId="77777777" w:rsidR="0091782C" w:rsidRPr="0091782C" w:rsidRDefault="0091782C" w:rsidP="0091782C">
      <w:r w:rsidRPr="0091782C">
        <w:t>All waivers must be documented in a centralized waiver registry.</w:t>
      </w:r>
    </w:p>
    <w:p w14:paraId="06D50350" w14:textId="5B2E9489" w:rsidR="0091782C" w:rsidRDefault="0091782C" w:rsidP="0091782C">
      <w:pPr>
        <w:pStyle w:val="Heading2"/>
        <w:rPr>
          <w:lang w:val="en-GB"/>
        </w:rPr>
      </w:pPr>
      <w:bookmarkStart w:id="36" w:name="_Toc223531776"/>
      <w:r w:rsidRPr="0091782C">
        <w:rPr>
          <w:lang w:val="en-GB"/>
        </w:rPr>
        <w:t>Waiver Authority</w:t>
      </w:r>
      <w:bookmarkEnd w:id="36"/>
    </w:p>
    <w:p w14:paraId="7868487E" w14:textId="16E04134" w:rsidR="0091782C" w:rsidRDefault="0091782C" w:rsidP="0091782C">
      <w:r w:rsidRPr="0091782C">
        <w:t>Approval authority shall follow the risk classification: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830"/>
        <w:gridCol w:w="6237"/>
      </w:tblGrid>
      <w:tr w:rsidR="0091782C" w:rsidRPr="0091782C" w14:paraId="2F26D618" w14:textId="77777777" w:rsidTr="009178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66146487" w14:textId="77777777" w:rsidR="0091782C" w:rsidRPr="0091782C" w:rsidRDefault="0091782C" w:rsidP="0091782C">
            <w:r w:rsidRPr="0091782C">
              <w:t>Risk Level</w:t>
            </w:r>
          </w:p>
        </w:tc>
        <w:tc>
          <w:tcPr>
            <w:tcW w:w="6237" w:type="dxa"/>
            <w:hideMark/>
          </w:tcPr>
          <w:p w14:paraId="376169DB" w14:textId="77777777" w:rsidR="0091782C" w:rsidRPr="0091782C" w:rsidRDefault="0091782C" w:rsidP="0091782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1782C">
              <w:t>Approval Authority</w:t>
            </w:r>
          </w:p>
        </w:tc>
      </w:tr>
      <w:tr w:rsidR="0091782C" w:rsidRPr="0091782C" w14:paraId="1B78CD14" w14:textId="77777777" w:rsidTr="009178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7FF020E5" w14:textId="77777777" w:rsidR="0091782C" w:rsidRPr="0091782C" w:rsidRDefault="0091782C" w:rsidP="0091782C">
            <w:r w:rsidRPr="0091782C">
              <w:t>Low / Medium</w:t>
            </w:r>
          </w:p>
        </w:tc>
        <w:tc>
          <w:tcPr>
            <w:tcW w:w="6237" w:type="dxa"/>
            <w:hideMark/>
          </w:tcPr>
          <w:p w14:paraId="3A2AEAA7" w14:textId="77777777" w:rsidR="0091782C" w:rsidRPr="0091782C" w:rsidRDefault="0091782C" w:rsidP="009178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1782C">
              <w:t>DevSecOps</w:t>
            </w:r>
            <w:proofErr w:type="spellEnd"/>
            <w:r w:rsidRPr="0091782C">
              <w:t xml:space="preserve"> Governance Board</w:t>
            </w:r>
          </w:p>
        </w:tc>
      </w:tr>
      <w:tr w:rsidR="0091782C" w:rsidRPr="0091782C" w14:paraId="6A639E25" w14:textId="77777777" w:rsidTr="009178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04604BE4" w14:textId="77777777" w:rsidR="0091782C" w:rsidRPr="0091782C" w:rsidRDefault="0091782C" w:rsidP="0091782C">
            <w:r w:rsidRPr="0091782C">
              <w:t>High (Cybersecurity)</w:t>
            </w:r>
          </w:p>
        </w:tc>
        <w:tc>
          <w:tcPr>
            <w:tcW w:w="6237" w:type="dxa"/>
            <w:hideMark/>
          </w:tcPr>
          <w:p w14:paraId="7D4C1236" w14:textId="77777777" w:rsidR="0091782C" w:rsidRPr="0091782C" w:rsidRDefault="0091782C" w:rsidP="009178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1782C">
              <w:t>CISO</w:t>
            </w:r>
          </w:p>
        </w:tc>
      </w:tr>
      <w:tr w:rsidR="0091782C" w:rsidRPr="0091782C" w14:paraId="3392EE8C" w14:textId="77777777" w:rsidTr="009178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0AB6ED74" w14:textId="77777777" w:rsidR="0091782C" w:rsidRPr="0091782C" w:rsidRDefault="0091782C" w:rsidP="0091782C">
            <w:r w:rsidRPr="0091782C">
              <w:t>High (Safety)</w:t>
            </w:r>
          </w:p>
        </w:tc>
        <w:tc>
          <w:tcPr>
            <w:tcW w:w="6237" w:type="dxa"/>
            <w:hideMark/>
          </w:tcPr>
          <w:p w14:paraId="26C01FDB" w14:textId="77777777" w:rsidR="0091782C" w:rsidRPr="0091782C" w:rsidRDefault="0091782C" w:rsidP="009178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1782C">
              <w:t>Safety Authority</w:t>
            </w:r>
          </w:p>
        </w:tc>
      </w:tr>
      <w:tr w:rsidR="0091782C" w:rsidRPr="0091782C" w14:paraId="6EF633FF" w14:textId="77777777" w:rsidTr="009178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26D65078" w14:textId="77777777" w:rsidR="0091782C" w:rsidRPr="0091782C" w:rsidRDefault="0091782C" w:rsidP="0091782C">
            <w:r w:rsidRPr="0091782C">
              <w:t>Critical</w:t>
            </w:r>
          </w:p>
        </w:tc>
        <w:tc>
          <w:tcPr>
            <w:tcW w:w="6237" w:type="dxa"/>
            <w:hideMark/>
          </w:tcPr>
          <w:p w14:paraId="06D9DCBF" w14:textId="77777777" w:rsidR="0091782C" w:rsidRPr="0091782C" w:rsidRDefault="0091782C" w:rsidP="009178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1782C">
              <w:t>CDO and CISO jointly</w:t>
            </w:r>
          </w:p>
        </w:tc>
      </w:tr>
    </w:tbl>
    <w:p w14:paraId="07BE42E9" w14:textId="165092D8" w:rsidR="0091782C" w:rsidRDefault="00A30C58" w:rsidP="00A30C58">
      <w:pPr>
        <w:pStyle w:val="Heading1"/>
      </w:pPr>
      <w:bookmarkStart w:id="37" w:name="_Toc223531777"/>
      <w:r w:rsidRPr="00A30C58">
        <w:t>Reporting and Compliance Monitoring</w:t>
      </w:r>
      <w:bookmarkEnd w:id="37"/>
    </w:p>
    <w:p w14:paraId="5B3F3388" w14:textId="77777777" w:rsidR="00A30C58" w:rsidRPr="00A30C58" w:rsidRDefault="00A30C58" w:rsidP="00A30C58">
      <w:r w:rsidRPr="00A30C58">
        <w:t xml:space="preserve">The </w:t>
      </w:r>
      <w:proofErr w:type="spellStart"/>
      <w:r w:rsidRPr="00A30C58">
        <w:t>DevSecOps</w:t>
      </w:r>
      <w:proofErr w:type="spellEnd"/>
      <w:r w:rsidRPr="00A30C58">
        <w:t xml:space="preserve"> Governance Board shall establish enterprise reporting covering:</w:t>
      </w:r>
    </w:p>
    <w:p w14:paraId="22A8C0F9" w14:textId="77777777" w:rsidR="00A30C58" w:rsidRPr="00A30C58" w:rsidRDefault="00A30C58" w:rsidP="00A30C58">
      <w:pPr>
        <w:numPr>
          <w:ilvl w:val="0"/>
          <w:numId w:val="255"/>
        </w:numPr>
      </w:pPr>
      <w:r w:rsidRPr="00A30C58">
        <w:t>Platform adoption rates</w:t>
      </w:r>
    </w:p>
    <w:p w14:paraId="3EFFDEC2" w14:textId="77777777" w:rsidR="00A30C58" w:rsidRPr="00A30C58" w:rsidRDefault="00A30C58" w:rsidP="00A30C58">
      <w:pPr>
        <w:numPr>
          <w:ilvl w:val="0"/>
          <w:numId w:val="255"/>
        </w:numPr>
      </w:pPr>
      <w:proofErr w:type="spellStart"/>
      <w:r w:rsidRPr="00A30C58">
        <w:t>DevSecOps</w:t>
      </w:r>
      <w:proofErr w:type="spellEnd"/>
      <w:r w:rsidRPr="00A30C58">
        <w:t xml:space="preserve"> maturity distribution across programs</w:t>
      </w:r>
    </w:p>
    <w:p w14:paraId="79118B32" w14:textId="77777777" w:rsidR="00A30C58" w:rsidRPr="00A30C58" w:rsidRDefault="00A30C58" w:rsidP="00A30C58">
      <w:pPr>
        <w:numPr>
          <w:ilvl w:val="0"/>
          <w:numId w:val="255"/>
        </w:numPr>
      </w:pPr>
      <w:r w:rsidRPr="00A30C58">
        <w:t>Open waivers by risk category</w:t>
      </w:r>
    </w:p>
    <w:p w14:paraId="3115EB63" w14:textId="77777777" w:rsidR="00A30C58" w:rsidRPr="00A30C58" w:rsidRDefault="00A30C58" w:rsidP="00A30C58">
      <w:pPr>
        <w:numPr>
          <w:ilvl w:val="0"/>
          <w:numId w:val="255"/>
        </w:numPr>
      </w:pPr>
      <w:r w:rsidRPr="00A30C58">
        <w:t>Vulnerability remediation performance</w:t>
      </w:r>
    </w:p>
    <w:p w14:paraId="30F3EFEF" w14:textId="77777777" w:rsidR="00A30C58" w:rsidRPr="00A30C58" w:rsidRDefault="00A30C58" w:rsidP="00A30C58">
      <w:pPr>
        <w:numPr>
          <w:ilvl w:val="0"/>
          <w:numId w:val="255"/>
        </w:numPr>
      </w:pPr>
      <w:r w:rsidRPr="00A30C58">
        <w:t>Compliance audit findings</w:t>
      </w:r>
    </w:p>
    <w:p w14:paraId="19487BCB" w14:textId="77777777" w:rsidR="00A30C58" w:rsidRPr="00A30C58" w:rsidRDefault="00A30C58" w:rsidP="00A30C58">
      <w:r w:rsidRPr="00A30C58">
        <w:t>Reporting shall be provided periodically to the CDO and relevant governance bodies.</w:t>
      </w:r>
    </w:p>
    <w:p w14:paraId="6A65627E" w14:textId="4F89F055" w:rsidR="00A30C58" w:rsidRDefault="00A30C58" w:rsidP="00A30C58">
      <w:pPr>
        <w:pStyle w:val="Heading1"/>
      </w:pPr>
      <w:bookmarkStart w:id="38" w:name="_Toc223531778"/>
      <w:r w:rsidRPr="00A30C58">
        <w:t>Relationship to Standards, Processes, and Guidelines</w:t>
      </w:r>
      <w:bookmarkEnd w:id="38"/>
    </w:p>
    <w:p w14:paraId="7DCA9F67" w14:textId="77777777" w:rsidR="00A30C58" w:rsidRPr="00A30C58" w:rsidRDefault="00A30C58" w:rsidP="00A30C58">
      <w:r w:rsidRPr="00A30C58">
        <w:t>This Directive shall be implemented through the following documents:</w:t>
      </w:r>
    </w:p>
    <w:p w14:paraId="61522295" w14:textId="77777777" w:rsidR="00A30C58" w:rsidRPr="00A30C58" w:rsidRDefault="00A30C58" w:rsidP="00A30C58">
      <w:proofErr w:type="spellStart"/>
      <w:r w:rsidRPr="00A30C58">
        <w:t>DevSecOps</w:t>
      </w:r>
      <w:proofErr w:type="spellEnd"/>
      <w:r w:rsidRPr="00A30C58">
        <w:t xml:space="preserve"> Standards</w:t>
      </w:r>
    </w:p>
    <w:p w14:paraId="2705AB30" w14:textId="77777777" w:rsidR="00A30C58" w:rsidRPr="00A30C58" w:rsidRDefault="00A30C58" w:rsidP="00A30C58">
      <w:pPr>
        <w:numPr>
          <w:ilvl w:val="0"/>
          <w:numId w:val="256"/>
        </w:numPr>
      </w:pPr>
      <w:r w:rsidRPr="00A30C58">
        <w:t>Control Baseline Standard</w:t>
      </w:r>
    </w:p>
    <w:p w14:paraId="1F8509FC" w14:textId="77777777" w:rsidR="00A30C58" w:rsidRPr="00A30C58" w:rsidRDefault="00A30C58" w:rsidP="00A30C58">
      <w:pPr>
        <w:numPr>
          <w:ilvl w:val="0"/>
          <w:numId w:val="256"/>
        </w:numPr>
      </w:pPr>
      <w:r w:rsidRPr="00A30C58">
        <w:t>Secure Software Supply Chain Standard</w:t>
      </w:r>
    </w:p>
    <w:p w14:paraId="4DDCCF34" w14:textId="77777777" w:rsidR="00A30C58" w:rsidRPr="00A30C58" w:rsidRDefault="00A30C58" w:rsidP="00A30C58">
      <w:pPr>
        <w:numPr>
          <w:ilvl w:val="0"/>
          <w:numId w:val="256"/>
        </w:numPr>
      </w:pPr>
      <w:r w:rsidRPr="00A30C58">
        <w:t>Artifact Integrity and Signing Standard</w:t>
      </w:r>
    </w:p>
    <w:p w14:paraId="2B05E2BF" w14:textId="77777777" w:rsidR="00A30C58" w:rsidRPr="00A30C58" w:rsidRDefault="00A30C58" w:rsidP="00A30C58">
      <w:pPr>
        <w:numPr>
          <w:ilvl w:val="0"/>
          <w:numId w:val="256"/>
        </w:numPr>
      </w:pPr>
      <w:r w:rsidRPr="00A30C58">
        <w:t>Evidence and Traceability Standard</w:t>
      </w:r>
    </w:p>
    <w:p w14:paraId="1BD87F99" w14:textId="77777777" w:rsidR="00A30C58" w:rsidRPr="00A30C58" w:rsidRDefault="00A30C58" w:rsidP="00A30C58">
      <w:pPr>
        <w:numPr>
          <w:ilvl w:val="0"/>
          <w:numId w:val="256"/>
        </w:numPr>
      </w:pPr>
      <w:r w:rsidRPr="00A30C58">
        <w:t>Platform Architecture Standard</w:t>
      </w:r>
    </w:p>
    <w:p w14:paraId="5BA3CBA0" w14:textId="77777777" w:rsidR="00A30C58" w:rsidRPr="00A30C58" w:rsidRDefault="00A30C58" w:rsidP="00A30C58">
      <w:proofErr w:type="spellStart"/>
      <w:r w:rsidRPr="00A30C58">
        <w:t>DevSecOps</w:t>
      </w:r>
      <w:proofErr w:type="spellEnd"/>
      <w:r w:rsidRPr="00A30C58">
        <w:t xml:space="preserve"> Processes</w:t>
      </w:r>
    </w:p>
    <w:p w14:paraId="35C7980F" w14:textId="77777777" w:rsidR="00A30C58" w:rsidRPr="00A30C58" w:rsidRDefault="00A30C58" w:rsidP="00A30C58">
      <w:pPr>
        <w:numPr>
          <w:ilvl w:val="0"/>
          <w:numId w:val="257"/>
        </w:numPr>
      </w:pPr>
      <w:r w:rsidRPr="00A30C58">
        <w:lastRenderedPageBreak/>
        <w:t>Waiver Management Process</w:t>
      </w:r>
    </w:p>
    <w:p w14:paraId="4521569C" w14:textId="77777777" w:rsidR="00A30C58" w:rsidRPr="00A30C58" w:rsidRDefault="00A30C58" w:rsidP="00A30C58">
      <w:pPr>
        <w:numPr>
          <w:ilvl w:val="0"/>
          <w:numId w:val="257"/>
        </w:numPr>
      </w:pPr>
      <w:r w:rsidRPr="00A30C58">
        <w:t>Platform Onboarding Process</w:t>
      </w:r>
    </w:p>
    <w:p w14:paraId="2B046C60" w14:textId="77777777" w:rsidR="00A30C58" w:rsidRPr="00A30C58" w:rsidRDefault="00A30C58" w:rsidP="00A30C58">
      <w:pPr>
        <w:numPr>
          <w:ilvl w:val="0"/>
          <w:numId w:val="257"/>
        </w:numPr>
      </w:pPr>
      <w:r w:rsidRPr="00A30C58">
        <w:t>Program Maturity Assessment Process</w:t>
      </w:r>
    </w:p>
    <w:p w14:paraId="63BE6036" w14:textId="77777777" w:rsidR="00A30C58" w:rsidRPr="00A30C58" w:rsidRDefault="00A30C58" w:rsidP="00A30C58">
      <w:proofErr w:type="spellStart"/>
      <w:r w:rsidRPr="00A30C58">
        <w:t>DevSecOps</w:t>
      </w:r>
      <w:proofErr w:type="spellEnd"/>
      <w:r w:rsidRPr="00A30C58">
        <w:t xml:space="preserve"> Guidelines</w:t>
      </w:r>
    </w:p>
    <w:p w14:paraId="197DE072" w14:textId="77777777" w:rsidR="00A30C58" w:rsidRPr="00A30C58" w:rsidRDefault="00A30C58" w:rsidP="00A30C58">
      <w:pPr>
        <w:numPr>
          <w:ilvl w:val="0"/>
          <w:numId w:val="258"/>
        </w:numPr>
      </w:pPr>
      <w:r w:rsidRPr="00A30C58">
        <w:t>Pipeline blueprint usage</w:t>
      </w:r>
    </w:p>
    <w:p w14:paraId="0D182D50" w14:textId="77777777" w:rsidR="00A30C58" w:rsidRPr="00A30C58" w:rsidRDefault="00A30C58" w:rsidP="00A30C58">
      <w:pPr>
        <w:numPr>
          <w:ilvl w:val="0"/>
          <w:numId w:val="258"/>
        </w:numPr>
      </w:pPr>
      <w:r w:rsidRPr="00A30C58">
        <w:t>Secure coding practices</w:t>
      </w:r>
    </w:p>
    <w:p w14:paraId="738F1CDE" w14:textId="77777777" w:rsidR="00A30C58" w:rsidRDefault="00A30C58" w:rsidP="00A30C58">
      <w:pPr>
        <w:numPr>
          <w:ilvl w:val="0"/>
          <w:numId w:val="258"/>
        </w:numPr>
      </w:pPr>
      <w:r w:rsidRPr="00A30C58">
        <w:t>SBOM management guidance</w:t>
      </w:r>
    </w:p>
    <w:p w14:paraId="38284ACD" w14:textId="77777777" w:rsidR="00A30C58" w:rsidRDefault="00A30C58" w:rsidP="00A30C58"/>
    <w:p w14:paraId="7C11076C" w14:textId="2BFD53C8" w:rsidR="00A30C58" w:rsidRDefault="00A30C58" w:rsidP="00A30C58">
      <w:pPr>
        <w:pStyle w:val="Heading1"/>
      </w:pPr>
      <w:bookmarkStart w:id="39" w:name="_Toc223531779"/>
      <w:r w:rsidRPr="00A30C58">
        <w:t>Entry into Force</w:t>
      </w:r>
      <w:bookmarkEnd w:id="39"/>
    </w:p>
    <w:p w14:paraId="43B92FEB" w14:textId="578F493E" w:rsidR="00A30C58" w:rsidRPr="00A30C58" w:rsidRDefault="00A30C58" w:rsidP="00A30C58">
      <w:r w:rsidRPr="00A30C58">
        <w:t>This Directive enters into force upon approval and shall remain valid until superseded or revoked.</w:t>
      </w:r>
    </w:p>
    <w:p w14:paraId="1514F1F4" w14:textId="77777777" w:rsidR="00A30C58" w:rsidRPr="00A30C58" w:rsidRDefault="00A30C58" w:rsidP="00A30C58"/>
    <w:sectPr w:rsidR="00A30C58" w:rsidRPr="00A30C58" w:rsidSect="000A0807">
      <w:headerReference w:type="default" r:id="rId11"/>
      <w:footerReference w:type="default" r:id="rId12"/>
      <w:pgSz w:w="11907" w:h="16839" w:code="9"/>
      <w:pgMar w:top="1701" w:right="1134" w:bottom="1531" w:left="1134" w:header="0" w:footer="17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43DA23" w14:textId="77777777" w:rsidR="00E56B69" w:rsidRDefault="00E56B69">
      <w:pPr>
        <w:spacing w:after="0"/>
      </w:pPr>
      <w:r>
        <w:separator/>
      </w:r>
    </w:p>
  </w:endnote>
  <w:endnote w:type="continuationSeparator" w:id="0">
    <w:p w14:paraId="3E9CF0DB" w14:textId="77777777" w:rsidR="00E56B69" w:rsidRDefault="00E56B69">
      <w:pPr>
        <w:spacing w:after="0"/>
      </w:pPr>
      <w:r>
        <w:continuationSeparator/>
      </w:r>
    </w:p>
  </w:endnote>
  <w:endnote w:type="continuationNotice" w:id="1">
    <w:p w14:paraId="58134E83" w14:textId="77777777" w:rsidR="00E56B69" w:rsidRDefault="00E56B69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907" w:type="dxa"/>
      <w:tblInd w:w="-1134" w:type="dxa"/>
      <w:tblBorders>
        <w:top w:val="single" w:sz="24" w:space="0" w:color="008522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57" w:type="dxa"/>
        <w:left w:w="57" w:type="dxa"/>
        <w:bottom w:w="57" w:type="dxa"/>
        <w:right w:w="57" w:type="dxa"/>
      </w:tblCellMar>
      <w:tblLook w:val="0600" w:firstRow="0" w:lastRow="0" w:firstColumn="0" w:lastColumn="0" w:noHBand="1" w:noVBand="1"/>
    </w:tblPr>
    <w:tblGrid>
      <w:gridCol w:w="1134"/>
      <w:gridCol w:w="2268"/>
      <w:gridCol w:w="3438"/>
      <w:gridCol w:w="638"/>
      <w:gridCol w:w="1205"/>
      <w:gridCol w:w="2693"/>
      <w:gridCol w:w="531"/>
    </w:tblGrid>
    <w:tr w:rsidR="00D94586" w14:paraId="4C645AFF" w14:textId="77777777" w:rsidTr="00E85B07">
      <w:trPr>
        <w:trHeight w:val="167"/>
      </w:trPr>
      <w:tc>
        <w:tcPr>
          <w:tcW w:w="1134" w:type="dxa"/>
          <w:vMerge w:val="restart"/>
          <w:tcBorders>
            <w:top w:val="single" w:sz="24" w:space="0" w:color="13A256"/>
          </w:tcBorders>
        </w:tcPr>
        <w:p w14:paraId="51407FE3" w14:textId="77777777" w:rsidR="00D94586" w:rsidRDefault="00D94586">
          <w:pPr>
            <w:pStyle w:val="Header"/>
            <w:tabs>
              <w:tab w:val="right" w:pos="709"/>
            </w:tabs>
            <w:ind w:left="333" w:hanging="333"/>
            <w:rPr>
              <w:rFonts w:cs="Arial"/>
              <w:b/>
              <w:sz w:val="14"/>
              <w:szCs w:val="24"/>
            </w:rPr>
          </w:pPr>
        </w:p>
      </w:tc>
      <w:tc>
        <w:tcPr>
          <w:tcW w:w="2268" w:type="dxa"/>
          <w:tcBorders>
            <w:top w:val="single" w:sz="24" w:space="0" w:color="13A256"/>
          </w:tcBorders>
          <w:tcMar>
            <w:right w:w="57" w:type="dxa"/>
          </w:tcMar>
          <w:vAlign w:val="center"/>
        </w:tcPr>
        <w:p w14:paraId="3276F877" w14:textId="5393AD9C" w:rsidR="00D94586" w:rsidRDefault="006D7BF4">
          <w:pPr>
            <w:pStyle w:val="Header"/>
            <w:tabs>
              <w:tab w:val="right" w:pos="709"/>
            </w:tabs>
            <w:rPr>
              <w:rFonts w:cs="Arial"/>
              <w:sz w:val="24"/>
              <w:szCs w:val="24"/>
            </w:rPr>
          </w:pPr>
          <w:r w:rsidRPr="000A0807">
            <w:rPr>
              <w:rFonts w:cs="Arial"/>
              <w:b/>
              <w:bCs/>
              <w:sz w:val="14"/>
              <w:szCs w:val="14"/>
            </w:rPr>
            <w:t>HMS-ID:</w:t>
          </w:r>
          <w:r>
            <w:rPr>
              <w:rFonts w:cs="Arial"/>
              <w:sz w:val="14"/>
              <w:szCs w:val="14"/>
            </w:rPr>
            <w:t xml:space="preserve"> </w:t>
          </w:r>
          <w:r w:rsidR="00CC3FE8" w:rsidRPr="00CC3FE8">
            <w:rPr>
              <w:rFonts w:cs="Arial"/>
              <w:sz w:val="14"/>
              <w:szCs w:val="14"/>
              <w:lang w:val="es-ES"/>
            </w:rPr>
            <w:t>HMS-D-103920</w:t>
          </w:r>
        </w:p>
      </w:tc>
      <w:tc>
        <w:tcPr>
          <w:tcW w:w="3438" w:type="dxa"/>
          <w:tcBorders>
            <w:top w:val="single" w:sz="24" w:space="0" w:color="13A256"/>
          </w:tcBorders>
          <w:vAlign w:val="center"/>
        </w:tcPr>
        <w:p w14:paraId="1926AE45" w14:textId="6D2AB421" w:rsidR="00D94586" w:rsidRDefault="006D7BF4">
          <w:pPr>
            <w:pStyle w:val="Header"/>
            <w:tabs>
              <w:tab w:val="right" w:pos="709"/>
            </w:tabs>
            <w:rPr>
              <w:rFonts w:cs="Arial"/>
              <w:sz w:val="14"/>
              <w:szCs w:val="14"/>
              <w:lang w:val="es-ES"/>
            </w:rPr>
          </w:pPr>
          <w:proofErr w:type="spellStart"/>
          <w:r w:rsidRPr="000A0807">
            <w:rPr>
              <w:rFonts w:cs="Arial"/>
              <w:b/>
              <w:bCs/>
              <w:sz w:val="14"/>
              <w:szCs w:val="14"/>
              <w:lang w:val="es-ES"/>
            </w:rPr>
            <w:t>Doc</w:t>
          </w:r>
          <w:proofErr w:type="spellEnd"/>
          <w:r w:rsidRPr="000A0807">
            <w:rPr>
              <w:rFonts w:cs="Arial"/>
              <w:b/>
              <w:bCs/>
              <w:sz w:val="14"/>
              <w:szCs w:val="14"/>
              <w:lang w:val="es-ES"/>
            </w:rPr>
            <w:t>-No:</w:t>
          </w:r>
          <w:r>
            <w:rPr>
              <w:rFonts w:cs="Arial"/>
              <w:sz w:val="14"/>
              <w:szCs w:val="14"/>
              <w:lang w:val="es-ES"/>
            </w:rPr>
            <w:t xml:space="preserve"> </w:t>
          </w:r>
          <w:proofErr w:type="spellStart"/>
          <w:r w:rsidR="00DA58D5">
            <w:rPr>
              <w:rFonts w:cs="Arial"/>
              <w:sz w:val="14"/>
              <w:szCs w:val="14"/>
              <w:lang w:val="es-ES"/>
            </w:rPr>
            <w:t>xxxxx</w:t>
          </w:r>
          <w:proofErr w:type="spellEnd"/>
        </w:p>
      </w:tc>
      <w:tc>
        <w:tcPr>
          <w:tcW w:w="1843" w:type="dxa"/>
          <w:gridSpan w:val="2"/>
          <w:tcBorders>
            <w:top w:val="single" w:sz="24" w:space="0" w:color="13A256"/>
          </w:tcBorders>
          <w:vAlign w:val="center"/>
        </w:tcPr>
        <w:p w14:paraId="7BF85A04" w14:textId="7EE97952" w:rsidR="00D94586" w:rsidRDefault="006D7BF4">
          <w:pPr>
            <w:pStyle w:val="Header"/>
            <w:tabs>
              <w:tab w:val="right" w:pos="709"/>
            </w:tabs>
            <w:rPr>
              <w:rFonts w:cs="Arial"/>
              <w:sz w:val="14"/>
              <w:szCs w:val="14"/>
              <w:lang w:val="en-US"/>
            </w:rPr>
          </w:pPr>
          <w:proofErr w:type="spellStart"/>
          <w:r w:rsidRPr="000A0807">
            <w:rPr>
              <w:rFonts w:cs="Arial"/>
              <w:b/>
              <w:bCs/>
              <w:sz w:val="14"/>
              <w:szCs w:val="14"/>
              <w:lang w:val="es-ES"/>
            </w:rPr>
            <w:t>Version</w:t>
          </w:r>
          <w:proofErr w:type="spellEnd"/>
          <w:r w:rsidRPr="000A0807">
            <w:rPr>
              <w:rFonts w:cs="Arial"/>
              <w:b/>
              <w:bCs/>
              <w:sz w:val="14"/>
              <w:szCs w:val="14"/>
              <w:lang w:val="es-ES"/>
            </w:rPr>
            <w:t>:</w:t>
          </w:r>
          <w:r>
            <w:rPr>
              <w:rFonts w:cs="Arial"/>
              <w:sz w:val="14"/>
              <w:szCs w:val="14"/>
              <w:lang w:val="es-ES"/>
            </w:rPr>
            <w:t xml:space="preserve"> </w:t>
          </w:r>
          <w:r w:rsidR="00CC3FE8">
            <w:rPr>
              <w:rFonts w:cs="Arial"/>
              <w:sz w:val="14"/>
              <w:szCs w:val="14"/>
              <w:lang w:val="es-ES"/>
            </w:rPr>
            <w:t>1</w:t>
          </w:r>
          <w:r>
            <w:rPr>
              <w:rFonts w:cs="Arial"/>
              <w:sz w:val="14"/>
              <w:szCs w:val="14"/>
              <w:lang w:val="es-ES"/>
            </w:rPr>
            <w:t>.0</w:t>
          </w:r>
        </w:p>
      </w:tc>
      <w:tc>
        <w:tcPr>
          <w:tcW w:w="2693" w:type="dxa"/>
          <w:tcBorders>
            <w:top w:val="single" w:sz="24" w:space="0" w:color="13A256"/>
          </w:tcBorders>
          <w:vAlign w:val="center"/>
        </w:tcPr>
        <w:p w14:paraId="01A23A34" w14:textId="77777777" w:rsidR="00D94586" w:rsidRDefault="006D7BF4">
          <w:pPr>
            <w:pStyle w:val="Header"/>
            <w:tabs>
              <w:tab w:val="right" w:pos="709"/>
            </w:tabs>
            <w:jc w:val="right"/>
            <w:rPr>
              <w:rFonts w:cs="Arial"/>
              <w:sz w:val="24"/>
              <w:szCs w:val="24"/>
              <w:lang w:val="fr-FR"/>
            </w:rPr>
          </w:pPr>
          <w:r w:rsidRPr="000A0807">
            <w:rPr>
              <w:rFonts w:cs="Arial"/>
              <w:b/>
              <w:bCs/>
              <w:sz w:val="14"/>
              <w:szCs w:val="14"/>
            </w:rPr>
            <w:t>Page</w:t>
          </w:r>
          <w:r>
            <w:rPr>
              <w:rFonts w:cs="Arial"/>
              <w:sz w:val="14"/>
              <w:szCs w:val="14"/>
            </w:rPr>
            <w:t xml:space="preserve"> </w:t>
          </w:r>
          <w:r w:rsidRPr="00E85B07">
            <w:rPr>
              <w:rFonts w:cs="Arial"/>
              <w:noProof/>
              <w:sz w:val="14"/>
              <w:szCs w:val="14"/>
            </w:rPr>
            <w:fldChar w:fldCharType="begin"/>
          </w:r>
          <w:r>
            <w:rPr>
              <w:rFonts w:cs="Arial"/>
              <w:sz w:val="14"/>
              <w:szCs w:val="16"/>
            </w:rPr>
            <w:instrText xml:space="preserve"> PAGE   \* MERGEFORMAT </w:instrText>
          </w:r>
          <w:r w:rsidRPr="00E85B07">
            <w:rPr>
              <w:rFonts w:cs="Arial"/>
              <w:sz w:val="14"/>
              <w:szCs w:val="16"/>
            </w:rPr>
            <w:fldChar w:fldCharType="separate"/>
          </w:r>
          <w:r>
            <w:rPr>
              <w:rFonts w:cs="Arial"/>
              <w:noProof/>
              <w:sz w:val="14"/>
              <w:szCs w:val="14"/>
            </w:rPr>
            <w:t>1</w:t>
          </w:r>
          <w:r w:rsidRPr="00E85B07">
            <w:rPr>
              <w:rFonts w:cs="Arial"/>
              <w:noProof/>
              <w:sz w:val="14"/>
              <w:szCs w:val="14"/>
            </w:rPr>
            <w:fldChar w:fldCharType="end"/>
          </w:r>
          <w:r>
            <w:rPr>
              <w:rFonts w:cs="Arial"/>
              <w:sz w:val="14"/>
              <w:szCs w:val="14"/>
            </w:rPr>
            <w:t xml:space="preserve"> of </w:t>
          </w:r>
          <w:r w:rsidRPr="00E85B07">
            <w:rPr>
              <w:rFonts w:cs="Arial"/>
              <w:noProof/>
              <w:sz w:val="14"/>
              <w:szCs w:val="14"/>
            </w:rPr>
            <w:fldChar w:fldCharType="begin"/>
          </w:r>
          <w:r>
            <w:rPr>
              <w:rFonts w:cs="Arial"/>
              <w:sz w:val="14"/>
              <w:szCs w:val="16"/>
            </w:rPr>
            <w:instrText xml:space="preserve"> NUMPAGES   \* MERGEFORMAT </w:instrText>
          </w:r>
          <w:r w:rsidRPr="00E85B07">
            <w:rPr>
              <w:rFonts w:cs="Arial"/>
              <w:sz w:val="14"/>
              <w:szCs w:val="16"/>
            </w:rPr>
            <w:fldChar w:fldCharType="separate"/>
          </w:r>
          <w:r>
            <w:rPr>
              <w:rFonts w:cs="Arial"/>
              <w:noProof/>
              <w:sz w:val="14"/>
              <w:szCs w:val="14"/>
            </w:rPr>
            <w:t>8</w:t>
          </w:r>
          <w:r w:rsidRPr="00E85B07">
            <w:rPr>
              <w:rFonts w:cs="Arial"/>
              <w:noProof/>
              <w:sz w:val="14"/>
              <w:szCs w:val="14"/>
            </w:rPr>
            <w:fldChar w:fldCharType="end"/>
          </w:r>
        </w:p>
      </w:tc>
      <w:tc>
        <w:tcPr>
          <w:tcW w:w="531" w:type="dxa"/>
          <w:vMerge w:val="restart"/>
          <w:tcBorders>
            <w:top w:val="single" w:sz="24" w:space="0" w:color="13A256"/>
          </w:tcBorders>
        </w:tcPr>
        <w:p w14:paraId="479F7BFC" w14:textId="77777777" w:rsidR="00D94586" w:rsidRDefault="00D94586">
          <w:pPr>
            <w:pStyle w:val="Header"/>
            <w:tabs>
              <w:tab w:val="right" w:pos="709"/>
            </w:tabs>
            <w:jc w:val="right"/>
            <w:rPr>
              <w:rFonts w:cs="Arial"/>
              <w:b/>
              <w:sz w:val="14"/>
              <w:szCs w:val="10"/>
            </w:rPr>
          </w:pPr>
        </w:p>
      </w:tc>
    </w:tr>
    <w:tr w:rsidR="00D94586" w14:paraId="390A48B8" w14:textId="77777777" w:rsidTr="00E85B07">
      <w:trPr>
        <w:trHeight w:val="227"/>
      </w:trPr>
      <w:tc>
        <w:tcPr>
          <w:tcW w:w="1134" w:type="dxa"/>
          <w:vMerge/>
        </w:tcPr>
        <w:p w14:paraId="4103D5E2" w14:textId="77777777" w:rsidR="00D94586" w:rsidRDefault="00D94586">
          <w:pPr>
            <w:pStyle w:val="Header"/>
            <w:tabs>
              <w:tab w:val="right" w:pos="709"/>
            </w:tabs>
            <w:rPr>
              <w:rFonts w:cs="Arial"/>
              <w:sz w:val="14"/>
              <w:szCs w:val="16"/>
            </w:rPr>
          </w:pPr>
        </w:p>
      </w:tc>
      <w:tc>
        <w:tcPr>
          <w:tcW w:w="6344" w:type="dxa"/>
          <w:gridSpan w:val="3"/>
          <w:tcMar>
            <w:right w:w="57" w:type="dxa"/>
          </w:tcMar>
          <w:vAlign w:val="center"/>
        </w:tcPr>
        <w:p w14:paraId="4B31127F" w14:textId="77777777" w:rsidR="00D94586" w:rsidRDefault="006D7BF4">
          <w:pPr>
            <w:pStyle w:val="Header"/>
            <w:tabs>
              <w:tab w:val="right" w:pos="709"/>
            </w:tabs>
            <w:rPr>
              <w:rFonts w:cs="Arial"/>
              <w:sz w:val="14"/>
              <w:szCs w:val="14"/>
            </w:rPr>
          </w:pPr>
          <w:r>
            <w:rPr>
              <w:rFonts w:cs="Arial"/>
              <w:sz w:val="14"/>
              <w:szCs w:val="14"/>
            </w:rPr>
            <w:t>Copyright reserved. Refer to protection notice ISO 16016.</w:t>
          </w:r>
        </w:p>
        <w:p w14:paraId="349F7258" w14:textId="77777777" w:rsidR="00D94586" w:rsidRDefault="006D7BF4">
          <w:pPr>
            <w:pStyle w:val="Header"/>
            <w:tabs>
              <w:tab w:val="right" w:pos="709"/>
            </w:tabs>
            <w:rPr>
              <w:rFonts w:cs="Arial"/>
              <w:sz w:val="14"/>
              <w:szCs w:val="14"/>
            </w:rPr>
          </w:pPr>
          <w:r>
            <w:rPr>
              <w:rFonts w:cs="Arial"/>
              <w:sz w:val="14"/>
              <w:szCs w:val="14"/>
            </w:rPr>
            <w:t>All copies are uncontrolled.</w:t>
          </w:r>
        </w:p>
      </w:tc>
      <w:tc>
        <w:tcPr>
          <w:tcW w:w="3898" w:type="dxa"/>
          <w:gridSpan w:val="2"/>
        </w:tcPr>
        <w:p w14:paraId="63F27C7F" w14:textId="77777777" w:rsidR="00D94586" w:rsidRDefault="006D7BF4">
          <w:pPr>
            <w:pStyle w:val="Header"/>
            <w:tabs>
              <w:tab w:val="right" w:pos="709"/>
            </w:tabs>
            <w:jc w:val="right"/>
            <w:rPr>
              <w:rFonts w:cs="Arial"/>
              <w:sz w:val="14"/>
              <w:szCs w:val="14"/>
              <w:lang w:val="fr-FR"/>
            </w:rPr>
          </w:pPr>
          <w:r>
            <w:rPr>
              <w:rFonts w:cs="Arial"/>
              <w:sz w:val="12"/>
              <w:szCs w:val="12"/>
            </w:rPr>
            <w:t>Template:</w:t>
          </w:r>
          <w:r>
            <w:rPr>
              <w:rFonts w:cs="Arial"/>
              <w:sz w:val="12"/>
              <w:szCs w:val="12"/>
              <w:lang w:val="fr-FR"/>
            </w:rPr>
            <w:t xml:space="preserve"> HMS-D-10476, Version 6.1</w:t>
          </w:r>
        </w:p>
      </w:tc>
      <w:tc>
        <w:tcPr>
          <w:tcW w:w="531" w:type="dxa"/>
          <w:vMerge/>
        </w:tcPr>
        <w:p w14:paraId="689F0EDE" w14:textId="77777777" w:rsidR="00D94586" w:rsidRDefault="00D94586">
          <w:pPr>
            <w:pStyle w:val="Header"/>
            <w:tabs>
              <w:tab w:val="right" w:pos="709"/>
            </w:tabs>
            <w:jc w:val="right"/>
            <w:rPr>
              <w:rFonts w:cs="Arial"/>
              <w:sz w:val="12"/>
              <w:szCs w:val="24"/>
              <w:lang w:val="fr-FR"/>
            </w:rPr>
          </w:pPr>
        </w:p>
      </w:tc>
    </w:tr>
  </w:tbl>
  <w:p w14:paraId="5A948E2A" w14:textId="77777777" w:rsidR="00D94586" w:rsidRDefault="00D94586">
    <w:pPr>
      <w:pStyle w:val="Footer"/>
      <w:rPr>
        <w:sz w:val="16"/>
        <w:lang w:val="fr-F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BD3F4" w14:textId="77777777" w:rsidR="00E56B69" w:rsidRDefault="00E56B69">
      <w:pPr>
        <w:spacing w:after="0"/>
      </w:pPr>
      <w:r>
        <w:separator/>
      </w:r>
    </w:p>
  </w:footnote>
  <w:footnote w:type="continuationSeparator" w:id="0">
    <w:p w14:paraId="6D274D5B" w14:textId="77777777" w:rsidR="00E56B69" w:rsidRDefault="00E56B69">
      <w:pPr>
        <w:spacing w:after="0"/>
      </w:pPr>
      <w:r>
        <w:continuationSeparator/>
      </w:r>
    </w:p>
  </w:footnote>
  <w:footnote w:type="continuationNotice" w:id="1">
    <w:p w14:paraId="0FF8A721" w14:textId="77777777" w:rsidR="00E56B69" w:rsidRDefault="00E56B69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935" w:type="dxa"/>
      <w:jc w:val="center"/>
      <w:tblBorders>
        <w:top w:val="none" w:sz="0" w:space="0" w:color="auto"/>
        <w:left w:val="none" w:sz="0" w:space="0" w:color="auto"/>
        <w:bottom w:val="single" w:sz="24" w:space="0" w:color="13A256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136"/>
      <w:gridCol w:w="5107"/>
      <w:gridCol w:w="4555"/>
      <w:gridCol w:w="1137"/>
    </w:tblGrid>
    <w:tr w:rsidR="00D94586" w14:paraId="250FA1C7" w14:textId="77777777" w:rsidTr="00E85B07">
      <w:trPr>
        <w:trHeight w:val="1474"/>
        <w:jc w:val="center"/>
      </w:trPr>
      <w:tc>
        <w:tcPr>
          <w:tcW w:w="1136" w:type="dxa"/>
          <w:shd w:val="clear" w:color="auto" w:fill="FFFFFF" w:themeFill="background1"/>
        </w:tcPr>
        <w:p w14:paraId="23A4F8C7" w14:textId="77777777" w:rsidR="00D94586" w:rsidRDefault="00D94586"/>
      </w:tc>
      <w:tc>
        <w:tcPr>
          <w:tcW w:w="5107" w:type="dxa"/>
          <w:shd w:val="clear" w:color="auto" w:fill="FFFFFF" w:themeFill="background1"/>
          <w:vAlign w:val="center"/>
        </w:tcPr>
        <w:p w14:paraId="0AE8A138" w14:textId="77777777" w:rsidR="00D94586" w:rsidRPr="00E85B07" w:rsidRDefault="006D7BF4" w:rsidP="00E85B07">
          <w:pPr>
            <w:spacing w:after="0" w:line="276" w:lineRule="auto"/>
            <w:rPr>
              <w:sz w:val="22"/>
              <w:lang w:val="de-DE"/>
            </w:rPr>
          </w:pPr>
          <w:r w:rsidRPr="000A0807">
            <w:rPr>
              <w:sz w:val="18"/>
              <w:szCs w:val="18"/>
              <w:lang w:val="de-DE"/>
            </w:rPr>
            <w:t>HENSOLDT Group INTERNAL</w:t>
          </w:r>
        </w:p>
      </w:tc>
      <w:tc>
        <w:tcPr>
          <w:tcW w:w="4555" w:type="dxa"/>
          <w:shd w:val="clear" w:color="auto" w:fill="FFFFFF" w:themeFill="background1"/>
          <w:vAlign w:val="center"/>
        </w:tcPr>
        <w:p w14:paraId="197D9A4B" w14:textId="77777777" w:rsidR="00D94586" w:rsidRDefault="006D7BF4">
          <w:pPr>
            <w:jc w:val="right"/>
          </w:pPr>
          <w:r>
            <w:rPr>
              <w:noProof/>
              <w:lang w:val="de-DE" w:eastAsia="de-DE"/>
            </w:rPr>
            <w:drawing>
              <wp:inline distT="0" distB="0" distL="0" distR="0" wp14:anchorId="508A9960" wp14:editId="702AE977">
                <wp:extent cx="1801372" cy="461773"/>
                <wp:effectExtent l="0" t="0" r="8890" b="0"/>
                <wp:docPr id="1" name="Grafik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HENSOLDT_80_grau_5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1372" cy="4617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7" w:type="dxa"/>
          <w:shd w:val="clear" w:color="auto" w:fill="FFFFFF" w:themeFill="background1"/>
        </w:tcPr>
        <w:p w14:paraId="0294E486" w14:textId="77777777" w:rsidR="00D94586" w:rsidRDefault="00D94586"/>
      </w:tc>
    </w:tr>
  </w:tbl>
  <w:p w14:paraId="63BE1281" w14:textId="77777777" w:rsidR="00D94586" w:rsidRDefault="00D9458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5DD9"/>
    <w:multiLevelType w:val="multilevel"/>
    <w:tmpl w:val="520E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33197"/>
    <w:multiLevelType w:val="multilevel"/>
    <w:tmpl w:val="3724A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9E633D"/>
    <w:multiLevelType w:val="hybridMultilevel"/>
    <w:tmpl w:val="B08A2B8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B93DCB"/>
    <w:multiLevelType w:val="multilevel"/>
    <w:tmpl w:val="A9722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A46996"/>
    <w:multiLevelType w:val="multilevel"/>
    <w:tmpl w:val="B9163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500F29"/>
    <w:multiLevelType w:val="hybridMultilevel"/>
    <w:tmpl w:val="E9E8319E"/>
    <w:lvl w:ilvl="0" w:tplc="D3AACB30">
      <w:start w:val="1"/>
      <w:numFmt w:val="decimal"/>
      <w:pStyle w:val="RefDokTitel"/>
      <w:lvlText w:val="[0%1]"/>
      <w:lvlJc w:val="left"/>
      <w:pPr>
        <w:ind w:left="3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 w:tplc="04070019">
      <w:start w:val="1"/>
      <w:numFmt w:val="lowerLetter"/>
      <w:lvlText w:val="%2."/>
      <w:lvlJc w:val="left"/>
      <w:pPr>
        <w:tabs>
          <w:tab w:val="num" w:pos="872"/>
        </w:tabs>
        <w:ind w:left="872" w:hanging="360"/>
      </w:pPr>
      <w:rPr>
        <w:rFonts w:cs="Times New Roman"/>
      </w:rPr>
    </w:lvl>
    <w:lvl w:ilvl="2" w:tplc="0407001B" w:tentative="1">
      <w:start w:val="1"/>
      <w:numFmt w:val="lowerRoman"/>
      <w:lvlText w:val="%3."/>
      <w:lvlJc w:val="right"/>
      <w:pPr>
        <w:tabs>
          <w:tab w:val="num" w:pos="1592"/>
        </w:tabs>
        <w:ind w:left="1592" w:hanging="180"/>
      </w:pPr>
      <w:rPr>
        <w:rFonts w:cs="Times New Roman"/>
      </w:rPr>
    </w:lvl>
    <w:lvl w:ilvl="3" w:tplc="0407000F" w:tentative="1">
      <w:start w:val="1"/>
      <w:numFmt w:val="decimal"/>
      <w:lvlText w:val="%4."/>
      <w:lvlJc w:val="left"/>
      <w:pPr>
        <w:tabs>
          <w:tab w:val="num" w:pos="2312"/>
        </w:tabs>
        <w:ind w:left="2312" w:hanging="360"/>
      </w:pPr>
      <w:rPr>
        <w:rFonts w:cs="Times New Roman"/>
      </w:rPr>
    </w:lvl>
    <w:lvl w:ilvl="4" w:tplc="04070019" w:tentative="1">
      <w:start w:val="1"/>
      <w:numFmt w:val="lowerLetter"/>
      <w:lvlText w:val="%5."/>
      <w:lvlJc w:val="left"/>
      <w:pPr>
        <w:tabs>
          <w:tab w:val="num" w:pos="3032"/>
        </w:tabs>
        <w:ind w:left="3032" w:hanging="360"/>
      </w:pPr>
      <w:rPr>
        <w:rFonts w:cs="Times New Roman"/>
      </w:rPr>
    </w:lvl>
    <w:lvl w:ilvl="5" w:tplc="0407001B" w:tentative="1">
      <w:start w:val="1"/>
      <w:numFmt w:val="lowerRoman"/>
      <w:lvlText w:val="%6."/>
      <w:lvlJc w:val="right"/>
      <w:pPr>
        <w:tabs>
          <w:tab w:val="num" w:pos="3752"/>
        </w:tabs>
        <w:ind w:left="3752" w:hanging="180"/>
      </w:pPr>
      <w:rPr>
        <w:rFonts w:cs="Times New Roman"/>
      </w:rPr>
    </w:lvl>
    <w:lvl w:ilvl="6" w:tplc="0407000F" w:tentative="1">
      <w:start w:val="1"/>
      <w:numFmt w:val="decimal"/>
      <w:lvlText w:val="%7."/>
      <w:lvlJc w:val="left"/>
      <w:pPr>
        <w:tabs>
          <w:tab w:val="num" w:pos="4472"/>
        </w:tabs>
        <w:ind w:left="4472" w:hanging="360"/>
      </w:pPr>
      <w:rPr>
        <w:rFonts w:cs="Times New Roman"/>
      </w:rPr>
    </w:lvl>
    <w:lvl w:ilvl="7" w:tplc="04070019" w:tentative="1">
      <w:start w:val="1"/>
      <w:numFmt w:val="lowerLetter"/>
      <w:lvlText w:val="%8."/>
      <w:lvlJc w:val="left"/>
      <w:pPr>
        <w:tabs>
          <w:tab w:val="num" w:pos="5192"/>
        </w:tabs>
        <w:ind w:left="5192" w:hanging="360"/>
      </w:pPr>
      <w:rPr>
        <w:rFonts w:cs="Times New Roman"/>
      </w:rPr>
    </w:lvl>
    <w:lvl w:ilvl="8" w:tplc="0407001B" w:tentative="1">
      <w:start w:val="1"/>
      <w:numFmt w:val="lowerRoman"/>
      <w:lvlText w:val="%9."/>
      <w:lvlJc w:val="right"/>
      <w:pPr>
        <w:tabs>
          <w:tab w:val="num" w:pos="5912"/>
        </w:tabs>
        <w:ind w:left="5912" w:hanging="180"/>
      </w:pPr>
      <w:rPr>
        <w:rFonts w:cs="Times New Roman"/>
      </w:rPr>
    </w:lvl>
  </w:abstractNum>
  <w:abstractNum w:abstractNumId="6" w15:restartNumberingAfterBreak="0">
    <w:nsid w:val="04DA3D62"/>
    <w:multiLevelType w:val="multilevel"/>
    <w:tmpl w:val="6E98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4C7259"/>
    <w:multiLevelType w:val="multilevel"/>
    <w:tmpl w:val="13F88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D20139"/>
    <w:multiLevelType w:val="multilevel"/>
    <w:tmpl w:val="320E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343BE7"/>
    <w:multiLevelType w:val="multilevel"/>
    <w:tmpl w:val="BAE4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396F2D"/>
    <w:multiLevelType w:val="multilevel"/>
    <w:tmpl w:val="DD24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3A5C9C"/>
    <w:multiLevelType w:val="hybridMultilevel"/>
    <w:tmpl w:val="41A47B6E"/>
    <w:lvl w:ilvl="0" w:tplc="B91621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0CAB61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DA87ED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6BADF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0B4F4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392F8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79E63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3EC5D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90431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0A71362B"/>
    <w:multiLevelType w:val="multilevel"/>
    <w:tmpl w:val="9D984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A51F40"/>
    <w:multiLevelType w:val="multilevel"/>
    <w:tmpl w:val="2076A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2E044A"/>
    <w:multiLevelType w:val="multilevel"/>
    <w:tmpl w:val="8ACEA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356D62"/>
    <w:multiLevelType w:val="hybridMultilevel"/>
    <w:tmpl w:val="46967B16"/>
    <w:lvl w:ilvl="0" w:tplc="56CC3C6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DC2427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B6A08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E4E14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C5465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7E2CD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1DA9ED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8CC57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08635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0CDB5FCF"/>
    <w:multiLevelType w:val="multilevel"/>
    <w:tmpl w:val="85FEBFB8"/>
    <w:numStyleLink w:val="ReferencedDocuments"/>
  </w:abstractNum>
  <w:abstractNum w:abstractNumId="17" w15:restartNumberingAfterBreak="0">
    <w:nsid w:val="0D3969DE"/>
    <w:multiLevelType w:val="multilevel"/>
    <w:tmpl w:val="57527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67484A"/>
    <w:multiLevelType w:val="hybridMultilevel"/>
    <w:tmpl w:val="0EECD4E4"/>
    <w:lvl w:ilvl="0" w:tplc="BE9864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854F1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97AC8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4DA4E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C04FF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47A5C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8A424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58213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C9E9D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0E394E82"/>
    <w:multiLevelType w:val="multilevel"/>
    <w:tmpl w:val="482E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697F6E"/>
    <w:multiLevelType w:val="multilevel"/>
    <w:tmpl w:val="F440C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737D47"/>
    <w:multiLevelType w:val="hybridMultilevel"/>
    <w:tmpl w:val="E18C642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0ED95A99"/>
    <w:multiLevelType w:val="hybridMultilevel"/>
    <w:tmpl w:val="DD8CD12E"/>
    <w:lvl w:ilvl="0" w:tplc="632035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C66F8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7BCE0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0D414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078AB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AF240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D4ED6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E9A20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004E4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0F2B234C"/>
    <w:multiLevelType w:val="multilevel"/>
    <w:tmpl w:val="B6E4D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000D43"/>
    <w:multiLevelType w:val="multilevel"/>
    <w:tmpl w:val="E930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5F4CB9"/>
    <w:multiLevelType w:val="multilevel"/>
    <w:tmpl w:val="6E98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60B4"/>
    <w:multiLevelType w:val="multilevel"/>
    <w:tmpl w:val="43BCD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6753A"/>
    <w:multiLevelType w:val="hybridMultilevel"/>
    <w:tmpl w:val="13F4CD0E"/>
    <w:lvl w:ilvl="0" w:tplc="3B70CC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4DC7C4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77ED0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DC69B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30AC3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56247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242E6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B047B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32E63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127D0B4D"/>
    <w:multiLevelType w:val="hybridMultilevel"/>
    <w:tmpl w:val="E25C896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13280BA9"/>
    <w:multiLevelType w:val="hybridMultilevel"/>
    <w:tmpl w:val="046A96A8"/>
    <w:lvl w:ilvl="0" w:tplc="3EDAB3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F0EE2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2A01D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9DED0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8AE01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89ACB4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D9EA4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FB4B6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3864B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13695CAB"/>
    <w:multiLevelType w:val="multilevel"/>
    <w:tmpl w:val="BDAA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4497963"/>
    <w:multiLevelType w:val="hybridMultilevel"/>
    <w:tmpl w:val="3C6C657A"/>
    <w:lvl w:ilvl="0" w:tplc="6A9C64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582C9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3A057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058AF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22E8E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41878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F708E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1564C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DB8E3E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2" w15:restartNumberingAfterBreak="0">
    <w:nsid w:val="144A0F51"/>
    <w:multiLevelType w:val="multilevel"/>
    <w:tmpl w:val="A524C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49F59F1"/>
    <w:multiLevelType w:val="multilevel"/>
    <w:tmpl w:val="9814B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4C90CEA"/>
    <w:multiLevelType w:val="multilevel"/>
    <w:tmpl w:val="4E36E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FC475B"/>
    <w:multiLevelType w:val="multilevel"/>
    <w:tmpl w:val="79460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519120B"/>
    <w:multiLevelType w:val="hybridMultilevel"/>
    <w:tmpl w:val="E33C2AA0"/>
    <w:lvl w:ilvl="0" w:tplc="A314A3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196CE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50280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FEA30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4A4EBE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F02FB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100EA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A5C79A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D263F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7" w15:restartNumberingAfterBreak="0">
    <w:nsid w:val="15550D05"/>
    <w:multiLevelType w:val="multilevel"/>
    <w:tmpl w:val="3A58D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813044"/>
    <w:multiLevelType w:val="multilevel"/>
    <w:tmpl w:val="C9E61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64F7AA7"/>
    <w:multiLevelType w:val="multilevel"/>
    <w:tmpl w:val="6E98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A5B30"/>
    <w:multiLevelType w:val="multilevel"/>
    <w:tmpl w:val="33301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69B7362"/>
    <w:multiLevelType w:val="multilevel"/>
    <w:tmpl w:val="905E0B7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6A20C8C"/>
    <w:multiLevelType w:val="hybridMultilevel"/>
    <w:tmpl w:val="F3CECD4C"/>
    <w:lvl w:ilvl="0" w:tplc="8020E81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660B9D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00E698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71A870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264B83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9FA5CA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D2EEF7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F34ADF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D50E81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79B5167"/>
    <w:multiLevelType w:val="multilevel"/>
    <w:tmpl w:val="58D2F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536553"/>
    <w:multiLevelType w:val="multilevel"/>
    <w:tmpl w:val="6E98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A17CFF"/>
    <w:multiLevelType w:val="multilevel"/>
    <w:tmpl w:val="6E98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9296579"/>
    <w:multiLevelType w:val="multilevel"/>
    <w:tmpl w:val="2E26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BCF1897"/>
    <w:multiLevelType w:val="hybridMultilevel"/>
    <w:tmpl w:val="27CAF086"/>
    <w:lvl w:ilvl="0" w:tplc="E5EAFA2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C1ECBF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992FC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7349B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EC61B8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684BF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8B035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DE4F8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8462E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8" w15:restartNumberingAfterBreak="0">
    <w:nsid w:val="1C6B617D"/>
    <w:multiLevelType w:val="multilevel"/>
    <w:tmpl w:val="977C1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CBC1FCB"/>
    <w:multiLevelType w:val="multilevel"/>
    <w:tmpl w:val="DFBCBDA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E6D039D"/>
    <w:multiLevelType w:val="hybridMultilevel"/>
    <w:tmpl w:val="8918E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1E9455A9"/>
    <w:multiLevelType w:val="multilevel"/>
    <w:tmpl w:val="05AAC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F7745AD"/>
    <w:multiLevelType w:val="multilevel"/>
    <w:tmpl w:val="85FEBFB8"/>
    <w:styleLink w:val="ReferencedDocuments"/>
    <w:lvl w:ilvl="0">
      <w:start w:val="1"/>
      <w:numFmt w:val="decimalZero"/>
      <w:lvlText w:val="[RD%1]"/>
      <w:lvlJc w:val="left"/>
      <w:pPr>
        <w:ind w:left="1701" w:hanging="1701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2058" w:hanging="1701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2415" w:hanging="1701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772" w:hanging="1701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3129" w:hanging="1701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486" w:hanging="1701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843" w:hanging="1701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200" w:hanging="1701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557" w:hanging="1701"/>
      </w:pPr>
      <w:rPr>
        <w:rFonts w:hint="default"/>
      </w:rPr>
    </w:lvl>
  </w:abstractNum>
  <w:abstractNum w:abstractNumId="53" w15:restartNumberingAfterBreak="0">
    <w:nsid w:val="200A5701"/>
    <w:multiLevelType w:val="multilevel"/>
    <w:tmpl w:val="BEF8AE7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0D7216F"/>
    <w:multiLevelType w:val="multilevel"/>
    <w:tmpl w:val="99165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10149B5"/>
    <w:multiLevelType w:val="hybridMultilevel"/>
    <w:tmpl w:val="E6247B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21D063EA"/>
    <w:multiLevelType w:val="multilevel"/>
    <w:tmpl w:val="B97A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2571E6C"/>
    <w:multiLevelType w:val="hybridMultilevel"/>
    <w:tmpl w:val="96ACEBE0"/>
    <w:lvl w:ilvl="0" w:tplc="9D229D4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C3464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0C456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F9864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EF224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81074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E8EFD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AF41F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A58CE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8" w15:restartNumberingAfterBreak="0">
    <w:nsid w:val="23453517"/>
    <w:multiLevelType w:val="multilevel"/>
    <w:tmpl w:val="C6FE8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41B6080"/>
    <w:multiLevelType w:val="multilevel"/>
    <w:tmpl w:val="ABF20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4994AEF"/>
    <w:multiLevelType w:val="multilevel"/>
    <w:tmpl w:val="11C06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52D77BD"/>
    <w:multiLevelType w:val="multilevel"/>
    <w:tmpl w:val="DC1E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56A7D27"/>
    <w:multiLevelType w:val="multilevel"/>
    <w:tmpl w:val="BB70578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718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63" w15:restartNumberingAfterBreak="0">
    <w:nsid w:val="25D45D9C"/>
    <w:multiLevelType w:val="multilevel"/>
    <w:tmpl w:val="E1762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5DB6942"/>
    <w:multiLevelType w:val="multilevel"/>
    <w:tmpl w:val="B9BCD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62C2C97"/>
    <w:multiLevelType w:val="hybridMultilevel"/>
    <w:tmpl w:val="935A50B0"/>
    <w:lvl w:ilvl="0" w:tplc="0220CA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61AF55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270C5A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9FA234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FE8958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C4E29F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610ACB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DF87B3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5089F1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6705725"/>
    <w:multiLevelType w:val="hybridMultilevel"/>
    <w:tmpl w:val="F0FC93AE"/>
    <w:lvl w:ilvl="0" w:tplc="E70C51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F88A3A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A4E31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BC6201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ADE88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E322A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7744D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C50C5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F6427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7" w15:restartNumberingAfterBreak="0">
    <w:nsid w:val="28201B0B"/>
    <w:multiLevelType w:val="multilevel"/>
    <w:tmpl w:val="46DE3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272D86"/>
    <w:multiLevelType w:val="multilevel"/>
    <w:tmpl w:val="6E98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CE279E"/>
    <w:multiLevelType w:val="multilevel"/>
    <w:tmpl w:val="2200A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8DF1B0B"/>
    <w:multiLevelType w:val="multilevel"/>
    <w:tmpl w:val="37D8A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0236A9"/>
    <w:multiLevelType w:val="hybridMultilevel"/>
    <w:tmpl w:val="5412D234"/>
    <w:lvl w:ilvl="0" w:tplc="B76E95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CEA14D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2E61E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67298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D4CFB7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43E7B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BB6F5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922A7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E7EBB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2" w15:restartNumberingAfterBreak="0">
    <w:nsid w:val="2B2B4B35"/>
    <w:multiLevelType w:val="multilevel"/>
    <w:tmpl w:val="EE68A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6E4AC6"/>
    <w:multiLevelType w:val="hybridMultilevel"/>
    <w:tmpl w:val="BF944B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2C2014E5"/>
    <w:multiLevelType w:val="multilevel"/>
    <w:tmpl w:val="7668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D706BB0"/>
    <w:multiLevelType w:val="multilevel"/>
    <w:tmpl w:val="2266E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D764A9E"/>
    <w:multiLevelType w:val="multilevel"/>
    <w:tmpl w:val="F01ADCEA"/>
    <w:styleLink w:val="AnhangA"/>
    <w:lvl w:ilvl="0">
      <w:start w:val="1"/>
      <w:numFmt w:val="upperLetter"/>
      <w:lvlText w:val="Anhang %1:"/>
      <w:lvlJc w:val="left"/>
      <w:pPr>
        <w:ind w:left="1588" w:hanging="158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7" w15:restartNumberingAfterBreak="0">
    <w:nsid w:val="2F8E06D5"/>
    <w:multiLevelType w:val="hybridMultilevel"/>
    <w:tmpl w:val="7F322010"/>
    <w:lvl w:ilvl="0" w:tplc="5BEA7C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7C8799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32C71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2CE4B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CFC10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21868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EFCCD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E3249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284DD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8" w15:restartNumberingAfterBreak="0">
    <w:nsid w:val="309866BE"/>
    <w:multiLevelType w:val="multilevel"/>
    <w:tmpl w:val="B764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0A43E9E"/>
    <w:multiLevelType w:val="multilevel"/>
    <w:tmpl w:val="D6F2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18B68A2"/>
    <w:multiLevelType w:val="multilevel"/>
    <w:tmpl w:val="9EBC4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19273FB"/>
    <w:multiLevelType w:val="multilevel"/>
    <w:tmpl w:val="8DAA4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1CB73C7"/>
    <w:multiLevelType w:val="hybridMultilevel"/>
    <w:tmpl w:val="E542C4D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3" w15:restartNumberingAfterBreak="0">
    <w:nsid w:val="323026C4"/>
    <w:multiLevelType w:val="hybridMultilevel"/>
    <w:tmpl w:val="9F4EF180"/>
    <w:lvl w:ilvl="0" w:tplc="3D8C8F8C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34113065"/>
    <w:multiLevelType w:val="multilevel"/>
    <w:tmpl w:val="86A02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455585E"/>
    <w:multiLevelType w:val="multilevel"/>
    <w:tmpl w:val="6E98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4CB7C20"/>
    <w:multiLevelType w:val="multilevel"/>
    <w:tmpl w:val="63D09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4F85B39"/>
    <w:multiLevelType w:val="multilevel"/>
    <w:tmpl w:val="B26E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75A4540"/>
    <w:multiLevelType w:val="multilevel"/>
    <w:tmpl w:val="437C7502"/>
    <w:lvl w:ilvl="0">
      <w:start w:val="1"/>
      <w:numFmt w:val="upperLetter"/>
      <w:pStyle w:val="Annex1"/>
      <w:lvlText w:val="Annex %1:"/>
      <w:lvlJc w:val="left"/>
      <w:pPr>
        <w:ind w:left="1588" w:hanging="1588"/>
      </w:pPr>
      <w:rPr>
        <w:rFonts w:hint="default"/>
      </w:rPr>
    </w:lvl>
    <w:lvl w:ilvl="1">
      <w:start w:val="1"/>
      <w:numFmt w:val="decimal"/>
      <w:pStyle w:val="Annex2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Annex3"/>
      <w:lvlText w:val="%1.%2.%3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pStyle w:val="Annex4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9" w15:restartNumberingAfterBreak="0">
    <w:nsid w:val="381C3B09"/>
    <w:multiLevelType w:val="multilevel"/>
    <w:tmpl w:val="2EC00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93D2529"/>
    <w:multiLevelType w:val="hybridMultilevel"/>
    <w:tmpl w:val="A70AD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3974471F"/>
    <w:multiLevelType w:val="multilevel"/>
    <w:tmpl w:val="698EC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A0A55E9"/>
    <w:multiLevelType w:val="multilevel"/>
    <w:tmpl w:val="2A820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3A4A6B38"/>
    <w:multiLevelType w:val="multilevel"/>
    <w:tmpl w:val="6E98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A580ABB"/>
    <w:multiLevelType w:val="multilevel"/>
    <w:tmpl w:val="6E98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B1147BB"/>
    <w:multiLevelType w:val="multilevel"/>
    <w:tmpl w:val="0C243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B240DD5"/>
    <w:multiLevelType w:val="hybridMultilevel"/>
    <w:tmpl w:val="7338865C"/>
    <w:lvl w:ilvl="0" w:tplc="3C3AF7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E36EAB44">
      <w:start w:val="1"/>
      <w:numFmt w:val="bullet"/>
      <w:pStyle w:val="Liste31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3B3473BA"/>
    <w:multiLevelType w:val="hybridMultilevel"/>
    <w:tmpl w:val="D030610E"/>
    <w:lvl w:ilvl="0" w:tplc="C882A3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E2856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128700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66251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39453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E2038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686BB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AB4B3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90627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8" w15:restartNumberingAfterBreak="0">
    <w:nsid w:val="3B805C3A"/>
    <w:multiLevelType w:val="multilevel"/>
    <w:tmpl w:val="D1A43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C195451"/>
    <w:multiLevelType w:val="hybridMultilevel"/>
    <w:tmpl w:val="DDF4994C"/>
    <w:lvl w:ilvl="0" w:tplc="66B247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B9634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496FDC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FD479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E6616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62CAD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78426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B0E0C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D86EE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0" w15:restartNumberingAfterBreak="0">
    <w:nsid w:val="3C357943"/>
    <w:multiLevelType w:val="multilevel"/>
    <w:tmpl w:val="AF889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3C51394A"/>
    <w:multiLevelType w:val="multilevel"/>
    <w:tmpl w:val="1810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CB9332C"/>
    <w:multiLevelType w:val="multilevel"/>
    <w:tmpl w:val="B63CC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D157F64"/>
    <w:multiLevelType w:val="hybridMultilevel"/>
    <w:tmpl w:val="0AA22B2E"/>
    <w:lvl w:ilvl="0" w:tplc="DDCEB3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FACD1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AEDA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F7A89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000CB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D06660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99EBD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37ACAB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5F83B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4" w15:restartNumberingAfterBreak="0">
    <w:nsid w:val="3D720043"/>
    <w:multiLevelType w:val="multilevel"/>
    <w:tmpl w:val="59B60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DA81E09"/>
    <w:multiLevelType w:val="multilevel"/>
    <w:tmpl w:val="C8D29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EDC3968"/>
    <w:multiLevelType w:val="multilevel"/>
    <w:tmpl w:val="6E98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F8B7ACF"/>
    <w:multiLevelType w:val="multilevel"/>
    <w:tmpl w:val="61767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FDF0FD9"/>
    <w:multiLevelType w:val="multilevel"/>
    <w:tmpl w:val="3BB29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0857626"/>
    <w:multiLevelType w:val="hybridMultilevel"/>
    <w:tmpl w:val="AA1A3616"/>
    <w:lvl w:ilvl="0" w:tplc="36B4EC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57A3C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B083A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99C00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4284B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410B1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A5424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25239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1504E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0" w15:restartNumberingAfterBreak="0">
    <w:nsid w:val="412D28F5"/>
    <w:multiLevelType w:val="multilevel"/>
    <w:tmpl w:val="090C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367025B"/>
    <w:multiLevelType w:val="hybridMultilevel"/>
    <w:tmpl w:val="2B384D16"/>
    <w:lvl w:ilvl="0" w:tplc="B120AB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96C07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93C5F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6904C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AB043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8DCEE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1A894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BCAE6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0DE36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2" w15:restartNumberingAfterBreak="0">
    <w:nsid w:val="438E5AA2"/>
    <w:multiLevelType w:val="multilevel"/>
    <w:tmpl w:val="A43E6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5DD7D50"/>
    <w:multiLevelType w:val="hybridMultilevel"/>
    <w:tmpl w:val="6558820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475A15A1"/>
    <w:multiLevelType w:val="multilevel"/>
    <w:tmpl w:val="CEC03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8A22010"/>
    <w:multiLevelType w:val="multilevel"/>
    <w:tmpl w:val="9D683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48F0759C"/>
    <w:multiLevelType w:val="hybridMultilevel"/>
    <w:tmpl w:val="71566A78"/>
    <w:lvl w:ilvl="0" w:tplc="D6B6922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33C51F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ECAE0E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9C83C3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31A583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0E25EA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15E2D0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172B40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B8A1B2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490A4362"/>
    <w:multiLevelType w:val="multilevel"/>
    <w:tmpl w:val="A21CA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B221B01"/>
    <w:multiLevelType w:val="multilevel"/>
    <w:tmpl w:val="74729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B554E0C"/>
    <w:multiLevelType w:val="multilevel"/>
    <w:tmpl w:val="E396A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B6A5847"/>
    <w:multiLevelType w:val="hybridMultilevel"/>
    <w:tmpl w:val="0B1804A2"/>
    <w:lvl w:ilvl="0" w:tplc="300C8484">
      <w:start w:val="1"/>
      <w:numFmt w:val="bullet"/>
      <w:pStyle w:val="Liste21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21" w15:restartNumberingAfterBreak="0">
    <w:nsid w:val="4B8568EB"/>
    <w:multiLevelType w:val="multilevel"/>
    <w:tmpl w:val="7B6A3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B9549A2"/>
    <w:multiLevelType w:val="multilevel"/>
    <w:tmpl w:val="05086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BAA720E"/>
    <w:multiLevelType w:val="multilevel"/>
    <w:tmpl w:val="8780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BAE2285"/>
    <w:multiLevelType w:val="hybridMultilevel"/>
    <w:tmpl w:val="7DB05D0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4CB75E54"/>
    <w:multiLevelType w:val="multilevel"/>
    <w:tmpl w:val="0702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CED7047"/>
    <w:multiLevelType w:val="hybridMultilevel"/>
    <w:tmpl w:val="54FEE85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4D127FF4"/>
    <w:multiLevelType w:val="multilevel"/>
    <w:tmpl w:val="FE4408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D3D7129"/>
    <w:multiLevelType w:val="multilevel"/>
    <w:tmpl w:val="1C740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E50234F"/>
    <w:multiLevelType w:val="hybridMultilevel"/>
    <w:tmpl w:val="A8A0A570"/>
    <w:lvl w:ilvl="0" w:tplc="57D619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2B6972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AB647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60654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DE2D7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932CE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20237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6124A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74CE0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0" w15:restartNumberingAfterBreak="0">
    <w:nsid w:val="4F9A7C33"/>
    <w:multiLevelType w:val="hybridMultilevel"/>
    <w:tmpl w:val="299A82CE"/>
    <w:lvl w:ilvl="0" w:tplc="B44EB8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F20BB4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A0262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D62080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C9813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7C688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18873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9FA80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0BE53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1" w15:restartNumberingAfterBreak="0">
    <w:nsid w:val="4FC50833"/>
    <w:multiLevelType w:val="hybridMultilevel"/>
    <w:tmpl w:val="5C4081DE"/>
    <w:lvl w:ilvl="0" w:tplc="AB3EEFD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1C06A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750438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E1A04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2C6F46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E9C66D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012F8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1C60F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EFE1A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2" w15:restartNumberingAfterBreak="0">
    <w:nsid w:val="50383263"/>
    <w:multiLevelType w:val="multilevel"/>
    <w:tmpl w:val="6686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0576BE3"/>
    <w:multiLevelType w:val="multilevel"/>
    <w:tmpl w:val="703C3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12F423F"/>
    <w:multiLevelType w:val="hybridMultilevel"/>
    <w:tmpl w:val="5712BC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514052A6"/>
    <w:multiLevelType w:val="multilevel"/>
    <w:tmpl w:val="EBF01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1E16729"/>
    <w:multiLevelType w:val="multilevel"/>
    <w:tmpl w:val="3D203E88"/>
    <w:lvl w:ilvl="0">
      <w:start w:val="1"/>
      <w:numFmt w:val="decimalZero"/>
      <w:lvlText w:val="[AD%1]"/>
      <w:lvlJc w:val="left"/>
      <w:pPr>
        <w:ind w:left="1701" w:hanging="1701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7" w15:restartNumberingAfterBreak="0">
    <w:nsid w:val="52C056EA"/>
    <w:multiLevelType w:val="multilevel"/>
    <w:tmpl w:val="2E749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36214F7"/>
    <w:multiLevelType w:val="hybridMultilevel"/>
    <w:tmpl w:val="0742C2CA"/>
    <w:lvl w:ilvl="0" w:tplc="3C6ECF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6A689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61C9E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192FA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FB406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3F4EB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9A869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1848F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09892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9" w15:restartNumberingAfterBreak="0">
    <w:nsid w:val="55FD11F7"/>
    <w:multiLevelType w:val="hybridMultilevel"/>
    <w:tmpl w:val="EC24CA16"/>
    <w:lvl w:ilvl="0" w:tplc="62E096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B5EAB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2D6DF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30815F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280A6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31678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AC275E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38A98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1F280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0" w15:restartNumberingAfterBreak="0">
    <w:nsid w:val="560B3921"/>
    <w:multiLevelType w:val="multilevel"/>
    <w:tmpl w:val="6E98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6413339"/>
    <w:multiLevelType w:val="multilevel"/>
    <w:tmpl w:val="A614B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6B51396"/>
    <w:multiLevelType w:val="hybridMultilevel"/>
    <w:tmpl w:val="38D48D08"/>
    <w:lvl w:ilvl="0" w:tplc="18167F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DDE14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0109D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20A84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20A75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432C9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67491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FFE974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058B13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3" w15:restartNumberingAfterBreak="0">
    <w:nsid w:val="57E2407F"/>
    <w:multiLevelType w:val="hybridMultilevel"/>
    <w:tmpl w:val="72A24D98"/>
    <w:lvl w:ilvl="0" w:tplc="D6AAC63C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  <w:i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4" w15:restartNumberingAfterBreak="0">
    <w:nsid w:val="57F04E45"/>
    <w:multiLevelType w:val="multilevel"/>
    <w:tmpl w:val="6E98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7F9280D"/>
    <w:multiLevelType w:val="hybridMultilevel"/>
    <w:tmpl w:val="77927ADC"/>
    <w:lvl w:ilvl="0" w:tplc="EC4A92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81A833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3DEB0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C7C0F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066E9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038EF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EB849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2A26D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F2E93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6" w15:restartNumberingAfterBreak="0">
    <w:nsid w:val="5818615E"/>
    <w:multiLevelType w:val="hybridMultilevel"/>
    <w:tmpl w:val="172C4876"/>
    <w:lvl w:ilvl="0" w:tplc="294CAEE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58E88D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028BB8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14212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17039F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5C4428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1E2E1F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C022AF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FE4734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583F2BDA"/>
    <w:multiLevelType w:val="hybridMultilevel"/>
    <w:tmpl w:val="0CC2C0BC"/>
    <w:lvl w:ilvl="0" w:tplc="7F0C7EF2">
      <w:start w:val="1"/>
      <w:numFmt w:val="bullet"/>
      <w:pStyle w:val="List1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8" w15:restartNumberingAfterBreak="0">
    <w:nsid w:val="58A90FCF"/>
    <w:multiLevelType w:val="multilevel"/>
    <w:tmpl w:val="6FB84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9247812"/>
    <w:multiLevelType w:val="multilevel"/>
    <w:tmpl w:val="4C966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77E70"/>
    <w:multiLevelType w:val="multilevel"/>
    <w:tmpl w:val="6E98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2B2129"/>
    <w:multiLevelType w:val="multilevel"/>
    <w:tmpl w:val="6E98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BE34F0D"/>
    <w:multiLevelType w:val="multilevel"/>
    <w:tmpl w:val="BA96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D6700D5"/>
    <w:multiLevelType w:val="multilevel"/>
    <w:tmpl w:val="8056EDB4"/>
    <w:lvl w:ilvl="0">
      <w:start w:val="1"/>
      <w:numFmt w:val="upperLetter"/>
      <w:lvlText w:val="Annex %1:"/>
      <w:lvlJc w:val="left"/>
      <w:pPr>
        <w:ind w:left="1588" w:hanging="158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7" w:hanging="73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21" w:hanging="1021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4" w15:restartNumberingAfterBreak="0">
    <w:nsid w:val="5E6A57B7"/>
    <w:multiLevelType w:val="multilevel"/>
    <w:tmpl w:val="9DA4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EE00B64"/>
    <w:multiLevelType w:val="multilevel"/>
    <w:tmpl w:val="54466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EE823CC"/>
    <w:multiLevelType w:val="multilevel"/>
    <w:tmpl w:val="1CB83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CE1ADB"/>
    <w:multiLevelType w:val="multilevel"/>
    <w:tmpl w:val="0DBE8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0072D8B"/>
    <w:multiLevelType w:val="multilevel"/>
    <w:tmpl w:val="E6968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4637AC"/>
    <w:multiLevelType w:val="multilevel"/>
    <w:tmpl w:val="6E98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0E44E87"/>
    <w:multiLevelType w:val="multilevel"/>
    <w:tmpl w:val="B1EE6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2936867"/>
    <w:multiLevelType w:val="multilevel"/>
    <w:tmpl w:val="075EF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CD1500"/>
    <w:multiLevelType w:val="multilevel"/>
    <w:tmpl w:val="C9EA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CE4999"/>
    <w:multiLevelType w:val="multilevel"/>
    <w:tmpl w:val="76E8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6E4004"/>
    <w:multiLevelType w:val="multilevel"/>
    <w:tmpl w:val="49943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E453FE"/>
    <w:multiLevelType w:val="hybridMultilevel"/>
    <w:tmpl w:val="F3F6D302"/>
    <w:lvl w:ilvl="0" w:tplc="7DF6EC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B68AD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EAAE2C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832BC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10AE7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2105B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0A2858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D7AFE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7122D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6" w15:restartNumberingAfterBreak="0">
    <w:nsid w:val="658745ED"/>
    <w:multiLevelType w:val="multilevel"/>
    <w:tmpl w:val="97A05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6B45B8D"/>
    <w:multiLevelType w:val="multilevel"/>
    <w:tmpl w:val="3B78FA3A"/>
    <w:lvl w:ilvl="0">
      <w:start w:val="1"/>
      <w:numFmt w:val="lowerLetter"/>
      <w:pStyle w:val="Lista"/>
      <w:lvlText w:val="%1)"/>
      <w:lvlJc w:val="left"/>
      <w:pPr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8" w15:restartNumberingAfterBreak="0">
    <w:nsid w:val="66D965A8"/>
    <w:multiLevelType w:val="multilevel"/>
    <w:tmpl w:val="6B10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7F97AD3"/>
    <w:multiLevelType w:val="multilevel"/>
    <w:tmpl w:val="76CE1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8113212"/>
    <w:multiLevelType w:val="multilevel"/>
    <w:tmpl w:val="148E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816550F"/>
    <w:multiLevelType w:val="hybridMultilevel"/>
    <w:tmpl w:val="BA525BB0"/>
    <w:lvl w:ilvl="0" w:tplc="EC1452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0CA76B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BB219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C80A7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964D2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99640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FC6C7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374C0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C14C3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2" w15:restartNumberingAfterBreak="0">
    <w:nsid w:val="686955F3"/>
    <w:multiLevelType w:val="multilevel"/>
    <w:tmpl w:val="03B0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924669F"/>
    <w:multiLevelType w:val="hybridMultilevel"/>
    <w:tmpl w:val="4DE25D18"/>
    <w:lvl w:ilvl="0" w:tplc="2DDEFC84">
      <w:start w:val="1"/>
      <w:numFmt w:val="upperLetter"/>
      <w:lvlText w:val="Annex %1: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4" w15:restartNumberingAfterBreak="0">
    <w:nsid w:val="69FB1382"/>
    <w:multiLevelType w:val="hybridMultilevel"/>
    <w:tmpl w:val="1B828B44"/>
    <w:lvl w:ilvl="0" w:tplc="32066D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68250B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04A92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450D5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92E4D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50A84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792D7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B3079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918AE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5" w15:restartNumberingAfterBreak="0">
    <w:nsid w:val="6B3A708C"/>
    <w:multiLevelType w:val="hybridMultilevel"/>
    <w:tmpl w:val="DA72F896"/>
    <w:lvl w:ilvl="0" w:tplc="361EA32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808B4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104E4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6742A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470FE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79AF6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3BCEA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6F68A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FB892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6" w15:restartNumberingAfterBreak="0">
    <w:nsid w:val="6BBC4A2C"/>
    <w:multiLevelType w:val="multilevel"/>
    <w:tmpl w:val="6E98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8A38F8"/>
    <w:multiLevelType w:val="hybridMultilevel"/>
    <w:tmpl w:val="8BAA695C"/>
    <w:lvl w:ilvl="0" w:tplc="8A86A1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85C1B9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960A9C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DE624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87CD9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1C0E5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A6843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98850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B9001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8" w15:restartNumberingAfterBreak="0">
    <w:nsid w:val="6D023200"/>
    <w:multiLevelType w:val="hybridMultilevel"/>
    <w:tmpl w:val="CB02A28A"/>
    <w:lvl w:ilvl="0" w:tplc="2732F4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CA4ECF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7846C5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C98EF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268A3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BC2C8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BCA54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16ACD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3B0606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9" w15:restartNumberingAfterBreak="0">
    <w:nsid w:val="6D8E20D6"/>
    <w:multiLevelType w:val="hybridMultilevel"/>
    <w:tmpl w:val="C85293EE"/>
    <w:lvl w:ilvl="0" w:tplc="A9A241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1245B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1B2A2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27613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EC6AC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F8C32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50E81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99EB2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8E8649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0" w15:restartNumberingAfterBreak="0">
    <w:nsid w:val="71255ABD"/>
    <w:multiLevelType w:val="multilevel"/>
    <w:tmpl w:val="7A242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1E36A32"/>
    <w:multiLevelType w:val="hybridMultilevel"/>
    <w:tmpl w:val="8F285996"/>
    <w:lvl w:ilvl="0" w:tplc="213C5F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2181E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B5464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402BB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6AACC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250DE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F0473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752ED1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CBEA79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2" w15:restartNumberingAfterBreak="0">
    <w:nsid w:val="71F50246"/>
    <w:multiLevelType w:val="multilevel"/>
    <w:tmpl w:val="D4BCE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35E22C0"/>
    <w:multiLevelType w:val="multilevel"/>
    <w:tmpl w:val="9F5E4B3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449730E"/>
    <w:multiLevelType w:val="multilevel"/>
    <w:tmpl w:val="7EF6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50D4AD4"/>
    <w:multiLevelType w:val="hybridMultilevel"/>
    <w:tmpl w:val="D34234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" w15:restartNumberingAfterBreak="0">
    <w:nsid w:val="75AE68BD"/>
    <w:multiLevelType w:val="multilevel"/>
    <w:tmpl w:val="CA12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7346236"/>
    <w:multiLevelType w:val="multilevel"/>
    <w:tmpl w:val="E12C1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815DF9"/>
    <w:multiLevelType w:val="hybridMultilevel"/>
    <w:tmpl w:val="AC52648C"/>
    <w:lvl w:ilvl="0" w:tplc="D63083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26CBB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3A6F8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454740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750B9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8D010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3C0D6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56C59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7D25E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9" w15:restartNumberingAfterBreak="0">
    <w:nsid w:val="778E560C"/>
    <w:multiLevelType w:val="multilevel"/>
    <w:tmpl w:val="A8AEC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7EF4AD7"/>
    <w:multiLevelType w:val="multilevel"/>
    <w:tmpl w:val="9A2AD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818121B"/>
    <w:multiLevelType w:val="multilevel"/>
    <w:tmpl w:val="A83EE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85382A"/>
    <w:multiLevelType w:val="multilevel"/>
    <w:tmpl w:val="A2563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1C4E7E"/>
    <w:multiLevelType w:val="multilevel"/>
    <w:tmpl w:val="FEE09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B84780"/>
    <w:multiLevelType w:val="multilevel"/>
    <w:tmpl w:val="7E16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B524099"/>
    <w:multiLevelType w:val="multilevel"/>
    <w:tmpl w:val="F4A6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5D7E9C"/>
    <w:multiLevelType w:val="hybridMultilevel"/>
    <w:tmpl w:val="D4D201BC"/>
    <w:lvl w:ilvl="0" w:tplc="017415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EB62B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D123D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6CCD50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2F015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3BC43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AB02AE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7B020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314D5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7" w15:restartNumberingAfterBreak="0">
    <w:nsid w:val="7B6F36AC"/>
    <w:multiLevelType w:val="multilevel"/>
    <w:tmpl w:val="5FF2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BAF4D60"/>
    <w:multiLevelType w:val="hybridMultilevel"/>
    <w:tmpl w:val="4BBE1AF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9" w15:restartNumberingAfterBreak="0">
    <w:nsid w:val="7DB968DD"/>
    <w:multiLevelType w:val="multilevel"/>
    <w:tmpl w:val="6E98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DCD7F55"/>
    <w:multiLevelType w:val="multilevel"/>
    <w:tmpl w:val="828EF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EB40A1D"/>
    <w:multiLevelType w:val="hybridMultilevel"/>
    <w:tmpl w:val="56B6F0D8"/>
    <w:lvl w:ilvl="0" w:tplc="30E64E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8964E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5D4BC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6F4DD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7C89D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F52E3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F903D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10E43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9523C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986272033">
    <w:abstractNumId w:val="76"/>
  </w:num>
  <w:num w:numId="2" w16cid:durableId="1686323636">
    <w:abstractNumId w:val="83"/>
  </w:num>
  <w:num w:numId="3" w16cid:durableId="635186822">
    <w:abstractNumId w:val="88"/>
  </w:num>
  <w:num w:numId="4" w16cid:durableId="28994181">
    <w:abstractNumId w:val="62"/>
  </w:num>
  <w:num w:numId="5" w16cid:durableId="779296015">
    <w:abstractNumId w:val="5"/>
  </w:num>
  <w:num w:numId="6" w16cid:durableId="688994686">
    <w:abstractNumId w:val="136"/>
  </w:num>
  <w:num w:numId="7" w16cid:durableId="763889036">
    <w:abstractNumId w:val="52"/>
  </w:num>
  <w:num w:numId="8" w16cid:durableId="1397557156">
    <w:abstractNumId w:val="16"/>
  </w:num>
  <w:num w:numId="9" w16cid:durableId="503664645">
    <w:abstractNumId w:val="173"/>
  </w:num>
  <w:num w:numId="10" w16cid:durableId="1502545957">
    <w:abstractNumId w:val="153"/>
  </w:num>
  <w:num w:numId="11" w16cid:durableId="2120686011">
    <w:abstractNumId w:val="82"/>
  </w:num>
  <w:num w:numId="12" w16cid:durableId="1740205837">
    <w:abstractNumId w:val="198"/>
  </w:num>
  <w:num w:numId="13" w16cid:durableId="1652293864">
    <w:abstractNumId w:val="21"/>
  </w:num>
  <w:num w:numId="14" w16cid:durableId="458883848">
    <w:abstractNumId w:val="28"/>
  </w:num>
  <w:num w:numId="15" w16cid:durableId="2056613964">
    <w:abstractNumId w:val="147"/>
  </w:num>
  <w:num w:numId="16" w16cid:durableId="1955164932">
    <w:abstractNumId w:val="120"/>
  </w:num>
  <w:num w:numId="17" w16cid:durableId="943534153">
    <w:abstractNumId w:val="96"/>
  </w:num>
  <w:num w:numId="18" w16cid:durableId="1952936901">
    <w:abstractNumId w:val="167"/>
  </w:num>
  <w:num w:numId="19" w16cid:durableId="663899020">
    <w:abstractNumId w:val="167"/>
    <w:lvlOverride w:ilvl="0">
      <w:startOverride w:val="1"/>
    </w:lvlOverride>
  </w:num>
  <w:num w:numId="20" w16cid:durableId="2018455127">
    <w:abstractNumId w:val="62"/>
  </w:num>
  <w:num w:numId="21" w16cid:durableId="69470301">
    <w:abstractNumId w:val="62"/>
  </w:num>
  <w:num w:numId="22" w16cid:durableId="49810679">
    <w:abstractNumId w:val="62"/>
  </w:num>
  <w:num w:numId="23" w16cid:durableId="2023821789">
    <w:abstractNumId w:val="62"/>
  </w:num>
  <w:num w:numId="24" w16cid:durableId="1890871770">
    <w:abstractNumId w:val="62"/>
  </w:num>
  <w:num w:numId="25" w16cid:durableId="1672563339">
    <w:abstractNumId w:val="62"/>
  </w:num>
  <w:num w:numId="26" w16cid:durableId="154928116">
    <w:abstractNumId w:val="62"/>
  </w:num>
  <w:num w:numId="27" w16cid:durableId="1838298804">
    <w:abstractNumId w:val="62"/>
  </w:num>
  <w:num w:numId="28" w16cid:durableId="330186932">
    <w:abstractNumId w:val="62"/>
  </w:num>
  <w:num w:numId="29" w16cid:durableId="2023118980">
    <w:abstractNumId w:val="62"/>
  </w:num>
  <w:num w:numId="30" w16cid:durableId="1516725507">
    <w:abstractNumId w:val="62"/>
  </w:num>
  <w:num w:numId="31" w16cid:durableId="2046755768">
    <w:abstractNumId w:val="62"/>
  </w:num>
  <w:num w:numId="32" w16cid:durableId="1891841909">
    <w:abstractNumId w:val="62"/>
  </w:num>
  <w:num w:numId="33" w16cid:durableId="380205149">
    <w:abstractNumId w:val="124"/>
  </w:num>
  <w:num w:numId="34" w16cid:durableId="1458719804">
    <w:abstractNumId w:val="126"/>
  </w:num>
  <w:num w:numId="35" w16cid:durableId="129784085">
    <w:abstractNumId w:val="113"/>
  </w:num>
  <w:num w:numId="36" w16cid:durableId="303700000">
    <w:abstractNumId w:val="73"/>
  </w:num>
  <w:num w:numId="37" w16cid:durableId="2004045002">
    <w:abstractNumId w:val="55"/>
  </w:num>
  <w:num w:numId="38" w16cid:durableId="1815176800">
    <w:abstractNumId w:val="66"/>
  </w:num>
  <w:num w:numId="39" w16cid:durableId="915749160">
    <w:abstractNumId w:val="138"/>
  </w:num>
  <w:num w:numId="40" w16cid:durableId="1971785696">
    <w:abstractNumId w:val="142"/>
  </w:num>
  <w:num w:numId="41" w16cid:durableId="1096705761">
    <w:abstractNumId w:val="143"/>
  </w:num>
  <w:num w:numId="42" w16cid:durableId="9991229">
    <w:abstractNumId w:val="146"/>
  </w:num>
  <w:num w:numId="43" w16cid:durableId="160892906">
    <w:abstractNumId w:val="111"/>
  </w:num>
  <w:num w:numId="44" w16cid:durableId="1206210798">
    <w:abstractNumId w:val="179"/>
  </w:num>
  <w:num w:numId="45" w16cid:durableId="118838473">
    <w:abstractNumId w:val="188"/>
  </w:num>
  <w:num w:numId="46" w16cid:durableId="1651134082">
    <w:abstractNumId w:val="201"/>
  </w:num>
  <w:num w:numId="47" w16cid:durableId="219446274">
    <w:abstractNumId w:val="175"/>
  </w:num>
  <w:num w:numId="48" w16cid:durableId="904610103">
    <w:abstractNumId w:val="27"/>
  </w:num>
  <w:num w:numId="49" w16cid:durableId="395780320">
    <w:abstractNumId w:val="109"/>
  </w:num>
  <w:num w:numId="50" w16cid:durableId="1773549627">
    <w:abstractNumId w:val="139"/>
  </w:num>
  <w:num w:numId="51" w16cid:durableId="1860042920">
    <w:abstractNumId w:val="36"/>
  </w:num>
  <w:num w:numId="52" w16cid:durableId="1778676369">
    <w:abstractNumId w:val="11"/>
  </w:num>
  <w:num w:numId="53" w16cid:durableId="1673531812">
    <w:abstractNumId w:val="181"/>
  </w:num>
  <w:num w:numId="54" w16cid:durableId="1702507839">
    <w:abstractNumId w:val="130"/>
  </w:num>
  <w:num w:numId="55" w16cid:durableId="1950115773">
    <w:abstractNumId w:val="165"/>
  </w:num>
  <w:num w:numId="56" w16cid:durableId="13502589">
    <w:abstractNumId w:val="15"/>
  </w:num>
  <w:num w:numId="57" w16cid:durableId="1588422687">
    <w:abstractNumId w:val="57"/>
  </w:num>
  <w:num w:numId="58" w16cid:durableId="786124039">
    <w:abstractNumId w:val="145"/>
  </w:num>
  <w:num w:numId="59" w16cid:durableId="1147628362">
    <w:abstractNumId w:val="103"/>
  </w:num>
  <w:num w:numId="60" w16cid:durableId="1424568178">
    <w:abstractNumId w:val="178"/>
  </w:num>
  <w:num w:numId="61" w16cid:durableId="1948808041">
    <w:abstractNumId w:val="22"/>
  </w:num>
  <w:num w:numId="62" w16cid:durableId="1333141666">
    <w:abstractNumId w:val="177"/>
  </w:num>
  <w:num w:numId="63" w16cid:durableId="677583323">
    <w:abstractNumId w:val="31"/>
  </w:num>
  <w:num w:numId="64" w16cid:durableId="673383859">
    <w:abstractNumId w:val="71"/>
  </w:num>
  <w:num w:numId="65" w16cid:durableId="1463232424">
    <w:abstractNumId w:val="77"/>
  </w:num>
  <w:num w:numId="66" w16cid:durableId="581333227">
    <w:abstractNumId w:val="171"/>
  </w:num>
  <w:num w:numId="67" w16cid:durableId="1039862247">
    <w:abstractNumId w:val="129"/>
  </w:num>
  <w:num w:numId="68" w16cid:durableId="549927868">
    <w:abstractNumId w:val="47"/>
  </w:num>
  <w:num w:numId="69" w16cid:durableId="1752434162">
    <w:abstractNumId w:val="18"/>
  </w:num>
  <w:num w:numId="70" w16cid:durableId="954336861">
    <w:abstractNumId w:val="131"/>
  </w:num>
  <w:num w:numId="71" w16cid:durableId="1208686065">
    <w:abstractNumId w:val="29"/>
  </w:num>
  <w:num w:numId="72" w16cid:durableId="1933271937">
    <w:abstractNumId w:val="174"/>
  </w:num>
  <w:num w:numId="73" w16cid:durableId="603653539">
    <w:abstractNumId w:val="196"/>
  </w:num>
  <w:num w:numId="74" w16cid:durableId="2057511749">
    <w:abstractNumId w:val="99"/>
  </w:num>
  <w:num w:numId="75" w16cid:durableId="250164441">
    <w:abstractNumId w:val="62"/>
  </w:num>
  <w:num w:numId="76" w16cid:durableId="1645891112">
    <w:abstractNumId w:val="152"/>
  </w:num>
  <w:num w:numId="77" w16cid:durableId="1006589044">
    <w:abstractNumId w:val="62"/>
  </w:num>
  <w:num w:numId="78" w16cid:durableId="2105177899">
    <w:abstractNumId w:val="190"/>
  </w:num>
  <w:num w:numId="79" w16cid:durableId="802888278">
    <w:abstractNumId w:val="13"/>
  </w:num>
  <w:num w:numId="80" w16cid:durableId="215901115">
    <w:abstractNumId w:val="70"/>
  </w:num>
  <w:num w:numId="81" w16cid:durableId="1440680668">
    <w:abstractNumId w:val="1"/>
  </w:num>
  <w:num w:numId="82" w16cid:durableId="937905461">
    <w:abstractNumId w:val="14"/>
  </w:num>
  <w:num w:numId="83" w16cid:durableId="882979489">
    <w:abstractNumId w:val="79"/>
  </w:num>
  <w:num w:numId="84" w16cid:durableId="1689868161">
    <w:abstractNumId w:val="62"/>
  </w:num>
  <w:num w:numId="85" w16cid:durableId="84377132">
    <w:abstractNumId w:val="19"/>
  </w:num>
  <w:num w:numId="86" w16cid:durableId="1038895555">
    <w:abstractNumId w:val="155"/>
  </w:num>
  <w:num w:numId="87" w16cid:durableId="1981571918">
    <w:abstractNumId w:val="40"/>
  </w:num>
  <w:num w:numId="88" w16cid:durableId="1930843801">
    <w:abstractNumId w:val="89"/>
  </w:num>
  <w:num w:numId="89" w16cid:durableId="1863665865">
    <w:abstractNumId w:val="121"/>
  </w:num>
  <w:num w:numId="90" w16cid:durableId="490218017">
    <w:abstractNumId w:val="48"/>
  </w:num>
  <w:num w:numId="91" w16cid:durableId="182281638">
    <w:abstractNumId w:val="187"/>
  </w:num>
  <w:num w:numId="92" w16cid:durableId="698169017">
    <w:abstractNumId w:val="169"/>
  </w:num>
  <w:num w:numId="93" w16cid:durableId="585766353">
    <w:abstractNumId w:val="195"/>
  </w:num>
  <w:num w:numId="94" w16cid:durableId="898059646">
    <w:abstractNumId w:val="37"/>
  </w:num>
  <w:num w:numId="95" w16cid:durableId="690186420">
    <w:abstractNumId w:val="87"/>
  </w:num>
  <w:num w:numId="96" w16cid:durableId="482284506">
    <w:abstractNumId w:val="125"/>
  </w:num>
  <w:num w:numId="97" w16cid:durableId="1151479402">
    <w:abstractNumId w:val="118"/>
  </w:num>
  <w:num w:numId="98" w16cid:durableId="1573543146">
    <w:abstractNumId w:val="10"/>
  </w:num>
  <w:num w:numId="99" w16cid:durableId="1327902591">
    <w:abstractNumId w:val="166"/>
  </w:num>
  <w:num w:numId="100" w16cid:durableId="396129839">
    <w:abstractNumId w:val="62"/>
  </w:num>
  <w:num w:numId="101" w16cid:durableId="1751999874">
    <w:abstractNumId w:val="172"/>
  </w:num>
  <w:num w:numId="102" w16cid:durableId="2034526310">
    <w:abstractNumId w:val="197"/>
  </w:num>
  <w:num w:numId="103" w16cid:durableId="1314094064">
    <w:abstractNumId w:val="189"/>
  </w:num>
  <w:num w:numId="104" w16cid:durableId="196161715">
    <w:abstractNumId w:val="164"/>
  </w:num>
  <w:num w:numId="105" w16cid:durableId="1840191641">
    <w:abstractNumId w:val="158"/>
  </w:num>
  <w:num w:numId="106" w16cid:durableId="1375931929">
    <w:abstractNumId w:val="7"/>
  </w:num>
  <w:num w:numId="107" w16cid:durableId="365764474">
    <w:abstractNumId w:val="60"/>
  </w:num>
  <w:num w:numId="108" w16cid:durableId="905993991">
    <w:abstractNumId w:val="186"/>
  </w:num>
  <w:num w:numId="109" w16cid:durableId="1187208125">
    <w:abstractNumId w:val="9"/>
  </w:num>
  <w:num w:numId="110" w16cid:durableId="23016839">
    <w:abstractNumId w:val="62"/>
  </w:num>
  <w:num w:numId="111" w16cid:durableId="1057096489">
    <w:abstractNumId w:val="62"/>
  </w:num>
  <w:num w:numId="112" w16cid:durableId="2023165026">
    <w:abstractNumId w:val="62"/>
  </w:num>
  <w:num w:numId="113" w16cid:durableId="2061436046">
    <w:abstractNumId w:val="62"/>
  </w:num>
  <w:num w:numId="114" w16cid:durableId="614364906">
    <w:abstractNumId w:val="62"/>
  </w:num>
  <w:num w:numId="115" w16cid:durableId="601227552">
    <w:abstractNumId w:val="62"/>
  </w:num>
  <w:num w:numId="116" w16cid:durableId="1127771544">
    <w:abstractNumId w:val="62"/>
  </w:num>
  <w:num w:numId="117" w16cid:durableId="1318001307">
    <w:abstractNumId w:val="108"/>
  </w:num>
  <w:num w:numId="118" w16cid:durableId="2136172142">
    <w:abstractNumId w:val="62"/>
  </w:num>
  <w:num w:numId="119" w16cid:durableId="1169515784">
    <w:abstractNumId w:val="62"/>
  </w:num>
  <w:num w:numId="120" w16cid:durableId="1600021650">
    <w:abstractNumId w:val="62"/>
  </w:num>
  <w:num w:numId="121" w16cid:durableId="1502619969">
    <w:abstractNumId w:val="62"/>
  </w:num>
  <w:num w:numId="122" w16cid:durableId="1399211630">
    <w:abstractNumId w:val="62"/>
  </w:num>
  <w:num w:numId="123" w16cid:durableId="278344275">
    <w:abstractNumId w:val="62"/>
  </w:num>
  <w:num w:numId="124" w16cid:durableId="826360623">
    <w:abstractNumId w:val="62"/>
  </w:num>
  <w:num w:numId="125" w16cid:durableId="672222657">
    <w:abstractNumId w:val="62"/>
  </w:num>
  <w:num w:numId="126" w16cid:durableId="510531785">
    <w:abstractNumId w:val="62"/>
  </w:num>
  <w:num w:numId="127" w16cid:durableId="2063601635">
    <w:abstractNumId w:val="23"/>
  </w:num>
  <w:num w:numId="128" w16cid:durableId="2047365889">
    <w:abstractNumId w:val="170"/>
  </w:num>
  <w:num w:numId="129" w16cid:durableId="532498040">
    <w:abstractNumId w:val="107"/>
  </w:num>
  <w:num w:numId="130" w16cid:durableId="471945596">
    <w:abstractNumId w:val="141"/>
  </w:num>
  <w:num w:numId="131" w16cid:durableId="1021778235">
    <w:abstractNumId w:val="64"/>
  </w:num>
  <w:num w:numId="132" w16cid:durableId="1319530101">
    <w:abstractNumId w:val="62"/>
  </w:num>
  <w:num w:numId="133" w16cid:durableId="303122736">
    <w:abstractNumId w:val="62"/>
  </w:num>
  <w:num w:numId="134" w16cid:durableId="953095892">
    <w:abstractNumId w:val="62"/>
  </w:num>
  <w:num w:numId="135" w16cid:durableId="1170028190">
    <w:abstractNumId w:val="62"/>
  </w:num>
  <w:num w:numId="136" w16cid:durableId="2105300266">
    <w:abstractNumId w:val="62"/>
  </w:num>
  <w:num w:numId="137" w16cid:durableId="461002732">
    <w:abstractNumId w:val="62"/>
  </w:num>
  <w:num w:numId="138" w16cid:durableId="1245796922">
    <w:abstractNumId w:val="46"/>
  </w:num>
  <w:num w:numId="139" w16cid:durableId="268704378">
    <w:abstractNumId w:val="62"/>
  </w:num>
  <w:num w:numId="140" w16cid:durableId="652683517">
    <w:abstractNumId w:val="62"/>
  </w:num>
  <w:num w:numId="141" w16cid:durableId="383263809">
    <w:abstractNumId w:val="62"/>
  </w:num>
  <w:num w:numId="142" w16cid:durableId="339938811">
    <w:abstractNumId w:val="62"/>
  </w:num>
  <w:num w:numId="143" w16cid:durableId="1643347590">
    <w:abstractNumId w:val="62"/>
  </w:num>
  <w:num w:numId="144" w16cid:durableId="279531840">
    <w:abstractNumId w:val="62"/>
  </w:num>
  <w:num w:numId="145" w16cid:durableId="41633362">
    <w:abstractNumId w:val="128"/>
  </w:num>
  <w:num w:numId="146" w16cid:durableId="144323132">
    <w:abstractNumId w:val="33"/>
  </w:num>
  <w:num w:numId="147" w16cid:durableId="589244297">
    <w:abstractNumId w:val="62"/>
  </w:num>
  <w:num w:numId="148" w16cid:durableId="1662848173">
    <w:abstractNumId w:val="62"/>
  </w:num>
  <w:num w:numId="149" w16cid:durableId="1474250200">
    <w:abstractNumId w:val="86"/>
  </w:num>
  <w:num w:numId="150" w16cid:durableId="949969605">
    <w:abstractNumId w:val="122"/>
  </w:num>
  <w:num w:numId="151" w16cid:durableId="926965969">
    <w:abstractNumId w:val="62"/>
  </w:num>
  <w:num w:numId="152" w16cid:durableId="571085362">
    <w:abstractNumId w:val="162"/>
  </w:num>
  <w:num w:numId="153" w16cid:durableId="1817062572">
    <w:abstractNumId w:val="133"/>
  </w:num>
  <w:num w:numId="154" w16cid:durableId="2061318182">
    <w:abstractNumId w:val="38"/>
  </w:num>
  <w:num w:numId="155" w16cid:durableId="31461350">
    <w:abstractNumId w:val="62"/>
  </w:num>
  <w:num w:numId="156" w16cid:durableId="177236530">
    <w:abstractNumId w:val="62"/>
  </w:num>
  <w:num w:numId="157" w16cid:durableId="144392650">
    <w:abstractNumId w:val="62"/>
  </w:num>
  <w:num w:numId="158" w16cid:durableId="902059602">
    <w:abstractNumId w:val="62"/>
  </w:num>
  <w:num w:numId="159" w16cid:durableId="228155646">
    <w:abstractNumId w:val="62"/>
  </w:num>
  <w:num w:numId="160" w16cid:durableId="932936698">
    <w:abstractNumId w:val="114"/>
  </w:num>
  <w:num w:numId="161" w16cid:durableId="2070611817">
    <w:abstractNumId w:val="185"/>
  </w:num>
  <w:num w:numId="162" w16cid:durableId="1395272183">
    <w:abstractNumId w:val="80"/>
  </w:num>
  <w:num w:numId="163" w16cid:durableId="1575696592">
    <w:abstractNumId w:val="90"/>
  </w:num>
  <w:num w:numId="164" w16cid:durableId="1402020161">
    <w:abstractNumId w:val="75"/>
  </w:num>
  <w:num w:numId="165" w16cid:durableId="2060935151">
    <w:abstractNumId w:val="50"/>
  </w:num>
  <w:num w:numId="166" w16cid:durableId="573709302">
    <w:abstractNumId w:val="62"/>
  </w:num>
  <w:num w:numId="167" w16cid:durableId="1064375700">
    <w:abstractNumId w:val="2"/>
  </w:num>
  <w:num w:numId="168" w16cid:durableId="1894735321">
    <w:abstractNumId w:val="91"/>
  </w:num>
  <w:num w:numId="169" w16cid:durableId="2128351258">
    <w:abstractNumId w:val="56"/>
  </w:num>
  <w:num w:numId="170" w16cid:durableId="1277641696">
    <w:abstractNumId w:val="194"/>
  </w:num>
  <w:num w:numId="171" w16cid:durableId="517504177">
    <w:abstractNumId w:val="102"/>
  </w:num>
  <w:num w:numId="172" w16cid:durableId="2048750798">
    <w:abstractNumId w:val="182"/>
  </w:num>
  <w:num w:numId="173" w16cid:durableId="1183977430">
    <w:abstractNumId w:val="137"/>
  </w:num>
  <w:num w:numId="174" w16cid:durableId="1311865521">
    <w:abstractNumId w:val="110"/>
  </w:num>
  <w:num w:numId="175" w16cid:durableId="1673331555">
    <w:abstractNumId w:val="69"/>
  </w:num>
  <w:num w:numId="176" w16cid:durableId="746535981">
    <w:abstractNumId w:val="12"/>
  </w:num>
  <w:num w:numId="177" w16cid:durableId="460077612">
    <w:abstractNumId w:val="101"/>
  </w:num>
  <w:num w:numId="178" w16cid:durableId="1706755985">
    <w:abstractNumId w:val="156"/>
  </w:num>
  <w:num w:numId="179" w16cid:durableId="484316648">
    <w:abstractNumId w:val="191"/>
  </w:num>
  <w:num w:numId="180" w16cid:durableId="950211997">
    <w:abstractNumId w:val="41"/>
  </w:num>
  <w:num w:numId="181" w16cid:durableId="733816630">
    <w:abstractNumId w:val="127"/>
  </w:num>
  <w:num w:numId="182" w16cid:durableId="1778980859">
    <w:abstractNumId w:val="183"/>
  </w:num>
  <w:num w:numId="183" w16cid:durableId="1494417485">
    <w:abstractNumId w:val="49"/>
  </w:num>
  <w:num w:numId="184" w16cid:durableId="694037369">
    <w:abstractNumId w:val="104"/>
  </w:num>
  <w:num w:numId="185" w16cid:durableId="1157458601">
    <w:abstractNumId w:val="200"/>
  </w:num>
  <w:num w:numId="186" w16cid:durableId="783889195">
    <w:abstractNumId w:val="32"/>
  </w:num>
  <w:num w:numId="187" w16cid:durableId="685248894">
    <w:abstractNumId w:val="58"/>
  </w:num>
  <w:num w:numId="188" w16cid:durableId="749698115">
    <w:abstractNumId w:val="112"/>
  </w:num>
  <w:num w:numId="189" w16cid:durableId="1954558049">
    <w:abstractNumId w:val="184"/>
  </w:num>
  <w:num w:numId="190" w16cid:durableId="1017270611">
    <w:abstractNumId w:val="95"/>
  </w:num>
  <w:num w:numId="191" w16cid:durableId="2044477731">
    <w:abstractNumId w:val="84"/>
  </w:num>
  <w:num w:numId="192" w16cid:durableId="349642206">
    <w:abstractNumId w:val="62"/>
  </w:num>
  <w:num w:numId="193" w16cid:durableId="929195048">
    <w:abstractNumId w:val="59"/>
  </w:num>
  <w:num w:numId="194" w16cid:durableId="1058360924">
    <w:abstractNumId w:val="24"/>
  </w:num>
  <w:num w:numId="195" w16cid:durableId="875966213">
    <w:abstractNumId w:val="97"/>
  </w:num>
  <w:num w:numId="196" w16cid:durableId="852769119">
    <w:abstractNumId w:val="116"/>
  </w:num>
  <w:num w:numId="197" w16cid:durableId="1708068288">
    <w:abstractNumId w:val="65"/>
  </w:num>
  <w:num w:numId="198" w16cid:durableId="668141953">
    <w:abstractNumId w:val="42"/>
  </w:num>
  <w:num w:numId="199" w16cid:durableId="2131390730">
    <w:abstractNumId w:val="53"/>
  </w:num>
  <w:num w:numId="200" w16cid:durableId="469707354">
    <w:abstractNumId w:val="67"/>
  </w:num>
  <w:num w:numId="201" w16cid:durableId="171799653">
    <w:abstractNumId w:val="3"/>
  </w:num>
  <w:num w:numId="202" w16cid:durableId="138110854">
    <w:abstractNumId w:val="51"/>
  </w:num>
  <w:num w:numId="203" w16cid:durableId="1003893247">
    <w:abstractNumId w:val="100"/>
  </w:num>
  <w:num w:numId="204" w16cid:durableId="416678235">
    <w:abstractNumId w:val="92"/>
  </w:num>
  <w:num w:numId="205" w16cid:durableId="198974088">
    <w:abstractNumId w:val="61"/>
  </w:num>
  <w:num w:numId="206" w16cid:durableId="610358627">
    <w:abstractNumId w:val="30"/>
  </w:num>
  <w:num w:numId="207" w16cid:durableId="687217301">
    <w:abstractNumId w:val="180"/>
  </w:num>
  <w:num w:numId="208" w16cid:durableId="594871073">
    <w:abstractNumId w:val="17"/>
  </w:num>
  <w:num w:numId="209" w16cid:durableId="2118795260">
    <w:abstractNumId w:val="105"/>
  </w:num>
  <w:num w:numId="210" w16cid:durableId="115218730">
    <w:abstractNumId w:val="161"/>
  </w:num>
  <w:num w:numId="211" w16cid:durableId="1430932310">
    <w:abstractNumId w:val="149"/>
  </w:num>
  <w:num w:numId="212" w16cid:durableId="323318284">
    <w:abstractNumId w:val="192"/>
  </w:num>
  <w:num w:numId="213" w16cid:durableId="659965450">
    <w:abstractNumId w:val="72"/>
  </w:num>
  <w:num w:numId="214" w16cid:durableId="114833537">
    <w:abstractNumId w:val="63"/>
  </w:num>
  <w:num w:numId="215" w16cid:durableId="1687368446">
    <w:abstractNumId w:val="163"/>
  </w:num>
  <w:num w:numId="216" w16cid:durableId="1069769673">
    <w:abstractNumId w:val="193"/>
  </w:num>
  <w:num w:numId="217" w16cid:durableId="1053232710">
    <w:abstractNumId w:val="168"/>
  </w:num>
  <w:num w:numId="218" w16cid:durableId="1031493373">
    <w:abstractNumId w:val="148"/>
  </w:num>
  <w:num w:numId="219" w16cid:durableId="1438796713">
    <w:abstractNumId w:val="0"/>
  </w:num>
  <w:num w:numId="220" w16cid:durableId="623847995">
    <w:abstractNumId w:val="134"/>
  </w:num>
  <w:num w:numId="221" w16cid:durableId="1709529854">
    <w:abstractNumId w:val="78"/>
  </w:num>
  <w:num w:numId="222" w16cid:durableId="1568606897">
    <w:abstractNumId w:val="4"/>
  </w:num>
  <w:num w:numId="223" w16cid:durableId="592592479">
    <w:abstractNumId w:val="115"/>
  </w:num>
  <w:num w:numId="224" w16cid:durableId="729576077">
    <w:abstractNumId w:val="8"/>
  </w:num>
  <w:num w:numId="225" w16cid:durableId="462191248">
    <w:abstractNumId w:val="119"/>
  </w:num>
  <w:num w:numId="226" w16cid:durableId="1891259563">
    <w:abstractNumId w:val="98"/>
  </w:num>
  <w:num w:numId="227" w16cid:durableId="1367025501">
    <w:abstractNumId w:val="157"/>
  </w:num>
  <w:num w:numId="228" w16cid:durableId="47727677">
    <w:abstractNumId w:val="135"/>
  </w:num>
  <w:num w:numId="229" w16cid:durableId="1144006570">
    <w:abstractNumId w:val="35"/>
  </w:num>
  <w:num w:numId="230" w16cid:durableId="1710059802">
    <w:abstractNumId w:val="132"/>
  </w:num>
  <w:num w:numId="231" w16cid:durableId="1142193257">
    <w:abstractNumId w:val="81"/>
  </w:num>
  <w:num w:numId="232" w16cid:durableId="738553624">
    <w:abstractNumId w:val="34"/>
  </w:num>
  <w:num w:numId="233" w16cid:durableId="1225334877">
    <w:abstractNumId w:val="74"/>
  </w:num>
  <w:num w:numId="234" w16cid:durableId="550927465">
    <w:abstractNumId w:val="117"/>
  </w:num>
  <w:num w:numId="235" w16cid:durableId="334383735">
    <w:abstractNumId w:val="54"/>
  </w:num>
  <w:num w:numId="236" w16cid:durableId="1342509556">
    <w:abstractNumId w:val="20"/>
  </w:num>
  <w:num w:numId="237" w16cid:durableId="492525460">
    <w:abstractNumId w:val="160"/>
  </w:num>
  <w:num w:numId="238" w16cid:durableId="349339249">
    <w:abstractNumId w:val="43"/>
  </w:num>
  <w:num w:numId="239" w16cid:durableId="1218586828">
    <w:abstractNumId w:val="26"/>
  </w:num>
  <w:num w:numId="240" w16cid:durableId="680552166">
    <w:abstractNumId w:val="154"/>
  </w:num>
  <w:num w:numId="241" w16cid:durableId="189144413">
    <w:abstractNumId w:val="123"/>
  </w:num>
  <w:num w:numId="242" w16cid:durableId="859398554">
    <w:abstractNumId w:val="39"/>
  </w:num>
  <w:num w:numId="243" w16cid:durableId="101193060">
    <w:abstractNumId w:val="45"/>
  </w:num>
  <w:num w:numId="244" w16cid:durableId="202209799">
    <w:abstractNumId w:val="159"/>
  </w:num>
  <w:num w:numId="245" w16cid:durableId="413361950">
    <w:abstractNumId w:val="106"/>
  </w:num>
  <w:num w:numId="246" w16cid:durableId="240142475">
    <w:abstractNumId w:val="6"/>
  </w:num>
  <w:num w:numId="247" w16cid:durableId="1895461012">
    <w:abstractNumId w:val="150"/>
  </w:num>
  <w:num w:numId="248" w16cid:durableId="19211835">
    <w:abstractNumId w:val="144"/>
  </w:num>
  <w:num w:numId="249" w16cid:durableId="1322077304">
    <w:abstractNumId w:val="176"/>
  </w:num>
  <w:num w:numId="250" w16cid:durableId="1561480658">
    <w:abstractNumId w:val="44"/>
  </w:num>
  <w:num w:numId="251" w16cid:durableId="1244603048">
    <w:abstractNumId w:val="94"/>
  </w:num>
  <w:num w:numId="252" w16cid:durableId="1485776596">
    <w:abstractNumId w:val="85"/>
  </w:num>
  <w:num w:numId="253" w16cid:durableId="292752560">
    <w:abstractNumId w:val="93"/>
  </w:num>
  <w:num w:numId="254" w16cid:durableId="884634210">
    <w:abstractNumId w:val="199"/>
  </w:num>
  <w:num w:numId="255" w16cid:durableId="352918835">
    <w:abstractNumId w:val="25"/>
  </w:num>
  <w:num w:numId="256" w16cid:durableId="1973099793">
    <w:abstractNumId w:val="140"/>
  </w:num>
  <w:num w:numId="257" w16cid:durableId="1408267946">
    <w:abstractNumId w:val="151"/>
  </w:num>
  <w:num w:numId="258" w16cid:durableId="569778174">
    <w:abstractNumId w:val="68"/>
  </w:num>
  <w:numIdMacAtCleanup w:val="1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A0E"/>
    <w:rsid w:val="00001401"/>
    <w:rsid w:val="00001A29"/>
    <w:rsid w:val="00045C37"/>
    <w:rsid w:val="00060D29"/>
    <w:rsid w:val="00065E3A"/>
    <w:rsid w:val="000956B9"/>
    <w:rsid w:val="000A0204"/>
    <w:rsid w:val="000A0807"/>
    <w:rsid w:val="000A5C75"/>
    <w:rsid w:val="000B1131"/>
    <w:rsid w:val="001135C0"/>
    <w:rsid w:val="001209DB"/>
    <w:rsid w:val="00133874"/>
    <w:rsid w:val="00162675"/>
    <w:rsid w:val="00173868"/>
    <w:rsid w:val="001A0D12"/>
    <w:rsid w:val="001A4D69"/>
    <w:rsid w:val="001A6358"/>
    <w:rsid w:val="001D0F99"/>
    <w:rsid w:val="001D5B7F"/>
    <w:rsid w:val="001E64DF"/>
    <w:rsid w:val="001E754B"/>
    <w:rsid w:val="001F7AE8"/>
    <w:rsid w:val="00212AC2"/>
    <w:rsid w:val="00230F03"/>
    <w:rsid w:val="002751BB"/>
    <w:rsid w:val="0028726C"/>
    <w:rsid w:val="002B595F"/>
    <w:rsid w:val="002B5DBF"/>
    <w:rsid w:val="002C077C"/>
    <w:rsid w:val="003367B9"/>
    <w:rsid w:val="003428BF"/>
    <w:rsid w:val="00346C39"/>
    <w:rsid w:val="00350C49"/>
    <w:rsid w:val="00360291"/>
    <w:rsid w:val="0036414A"/>
    <w:rsid w:val="00370148"/>
    <w:rsid w:val="00374F16"/>
    <w:rsid w:val="003A3F6F"/>
    <w:rsid w:val="003C41D9"/>
    <w:rsid w:val="003F05A3"/>
    <w:rsid w:val="003F3827"/>
    <w:rsid w:val="0040287E"/>
    <w:rsid w:val="00424794"/>
    <w:rsid w:val="0043094F"/>
    <w:rsid w:val="004827AA"/>
    <w:rsid w:val="004848C3"/>
    <w:rsid w:val="00496FE7"/>
    <w:rsid w:val="004A61C0"/>
    <w:rsid w:val="004B2BD5"/>
    <w:rsid w:val="004C54A3"/>
    <w:rsid w:val="004D0A40"/>
    <w:rsid w:val="00526E8F"/>
    <w:rsid w:val="005318F2"/>
    <w:rsid w:val="005363C9"/>
    <w:rsid w:val="005B4AA4"/>
    <w:rsid w:val="005C0047"/>
    <w:rsid w:val="006179BC"/>
    <w:rsid w:val="00630F8C"/>
    <w:rsid w:val="00683CFA"/>
    <w:rsid w:val="006C53F9"/>
    <w:rsid w:val="006D7BF4"/>
    <w:rsid w:val="006E6203"/>
    <w:rsid w:val="006F3829"/>
    <w:rsid w:val="00701564"/>
    <w:rsid w:val="00741525"/>
    <w:rsid w:val="007838A4"/>
    <w:rsid w:val="00784351"/>
    <w:rsid w:val="007934AB"/>
    <w:rsid w:val="007B0A00"/>
    <w:rsid w:val="007C11C2"/>
    <w:rsid w:val="00814A9B"/>
    <w:rsid w:val="00833A9B"/>
    <w:rsid w:val="008649AA"/>
    <w:rsid w:val="00866D8C"/>
    <w:rsid w:val="0088096B"/>
    <w:rsid w:val="008C0757"/>
    <w:rsid w:val="008C4206"/>
    <w:rsid w:val="008E7289"/>
    <w:rsid w:val="0091782C"/>
    <w:rsid w:val="00963C4A"/>
    <w:rsid w:val="00981C50"/>
    <w:rsid w:val="00987D5F"/>
    <w:rsid w:val="009B4D6C"/>
    <w:rsid w:val="009B6584"/>
    <w:rsid w:val="009F24C8"/>
    <w:rsid w:val="00A00F42"/>
    <w:rsid w:val="00A044EA"/>
    <w:rsid w:val="00A176D5"/>
    <w:rsid w:val="00A30C58"/>
    <w:rsid w:val="00A71D9F"/>
    <w:rsid w:val="00A82F1E"/>
    <w:rsid w:val="00A94894"/>
    <w:rsid w:val="00AA6E15"/>
    <w:rsid w:val="00AB4148"/>
    <w:rsid w:val="00AC0749"/>
    <w:rsid w:val="00AC7D36"/>
    <w:rsid w:val="00AF1B61"/>
    <w:rsid w:val="00AF54B5"/>
    <w:rsid w:val="00B20E33"/>
    <w:rsid w:val="00B42A83"/>
    <w:rsid w:val="00B85800"/>
    <w:rsid w:val="00B936A6"/>
    <w:rsid w:val="00BC15E4"/>
    <w:rsid w:val="00C037B0"/>
    <w:rsid w:val="00C214BB"/>
    <w:rsid w:val="00C47E67"/>
    <w:rsid w:val="00C92A0E"/>
    <w:rsid w:val="00C96E2A"/>
    <w:rsid w:val="00CB176A"/>
    <w:rsid w:val="00CC3FE8"/>
    <w:rsid w:val="00CE1E94"/>
    <w:rsid w:val="00CF088B"/>
    <w:rsid w:val="00CF3B45"/>
    <w:rsid w:val="00CF6E97"/>
    <w:rsid w:val="00D25625"/>
    <w:rsid w:val="00D26CAB"/>
    <w:rsid w:val="00D4078D"/>
    <w:rsid w:val="00D40B92"/>
    <w:rsid w:val="00D61C00"/>
    <w:rsid w:val="00D61D57"/>
    <w:rsid w:val="00D72862"/>
    <w:rsid w:val="00D766BC"/>
    <w:rsid w:val="00D822AA"/>
    <w:rsid w:val="00D94586"/>
    <w:rsid w:val="00DA1E39"/>
    <w:rsid w:val="00DA58D5"/>
    <w:rsid w:val="00DC0487"/>
    <w:rsid w:val="00DD632D"/>
    <w:rsid w:val="00DF5695"/>
    <w:rsid w:val="00E01F8E"/>
    <w:rsid w:val="00E20B7E"/>
    <w:rsid w:val="00E47EE8"/>
    <w:rsid w:val="00E53264"/>
    <w:rsid w:val="00E56B69"/>
    <w:rsid w:val="00E75B7E"/>
    <w:rsid w:val="00E85B07"/>
    <w:rsid w:val="00E96854"/>
    <w:rsid w:val="00EA7E5A"/>
    <w:rsid w:val="00EB4F65"/>
    <w:rsid w:val="00EB7870"/>
    <w:rsid w:val="00EC4BFC"/>
    <w:rsid w:val="00F2297D"/>
    <w:rsid w:val="00F264B5"/>
    <w:rsid w:val="00F535D7"/>
    <w:rsid w:val="00F602A2"/>
    <w:rsid w:val="00F914F5"/>
    <w:rsid w:val="00F95347"/>
    <w:rsid w:val="00FB2AFF"/>
    <w:rsid w:val="00FB2B30"/>
    <w:rsid w:val="00FD0606"/>
    <w:rsid w:val="00FD1145"/>
    <w:rsid w:val="00FD6E1D"/>
    <w:rsid w:val="00FE021E"/>
    <w:rsid w:val="00FF1928"/>
    <w:rsid w:val="3ED1FFD3"/>
    <w:rsid w:val="40EC9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016FF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6E8F"/>
    <w:pPr>
      <w:spacing w:after="120" w:line="240" w:lineRule="auto"/>
    </w:pPr>
    <w:rPr>
      <w:rFonts w:ascii="Arial" w:hAnsi="Arial"/>
      <w:sz w:val="20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numPr>
        <w:numId w:val="4"/>
      </w:numPr>
      <w:spacing w:before="360" w:line="360" w:lineRule="auto"/>
      <w:outlineLvl w:val="0"/>
    </w:pPr>
    <w:rPr>
      <w:rFonts w:eastAsiaTheme="majorEastAsia" w:cstheme="majorBid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numPr>
        <w:ilvl w:val="1"/>
        <w:numId w:val="4"/>
      </w:numPr>
      <w:spacing w:before="200"/>
      <w:outlineLvl w:val="1"/>
    </w:pPr>
    <w:rPr>
      <w:rFonts w:eastAsiaTheme="majorEastAsia" w:cstheme="majorBidi"/>
      <w:b/>
      <w:bCs/>
      <w:sz w:val="22"/>
      <w:szCs w:val="26"/>
      <w:lang w:val="de-D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numPr>
        <w:ilvl w:val="2"/>
        <w:numId w:val="4"/>
      </w:numPr>
      <w:spacing w:before="200" w:after="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numPr>
        <w:ilvl w:val="3"/>
        <w:numId w:val="4"/>
      </w:numPr>
      <w:spacing w:before="200" w:after="0"/>
      <w:outlineLvl w:val="3"/>
    </w:pPr>
    <w:rPr>
      <w:rFonts w:eastAsiaTheme="majorEastAsia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numPr>
        <w:ilvl w:val="4"/>
        <w:numId w:val="4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numPr>
        <w:ilvl w:val="5"/>
        <w:numId w:val="4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numPr>
        <w:ilvl w:val="6"/>
        <w:numId w:val="4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numPr>
        <w:ilvl w:val="7"/>
        <w:numId w:val="4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numPr>
        <w:ilvl w:val="8"/>
        <w:numId w:val="4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AnhangA">
    <w:name w:val="Anhang A"/>
    <w:uiPriority w:val="99"/>
    <w:pPr>
      <w:numPr>
        <w:numId w:val="1"/>
      </w:numPr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mplateInstruction">
    <w:name w:val="Template Instruction"/>
    <w:basedOn w:val="Normal"/>
    <w:link w:val="TemplateInstructionZchn"/>
    <w:rPr>
      <w:rFonts w:eastAsia="Times New Roman" w:cs="Times New Roman"/>
      <w:color w:val="FF0000"/>
      <w:szCs w:val="20"/>
      <w:lang w:eastAsia="de-DE"/>
    </w:rPr>
  </w:style>
  <w:style w:type="character" w:customStyle="1" w:styleId="TemplateInstructionZchn">
    <w:name w:val="Template Instruction Zchn"/>
    <w:link w:val="TemplateInstruction"/>
    <w:rPr>
      <w:rFonts w:ascii="Arial" w:eastAsia="Times New Roman" w:hAnsi="Arial" w:cs="Times New Roman"/>
      <w:color w:val="FF0000"/>
      <w:sz w:val="20"/>
      <w:szCs w:val="20"/>
      <w:lang w:val="en-GB" w:eastAsia="de-DE"/>
    </w:rPr>
  </w:style>
  <w:style w:type="paragraph" w:customStyle="1" w:styleId="FormatvorlageerluterungBlau">
    <w:name w:val="Formatvorlage erläuterung + Blau"/>
    <w:basedOn w:val="Normal"/>
    <w:link w:val="FormatvorlageerluterungBlauZchn"/>
    <w:rPr>
      <w:rFonts w:eastAsia="Times New Roman" w:cs="Times New Roman"/>
      <w:color w:val="7030A0"/>
      <w:szCs w:val="20"/>
      <w:lang w:val="de-DE" w:eastAsia="de-DE"/>
    </w:rPr>
  </w:style>
  <w:style w:type="character" w:customStyle="1" w:styleId="FormatvorlageerluterungBlauZchn">
    <w:name w:val="Formatvorlage erläuterung + Blau Zchn"/>
    <w:link w:val="FormatvorlageerluterungBlau"/>
    <w:rPr>
      <w:rFonts w:ascii="Arial" w:eastAsia="Times New Roman" w:hAnsi="Arial" w:cs="Times New Roman"/>
      <w:color w:val="7030A0"/>
      <w:sz w:val="20"/>
      <w:szCs w:val="20"/>
      <w:lang w:val="de-DE" w:eastAsia="de-DE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Pr>
      <w:rFonts w:ascii="Arial" w:hAnsi="Arial"/>
      <w:sz w:val="20"/>
      <w:lang w:val="en-GB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36"/>
        <w:tab w:val="right" w:pos="9072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Pr>
      <w:rFonts w:ascii="Arial" w:hAnsi="Arial"/>
      <w:sz w:val="20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Theme="majorEastAsia" w:hAnsi="Arial" w:cstheme="majorBidi"/>
      <w:b/>
      <w:bCs/>
      <w:sz w:val="24"/>
      <w:szCs w:val="28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Theme="majorEastAsia" w:hAnsi="Arial" w:cstheme="majorBidi"/>
      <w:b/>
      <w:bCs/>
      <w:szCs w:val="26"/>
      <w:lang w:val="de-DE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Theme="majorEastAsia" w:hAnsi="Arial" w:cstheme="majorBidi"/>
      <w:b/>
      <w:bCs/>
      <w:sz w:val="20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Theme="majorEastAsia" w:hAnsi="Arial" w:cstheme="majorBidi"/>
      <w:b/>
      <w:bCs/>
      <w:iCs/>
      <w:sz w:val="20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43F60" w:themeColor="accent1" w:themeShade="7F"/>
      <w:sz w:val="20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  <w:sz w:val="20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GB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qFormat/>
    <w:pPr>
      <w:tabs>
        <w:tab w:val="left" w:pos="567"/>
        <w:tab w:val="right" w:leader="dot" w:pos="9629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pPr>
      <w:tabs>
        <w:tab w:val="left" w:pos="567"/>
        <w:tab w:val="right" w:leader="dot" w:pos="9629"/>
      </w:tabs>
      <w:spacing w:after="100"/>
    </w:pPr>
  </w:style>
  <w:style w:type="paragraph" w:customStyle="1" w:styleId="Annex1">
    <w:name w:val="Annex 1"/>
    <w:basedOn w:val="Normal"/>
    <w:next w:val="Normal"/>
    <w:pPr>
      <w:pageBreakBefore/>
      <w:numPr>
        <w:numId w:val="3"/>
      </w:numPr>
      <w:ind w:left="1247" w:hanging="1247"/>
    </w:pPr>
    <w:rPr>
      <w:b/>
      <w:sz w:val="24"/>
    </w:rPr>
  </w:style>
  <w:style w:type="paragraph" w:customStyle="1" w:styleId="Annex2">
    <w:name w:val="Annex 2"/>
    <w:basedOn w:val="Annex1"/>
    <w:next w:val="Normal"/>
    <w:pPr>
      <w:keepNext/>
      <w:keepLines/>
      <w:pageBreakBefore w:val="0"/>
      <w:numPr>
        <w:ilvl w:val="1"/>
      </w:numPr>
      <w:ind w:left="510" w:hanging="510"/>
    </w:pPr>
    <w:rPr>
      <w:sz w:val="22"/>
    </w:rPr>
  </w:style>
  <w:style w:type="paragraph" w:customStyle="1" w:styleId="Annex3">
    <w:name w:val="Annex 3"/>
    <w:basedOn w:val="Annex2"/>
    <w:next w:val="Normal"/>
    <w:pPr>
      <w:numPr>
        <w:ilvl w:val="2"/>
      </w:numPr>
      <w:ind w:left="567" w:hanging="567"/>
    </w:pPr>
    <w:rPr>
      <w:sz w:val="20"/>
    </w:rPr>
  </w:style>
  <w:style w:type="paragraph" w:customStyle="1" w:styleId="Annex4">
    <w:name w:val="Annex 4"/>
    <w:basedOn w:val="Annex3"/>
    <w:next w:val="Normal"/>
    <w:pPr>
      <w:numPr>
        <w:ilvl w:val="3"/>
      </w:numPr>
      <w:ind w:left="709" w:hanging="709"/>
    </w:pPr>
    <w:rPr>
      <w:b w:val="0"/>
      <w:i/>
    </w:rPr>
  </w:style>
  <w:style w:type="paragraph" w:styleId="TOC4">
    <w:name w:val="toc 4"/>
    <w:basedOn w:val="Normal"/>
    <w:next w:val="Normal"/>
    <w:autoRedefine/>
    <w:uiPriority w:val="39"/>
    <w:unhideWhenUsed/>
    <w:pPr>
      <w:tabs>
        <w:tab w:val="left" w:pos="993"/>
        <w:tab w:val="right" w:leader="dot" w:pos="9629"/>
      </w:tabs>
      <w:spacing w:after="100"/>
      <w:ind w:left="600" w:hanging="600"/>
    </w:pPr>
  </w:style>
  <w:style w:type="paragraph" w:customStyle="1" w:styleId="tabelletitel">
    <w:name w:val="tabelle_titel"/>
    <w:basedOn w:val="Normal"/>
    <w:qFormat/>
    <w:pPr>
      <w:spacing w:before="60" w:after="60"/>
      <w:ind w:left="57"/>
    </w:pPr>
    <w:rPr>
      <w:rFonts w:eastAsia="Times New Roman" w:cs="Times New Roman"/>
      <w:b/>
      <w:sz w:val="18"/>
      <w:szCs w:val="20"/>
      <w:lang w:val="de-DE" w:eastAsia="de-DE"/>
    </w:rPr>
  </w:style>
  <w:style w:type="paragraph" w:customStyle="1" w:styleId="tabelletext">
    <w:name w:val="tabelle_text"/>
    <w:basedOn w:val="tabelletitel"/>
    <w:qFormat/>
    <w:rPr>
      <w:b w:val="0"/>
    </w:rPr>
  </w:style>
  <w:style w:type="paragraph" w:customStyle="1" w:styleId="RefDokTitel">
    <w:name w:val="Ref_Dok_Titel"/>
    <w:basedOn w:val="Normal"/>
    <w:pPr>
      <w:keepLines/>
      <w:numPr>
        <w:numId w:val="5"/>
      </w:numPr>
      <w:spacing w:before="240" w:after="0"/>
      <w:ind w:left="1134" w:hanging="1134"/>
    </w:pPr>
    <w:rPr>
      <w:rFonts w:eastAsia="Times New Roman" w:cs="Times New Roman"/>
      <w:szCs w:val="20"/>
      <w:lang w:eastAsia="de-DE"/>
    </w:rPr>
  </w:style>
  <w:style w:type="numbering" w:customStyle="1" w:styleId="ReferencedDocuments">
    <w:name w:val="Referenced Documents"/>
    <w:uiPriority w:val="99"/>
    <w:pPr>
      <w:numPr>
        <w:numId w:val="7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  <w:lang w:val="en-GB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Title">
    <w:name w:val="Title"/>
    <w:next w:val="Normal"/>
    <w:link w:val="TitleChar"/>
    <w:uiPriority w:val="10"/>
    <w:pPr>
      <w:spacing w:before="120" w:after="0"/>
      <w:jc w:val="center"/>
    </w:pPr>
    <w:rPr>
      <w:rFonts w:ascii="Arial" w:hAnsi="Arial" w:cs="Arial"/>
      <w:b/>
      <w:smallCaps/>
      <w:sz w:val="36"/>
      <w:szCs w:val="44"/>
      <w:lang w:val="de-DE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hAnsi="Arial" w:cs="Arial"/>
      <w:b/>
      <w:smallCaps/>
      <w:sz w:val="36"/>
      <w:szCs w:val="44"/>
      <w:lang w:val="de-DE"/>
    </w:rPr>
  </w:style>
  <w:style w:type="paragraph" w:customStyle="1" w:styleId="Tableheader">
    <w:name w:val="Table header"/>
    <w:qFormat/>
    <w:pPr>
      <w:tabs>
        <w:tab w:val="left" w:pos="2181"/>
      </w:tabs>
      <w:spacing w:after="0" w:line="240" w:lineRule="auto"/>
    </w:pPr>
    <w:rPr>
      <w:rFonts w:ascii="Arial" w:hAnsi="Arial" w:cs="Arial"/>
      <w:b/>
      <w:color w:val="FFFFFF" w:themeColor="background1"/>
      <w:sz w:val="18"/>
      <w:lang w:val="en-GB"/>
    </w:rPr>
  </w:style>
  <w:style w:type="paragraph" w:customStyle="1" w:styleId="Tabletext">
    <w:name w:val="Table text"/>
    <w:basedOn w:val="Normal"/>
    <w:qFormat/>
    <w:pPr>
      <w:spacing w:after="0"/>
    </w:pPr>
  </w:style>
  <w:style w:type="paragraph" w:customStyle="1" w:styleId="bodytext">
    <w:name w:val="bodytext"/>
    <w:qFormat/>
    <w:rPr>
      <w:rFonts w:ascii="Arial" w:hAnsi="Arial"/>
      <w:sz w:val="20"/>
      <w:lang w:val="en-GB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List1">
    <w:name w:val="List 1"/>
    <w:basedOn w:val="ListParagraph"/>
    <w:qFormat/>
    <w:pPr>
      <w:numPr>
        <w:numId w:val="15"/>
      </w:numPr>
      <w:tabs>
        <w:tab w:val="left" w:pos="1134"/>
      </w:tabs>
      <w:ind w:left="426" w:hanging="426"/>
      <w:jc w:val="both"/>
    </w:pPr>
  </w:style>
  <w:style w:type="paragraph" w:customStyle="1" w:styleId="Liste21">
    <w:name w:val="Liste 21"/>
    <w:basedOn w:val="List1"/>
    <w:qFormat/>
    <w:pPr>
      <w:numPr>
        <w:numId w:val="16"/>
      </w:numPr>
      <w:tabs>
        <w:tab w:val="clear" w:pos="1134"/>
      </w:tabs>
    </w:pPr>
  </w:style>
  <w:style w:type="paragraph" w:customStyle="1" w:styleId="Liste31">
    <w:name w:val="Liste 31"/>
    <w:basedOn w:val="Normal"/>
    <w:qFormat/>
    <w:pPr>
      <w:numPr>
        <w:ilvl w:val="1"/>
        <w:numId w:val="17"/>
      </w:numPr>
      <w:ind w:left="1276" w:hanging="425"/>
      <w:contextualSpacing/>
      <w:jc w:val="both"/>
    </w:pPr>
  </w:style>
  <w:style w:type="paragraph" w:customStyle="1" w:styleId="Lista">
    <w:name w:val="List a."/>
    <w:basedOn w:val="ListParagraph"/>
    <w:qFormat/>
    <w:pPr>
      <w:numPr>
        <w:numId w:val="18"/>
      </w:numPr>
      <w:contextualSpacing w:val="0"/>
      <w:jc w:val="both"/>
    </w:pPr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b/>
      <w:bCs/>
      <w:color w:val="000000" w:themeColor="text1"/>
      <w:sz w:val="18"/>
      <w:szCs w:val="18"/>
    </w:rPr>
  </w:style>
  <w:style w:type="paragraph" w:styleId="Revision">
    <w:name w:val="Revision"/>
    <w:hidden/>
    <w:uiPriority w:val="99"/>
    <w:semiHidden/>
    <w:rsid w:val="00F264B5"/>
    <w:pPr>
      <w:spacing w:after="0" w:line="240" w:lineRule="auto"/>
    </w:pPr>
    <w:rPr>
      <w:rFonts w:ascii="Arial" w:hAnsi="Arial"/>
      <w:sz w:val="20"/>
      <w:lang w:val="en-GB"/>
    </w:rPr>
  </w:style>
  <w:style w:type="paragraph" w:styleId="NormalWeb">
    <w:name w:val="Normal (Web)"/>
    <w:basedOn w:val="Normal"/>
    <w:uiPriority w:val="99"/>
    <w:unhideWhenUsed/>
    <w:rsid w:val="0000140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001401"/>
    <w:rPr>
      <w:b/>
      <w:bCs/>
    </w:rPr>
  </w:style>
  <w:style w:type="character" w:styleId="Emphasis">
    <w:name w:val="Emphasis"/>
    <w:basedOn w:val="DefaultParagraphFont"/>
    <w:uiPriority w:val="20"/>
    <w:qFormat/>
    <w:rsid w:val="00C214BB"/>
    <w:rPr>
      <w:i/>
      <w:iCs/>
    </w:rPr>
  </w:style>
  <w:style w:type="paragraph" w:styleId="TOC3">
    <w:name w:val="toc 3"/>
    <w:basedOn w:val="Normal"/>
    <w:next w:val="Normal"/>
    <w:autoRedefine/>
    <w:uiPriority w:val="39"/>
    <w:unhideWhenUsed/>
    <w:rsid w:val="005C0047"/>
    <w:pPr>
      <w:spacing w:after="100"/>
      <w:ind w:left="400"/>
    </w:pPr>
  </w:style>
  <w:style w:type="character" w:styleId="UnresolvedMention">
    <w:name w:val="Unresolved Mention"/>
    <w:basedOn w:val="DefaultParagraphFont"/>
    <w:uiPriority w:val="99"/>
    <w:semiHidden/>
    <w:unhideWhenUsed/>
    <w:rsid w:val="0088096B"/>
    <w:rPr>
      <w:color w:val="605E5C"/>
      <w:shd w:val="clear" w:color="auto" w:fill="E1DFDD"/>
    </w:rPr>
  </w:style>
  <w:style w:type="table" w:styleId="GridTable5Dark-Accent1">
    <w:name w:val="Grid Table 5 Dark Accent 1"/>
    <w:basedOn w:val="TableNormal"/>
    <w:uiPriority w:val="50"/>
    <w:rsid w:val="00E5326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09758">
          <w:marLeft w:val="112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231569">
          <w:marLeft w:val="112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527954">
          <w:marLeft w:val="112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3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6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33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29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8567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8803073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2" w:space="0" w:color="auto"/>
                <w:right w:val="single" w:sz="2" w:space="0" w:color="auto"/>
              </w:divBdr>
              <w:divsChild>
                <w:div w:id="770777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081146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8677178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33645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85030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25642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87924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431474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511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97727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79282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13552236">
                                      <w:marLeft w:val="540"/>
                                      <w:marRight w:val="540"/>
                                      <w:marTop w:val="0"/>
                                      <w:marBottom w:val="0"/>
                                      <w:divBdr>
                                        <w:top w:val="single" w:sz="2" w:space="31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50978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26521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07485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048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4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3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76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0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4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1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3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166502">
          <w:marLeft w:val="112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8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9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6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2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3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2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8265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534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3423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60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56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36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63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52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3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1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1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7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3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2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0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5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2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9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3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5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8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5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4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4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0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1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22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3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12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91412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94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5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9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7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22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8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69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00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05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02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2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9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4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7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5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7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6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2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02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67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5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13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3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0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8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7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ku100\AppData\Local\Temp\1\MicrosoftEdgeDownloads\43c006d7-d34c-4fa3-b8cc-ddce8e92c69a\HMS%20Template%20for%20Policy,%20Manual,%20Directive,%20Guideline%20(EN).dotx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AFD6ABAEFF5F469089E859283FFE74" ma:contentTypeVersion="0" ma:contentTypeDescription="Create a new document." ma:contentTypeScope="" ma:versionID="b0f8b3da6a86348ef4fb4f33d183082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53f2d8843fd2aa64b81f9e8c63a6619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94C03BF-858D-4E3A-B3F4-76C4DB5B802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4B5D3B8-F3FD-46E6-AF47-0CD95DDB5D9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0EB6DF4-8A28-466A-8BD0-8DEC68393BC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DD8B789-63D9-4A6E-BF94-98514A026C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HMS Template for Policy, Manual, Directive, Guideline (EN).dotx</Template>
  <TotalTime>0</TotalTime>
  <Pages>10</Pages>
  <Words>1528</Words>
  <Characters>8715</Characters>
  <Application>Microsoft Office Word</Application>
  <DocSecurity>0</DocSecurity>
  <Lines>72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10223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2026-03-04T14:30:00Z</dcterms:created>
  <dcterms:modified xsi:type="dcterms:W3CDTF">2026-03-05T15:33:00Z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0x010100E2AFD6ABAEFF5F469089E859283FFE74</vt:lpwstr>
  </property>
</Properties>
</file>