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норвежский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Hallo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Хало́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Velkommen ombord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Велько́ммен амбу́рь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Vær forsiktig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Варь фоши́кти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Vær så snill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Варь со сни́ль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Ikke hopp på dekk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И́кке опп по дэ́к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Vent litt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Вэнт литт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Stoppe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Сто́ппэ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Takk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Такь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Tusen takk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Тю́сен такь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Vær så god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Ва́рь шо гу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 det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Хадэ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 en fin dag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Ха эн фин даг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Du også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Дю у́шу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Seile med oss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Са́йле мэ ос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по-норвежски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Jeg snakker ikke norsk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Яй сна́ккерь и́кке но́шк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et russisk skip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 а́рь эт рю́ссиск шип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Hvor mye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Вю́р мю́э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gratis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 арь гра́тис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er åpne (fra ... til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арь о́пнэ (фро ... ту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er stengt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арь стэ́нгт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Kom i morgen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Ком и мо́ргн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Unnskyld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У́ншульд  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Unnskyld meg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У́ншульд май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La meg gjennom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Ла май йе́нном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Vike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Ви́ке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Gå vekk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Го векь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Jeg må jobbe her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Яй мо ёббе харь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Ikke sitte her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И́кке си́ттэ харь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farlig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 арь фо́рли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Null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Нуль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Трэ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Fire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Фи́ре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Fem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Фем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Seks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Секс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Sju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Шу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Åtte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Оттэ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Elleve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Э́йве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Tolv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Толв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Нина Ленская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https://vk.com/nina.lenskaya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