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Inter" w:cs="Inter" w:eastAsia="Inter" w:hAnsi="Inter"/>
          <w:b/>
          <w:bCs/>
          <w:color w:val="1C1917"/>
          <w:sz w:val="56"/>
          <w:szCs w:val="56"/>
        </w:rPr>
        <w:t xml:space="preserve">Coach OS</w:t>
      </w:r>
    </w:p>
    <w:p>
      <w:pPr>
        <w:spacing w:after="400"/>
        <w:jc w:val="center"/>
      </w:pPr>
      <w:r>
        <w:rPr>
          <w:rFonts w:ascii="Inter" w:cs="Inter" w:eastAsia="Inter" w:hAnsi="Inter"/>
          <w:color w:val="78716C"/>
          <w:sz w:val="36"/>
          <w:szCs w:val="36"/>
        </w:rPr>
        <w:t xml:space="preserve">Learning Guide</w:t>
      </w:r>
    </w:p>
    <w:p>
      <w:pPr>
        <w:spacing w:after="200"/>
        <w:jc w:val="center"/>
      </w:pPr>
      <w:r>
        <w:rPr>
          <w:i/>
          <w:iCs/>
          <w:color w:val="78716C"/>
          <w:sz w:val="22"/>
          <w:szCs w:val="22"/>
        </w:rPr>
        <w:t xml:space="preserve">Understanding what we’re building and how it works</w:t>
      </w:r>
    </w:p>
    <w:p>
      <w:pPr>
        <w:spacing w:before="1200"/>
        <w:jc w:val="center"/>
      </w:pPr>
      <w:r>
        <w:rPr>
          <w:color w:val="A8A29E"/>
          <w:sz w:val="20"/>
          <w:szCs w:val="20"/>
        </w:rPr>
        <w:t xml:space="preserve">Last updated: April 2026 — Phase 1 Complete</w:t>
      </w:r>
    </w:p>
    <w:p>
      <w:r>
        <w:br w:type="page"/>
      </w:r>
    </w:p>
    <w:p>
      <w:pPr>
        <w:pStyle w:val="Heading1"/>
      </w:pPr>
      <w:r>
        <w:t xml:space="preserve">1. What is Coach OS?</w:t>
      </w:r>
    </w:p>
    <w:p>
      <w:pPr>
        <w:spacing w:after="160"/>
      </w:pPr>
      <w:r>
        <w:t xml:space="preserve">Coach OS is software that replaces the spreadsheets, PDFs, and WhatsApp messages you currently use to run your coaching practice. Instead of sending clients an Excel file with 10 tabs and 1,000 rows, they fill out a clean web form. Instead of spending 8–10 hours manually writing a plan, the system helps you draft one in a fraction of the time. Instead of tracking client progress across scattered messages, everything lives in one place.</w:t>
      </w:r>
    </w:p>
    <w:p>
      <w:pPr>
        <w:spacing w:after="160"/>
      </w:pPr>
      <w:r>
        <w:t xml:space="preserve">It solves three specific problems:</w:t>
      </w:r>
    </w:p>
    <w:p>
      <w:pPr>
        <w:pStyle w:val="ListParagraph"/>
        <w:numPr>
          <w:ilvl w:val="0"/>
          <w:numId w:val="2"/>
        </w:numPr>
        <w:spacing w:after="80"/>
      </w:pPr>
      <w:r>
        <w:rPr>
          <w:b/>
          <w:bCs/>
        </w:rPr>
        <w:t xml:space="preserve">Intake drop-off. </w:t>
      </w:r>
      <w:r>
        <w:t xml:space="preserve">Clients find the Excel assessment overwhelming and either rush through it or abandon it halfway.</w:t>
      </w:r>
    </w:p>
    <w:p>
      <w:pPr>
        <w:pStyle w:val="ListParagraph"/>
        <w:numPr>
          <w:ilvl w:val="0"/>
          <w:numId w:val="2"/>
        </w:numPr>
        <w:spacing w:after="80"/>
      </w:pPr>
      <w:r>
        <w:rPr>
          <w:b/>
          <w:bCs/>
        </w:rPr>
        <w:t xml:space="preserve">Plan creation time. </w:t>
      </w:r>
      <w:r>
        <w:t xml:space="preserve">Synthesizing all that intake data into a personalized 35-page plan takes you 8–10+ hours per client.</w:t>
      </w:r>
    </w:p>
    <w:p>
      <w:pPr>
        <w:pStyle w:val="ListParagraph"/>
        <w:numPr>
          <w:ilvl w:val="0"/>
          <w:numId w:val="2"/>
        </w:numPr>
        <w:spacing w:after="160"/>
      </w:pPr>
      <w:r>
        <w:rPr>
          <w:b/>
          <w:bCs/>
        </w:rPr>
        <w:t xml:space="preserve">Weekly review fatigue. </w:t>
      </w:r>
      <w:r>
        <w:t xml:space="preserve">Reviewing tracker data and writing personalized weekly feedback for each client is valuable but operationally draining.</w:t>
      </w:r>
    </w:p>
    <w:p>
      <w:pPr>
        <w:spacing w:after="160"/>
      </w:pPr>
      <w:r>
        <w:t xml:space="preserve">Coach OS is not trying to replace you as a coach. It’s trying to give you better infrastructure so you can focus on the clinical judgment, the relationship, and the human parts of coaching — not the admin.</w:t>
      </w:r>
    </w:p>
    <w:p>
      <w:r>
        <w:br w:type="page"/>
      </w:r>
    </w:p>
    <w:p>
      <w:pPr>
        <w:pStyle w:val="Heading1"/>
      </w:pPr>
      <w:r>
        <w:t xml:space="preserve">2. The Design Philosophy — Why Coach OS Feels Different</w:t>
      </w:r>
    </w:p>
    <w:p>
      <w:pPr>
        <w:spacing w:after="160"/>
      </w:pPr>
      <w:r>
        <w:t xml:space="preserve">Before we started building anything, we watched a video essay called “Looksmaxxing Capitalism.” The argument is this: when traditional paths to self-improvement collapse — education, careers, class mobility — the body becomes the last investable asset. People turn inward and start treating themselves like a balance sheet. Wellness becomes a vice when it turns your entire life into a KPI dashboard managed by what the video calls “a management consultant, who are some of the biggest losers in the world.”</w:t>
      </w:r>
    </w:p>
    <w:p>
      <w:pPr>
        <w:spacing w:after="160"/>
      </w:pPr>
      <w:r>
        <w:t xml:space="preserve">The video makes an inversion that stuck with us: actual vices — going out, socializing, unoptimized experiences — do more for your self-improvement and genuine wellbeing than obsessive self-monitoring ever could.</w:t>
      </w:r>
    </w:p>
    <w:p>
      <w:pPr>
        <w:spacing w:after="160"/>
      </w:pPr>
      <w:r>
        <w:t xml:space="preserve">This matters for Coach OS because a coaching app could easily become the very thing it’s trying to heal. So we set five design rules:</w:t>
      </w:r>
    </w:p>
    <w:p>
      <w:pPr>
        <w:pStyle w:val="ListParagraph"/>
        <w:numPr>
          <w:ilvl w:val="0"/>
          <w:numId w:val="3"/>
        </w:numPr>
        <w:spacing w:after="100"/>
      </w:pPr>
      <w:r>
        <w:rPr>
          <w:b/>
          <w:bCs/>
        </w:rPr>
        <w:t xml:space="preserve">The client experience should feel human. </w:t>
      </w:r>
      <w:r>
        <w:t xml:space="preserve">Daily check-ins should feel like texting your coach, not submitting a performance report. No red/green color coding. No guilt-inducing “you missed 3 days” banners.</w:t>
      </w:r>
    </w:p>
    <w:p>
      <w:pPr>
        <w:pStyle w:val="ListParagraph"/>
        <w:numPr>
          <w:ilvl w:val="0"/>
          <w:numId w:val="3"/>
        </w:numPr>
        <w:spacing w:after="100"/>
      </w:pPr>
      <w:r>
        <w:rPr>
          <w:b/>
          <w:bCs/>
        </w:rPr>
        <w:t xml:space="preserve">The coach stays in control. </w:t>
      </w:r>
      <w:r>
        <w:t xml:space="preserve">AI can draft and summarize. The coach makes every clinical decision and approves every client-facing output. The client should always feel they’re hearing from their coach, not from software.</w:t>
      </w:r>
    </w:p>
    <w:p>
      <w:pPr>
        <w:pStyle w:val="ListParagraph"/>
        <w:numPr>
          <w:ilvl w:val="0"/>
          <w:numId w:val="3"/>
        </w:numPr>
        <w:spacing w:after="100"/>
      </w:pPr>
      <w:r>
        <w:rPr>
          <w:b/>
          <w:bCs/>
        </w:rPr>
        <w:t xml:space="preserve">Progress is broader than metrics. </w:t>
      </w:r>
      <w:r>
        <w:t xml:space="preserve">Behavioral wins matter alongside weight and macros. “You’ve been consistent for 3 weeks” is as important as “you lost 0.5kg.”</w:t>
      </w:r>
    </w:p>
    <w:p>
      <w:pPr>
        <w:pStyle w:val="ListParagraph"/>
        <w:numPr>
          <w:ilvl w:val="0"/>
          <w:numId w:val="3"/>
        </w:numPr>
        <w:spacing w:after="100"/>
      </w:pPr>
      <w:r>
        <w:rPr>
          <w:b/>
          <w:bCs/>
        </w:rPr>
        <w:t xml:space="preserve">The system knows when not to intervene. </w:t>
      </w:r>
      <w:r>
        <w:t xml:space="preserve">A missed check-in is a data point, not a failure. If a client goes quiet, the system tells the coach — it doesn’t bombard the client with automated guilt.</w:t>
      </w:r>
    </w:p>
    <w:p>
      <w:pPr>
        <w:pStyle w:val="ListParagraph"/>
        <w:numPr>
          <w:ilvl w:val="0"/>
          <w:numId w:val="3"/>
        </w:numPr>
        <w:spacing w:after="160"/>
      </w:pPr>
      <w:r>
        <w:rPr>
          <w:b/>
          <w:bCs/>
        </w:rPr>
        <w:t xml:space="preserve">Dashboard intensity is a clinical choice. </w:t>
      </w:r>
      <w:r>
        <w:t xml:space="preserve">Some clients benefit from seeing all their data. Others would be harmed by it — especially those with obsessive or addictive tendencies. The coach chooses the dashboard mode per client. That’s not a UX preference; it’s a clinical judgment call.</w:t>
      </w:r>
    </w:p>
    <w:p>
      <w:pPr>
        <w:spacing w:after="160"/>
      </w:pPr>
      <w:r>
        <w:t xml:space="preserve">These five rules inform every screen, every notification, and every feature we build. If something feels like surveillance instead of care, we redesign it.</w:t>
      </w:r>
    </w:p>
    <w:p>
      <w:r>
        <w:br w:type="page"/>
      </w:r>
    </w:p>
    <w:p>
      <w:pPr>
        <w:pStyle w:val="Heading1"/>
      </w:pPr>
      <w:r>
        <w:t xml:space="preserve">3. The Tools We’re Using (and Why)</w:t>
      </w:r>
    </w:p>
    <w:p>
      <w:pPr>
        <w:spacing w:after="160"/>
      </w:pPr>
      <w:r>
        <w:t xml:space="preserve">You don’t need to understand these deeply, but knowing what each tool does will help you talk about the project confidently. Think of these as the ingredients in a recipe — you don’t need to grow the wheat, but it helps to know what flour does.</w:t>
      </w:r>
    </w:p>
    <w:p>
      <w:pPr>
        <w:pStyle w:val="Heading2"/>
      </w:pPr>
      <w:r>
        <w:t xml:space="preserve">Next.js — The Framework</w:t>
      </w:r>
    </w:p>
    <w:p>
      <w:pPr>
        <w:spacing w:after="160"/>
      </w:pPr>
      <w:r>
        <w:t xml:space="preserve">Next.js is the engine that runs the website. It handles showing pages to users, processing form submissions, and talking to the database. Think of it like the kitchen in a restaurant — clients see the menu and the food (the website), but Next.js is the kitchen where everything gets prepared.</w:t>
      </w:r>
    </w:p>
    <w:p>
      <w:pPr>
        <w:pStyle w:val="Heading2"/>
      </w:pPr>
      <w:r>
        <w:t xml:space="preserve">PostgreSQL + Supabase — The Database</w:t>
      </w:r>
    </w:p>
    <w:p>
      <w:pPr>
        <w:spacing w:after="160"/>
      </w:pPr>
      <w:r>
        <w:t xml:space="preserve">The database is where all client data lives — intake responses, plans, check-ins, everything. PostgreSQL is the database software (like Excel, but much more powerful and designed for applications). Supabase is a company that hosts your database in the cloud for free. You created a Supabase project called “Coach OS” — that’s where all the data is stored.</w:t>
      </w:r>
    </w:p>
    <w:p>
      <w:pPr>
        <w:pStyle w:val="Heading2"/>
      </w:pPr>
      <w:r>
        <w:t xml:space="preserve">Prisma — The Database Translator</w:t>
      </w:r>
    </w:p>
    <w:p>
      <w:pPr>
        <w:spacing w:after="160"/>
      </w:pPr>
      <w:r>
        <w:t xml:space="preserve">When the app needs to read or write data, it uses Prisma instead of raw database commands. Prisma lets you write readable code and catches mistakes before they happen. The schema.prisma file defines every table and column in the database — it’s the blueprint.</w:t>
      </w:r>
    </w:p>
    <w:p>
      <w:pPr>
        <w:pStyle w:val="Heading2"/>
      </w:pPr>
      <w:r>
        <w:t xml:space="preserve">NextAuth.js — Login &amp; Security</w:t>
      </w:r>
    </w:p>
    <w:p>
      <w:pPr>
        <w:spacing w:after="160"/>
      </w:pPr>
      <w:r>
        <w:t xml:space="preserve">This handles logging in. Passwords are encrypted using bcrypt (even if someone accessed the database, they’d see scrambled text). When you log in, a secure token is stored in your browser like a wristband at an event. The middleware checks it on every page load to verify who you are and what you’re allowed to see.</w:t>
      </w:r>
    </w:p>
    <w:p>
      <w:pPr>
        <w:pStyle w:val="Heading2"/>
      </w:pPr>
      <w:r>
        <w:t xml:space="preserve">Tailwind CSS — The Styling</w:t>
      </w:r>
    </w:p>
    <w:p>
      <w:pPr>
        <w:spacing w:after="160"/>
      </w:pPr>
      <w:r>
        <w:t xml:space="preserve">CSS controls how websites look. Tailwind is a shortcut system — instead of writing separate style files, you add classes directly to elements. When you see “text-sm text-stone-500” in the code, that means “small text, stone-gray color.” The stone palette gives Coach OS its warm, non-clinical feel.</w:t>
      </w:r>
    </w:p>
    <w:p>
      <w:pPr>
        <w:pStyle w:val="Heading2"/>
      </w:pPr>
      <w:r>
        <w:t xml:space="preserve">TypeScript — Safer JavaScript</w:t>
      </w:r>
    </w:p>
    <w:p>
      <w:pPr>
        <w:spacing w:after="160"/>
      </w:pPr>
      <w:r>
        <w:t xml:space="preserve">JavaScript makes websites interactive. TypeScript adds guardrails — it forces you to declare what type of data everything is, so bugs get caught before they reach users. Every .tsx file in the project is TypeScript.</w:t>
      </w:r>
    </w:p>
    <w:p>
      <w:pPr>
        <w:pStyle w:val="Heading2"/>
      </w:pPr>
      <w:r>
        <w:t xml:space="preserve">Git &amp; GitHub — Version Control</w:t>
      </w:r>
    </w:p>
    <w:p>
      <w:pPr>
        <w:spacing w:after="160"/>
      </w:pPr>
      <w:r>
        <w:t xml:space="preserve">Git tracks every change ever made to the code, like Google Docs version history but for an entire codebase. GitHub (github.com/joleneann/coach-os) is where the code lives online. Anyone can see the code, the history, and the README.</w:t>
      </w:r>
    </w:p>
    <w:p>
      <w:r>
        <w:br w:type="page"/>
      </w:r>
    </w:p>
    <w:p>
      <w:pPr>
        <w:pStyle w:val="Heading1"/>
      </w:pPr>
      <w:r>
        <w:t xml:space="preserve">4. What We’ve Built So Far — Phase 1</w:t>
      </w:r>
    </w:p>
    <w:p>
      <w:pPr>
        <w:pStyle w:val="Heading2"/>
      </w:pPr>
      <w:r>
        <w:t xml:space="preserve">The Login System</w:t>
      </w:r>
    </w:p>
    <w:p>
      <w:pPr>
        <w:spacing w:after="160"/>
      </w:pPr>
      <w:r>
        <w:t xml:space="preserve">Every user has an account with an email and password. Passwords are hashed (scrambled) so even database access wouldn’t reveal them. Two test accounts exist:</w:t>
      </w:r>
    </w:p>
    <w:p>
      <w:pPr>
        <w:pStyle w:val="ListParagraph"/>
        <w:numPr>
          <w:ilvl w:val="0"/>
          <w:numId w:val="4"/>
        </w:numPr>
        <w:spacing w:after="80"/>
      </w:pPr>
      <w:r>
        <w:rPr>
          <w:b/>
          <w:bCs/>
        </w:rPr>
        <w:t xml:space="preserve">Coach: </w:t>
      </w:r>
      <w:r>
        <w:t xml:space="preserve">coach@test.dev / coach123</w:t>
      </w:r>
    </w:p>
    <w:p>
      <w:pPr>
        <w:pStyle w:val="ListParagraph"/>
        <w:numPr>
          <w:ilvl w:val="0"/>
          <w:numId w:val="4"/>
        </w:numPr>
        <w:spacing w:after="160"/>
      </w:pPr>
      <w:r>
        <w:rPr>
          <w:b/>
          <w:bCs/>
        </w:rPr>
        <w:t xml:space="preserve">Client: </w:t>
      </w:r>
      <w:r>
        <w:t xml:space="preserve">client@test.dev / client123</w:t>
      </w:r>
    </w:p>
    <w:p>
      <w:pPr>
        <w:pStyle w:val="Heading2"/>
      </w:pPr>
      <w:r>
        <w:t xml:space="preserve">The Intake Form</w:t>
      </w:r>
    </w:p>
    <w:p>
      <w:pPr>
        <w:spacing w:after="160"/>
      </w:pPr>
      <w:r>
        <w:t xml:space="preserve">Replaces the 10-sheet Excel. 127 questions defined in intake-schema.ts, each with a type (text, yes/no, dropdown, scale) and optional conditions. Conditional branching hides irrelevant questions — a client who answers “No” to “Do you exercise?” never sees the follow-ups. Save and resume works automatically. The progress bar shows “Section 4 of 10” throughout.</w:t>
      </w:r>
    </w:p>
    <w:p>
      <w:pPr>
        <w:pStyle w:val="Heading2"/>
      </w:pPr>
      <w:r>
        <w:t xml:space="preserve">The Coach Dashboard</w:t>
      </w:r>
    </w:p>
    <w:p>
      <w:pPr>
        <w:spacing w:after="160"/>
      </w:pPr>
      <w:r>
        <w:t xml:space="preserve">Shows your client list with intake status. Click a client to see their responses in collapsible panels. Auto-calculates BMI and waist-hip ratio from intake data.</w:t>
      </w:r>
    </w:p>
    <w:p>
      <w:pPr>
        <w:pStyle w:val="Heading2"/>
      </w:pPr>
      <w:r>
        <w:t xml:space="preserve">The Intake Streamlining</w:t>
      </w:r>
    </w:p>
    <w:p>
      <w:pPr>
        <w:spacing w:after="160"/>
      </w:pPr>
      <w:r>
        <w:t xml:space="preserve">We merged exercise history into “Habits &amp; Lifestyle” (past → present flow), moved food preferences out of the Food Record, and added yes/no gates before detail questions. Total: 127 questions in the schema, but a healthy client sees about 103.</w:t>
      </w:r>
    </w:p>
    <w:p>
      <w:r>
        <w:br w:type="page"/>
      </w:r>
    </w:p>
    <w:p>
      <w:pPr>
        <w:pStyle w:val="Heading1"/>
      </w:pPr>
      <w:r>
        <w:t xml:space="preserve">5. How the Pieces Connect</w:t>
      </w:r>
    </w:p>
    <w:p>
      <w:pPr>
        <w:spacing w:after="160"/>
      </w:pPr>
      <w:r>
        <w:t xml:space="preserve">Here’s the full flow, step by step:</w:t>
      </w:r>
    </w:p>
    <w:p>
      <w:pPr>
        <w:pStyle w:val="ListParagraph"/>
        <w:numPr>
          <w:ilvl w:val="0"/>
          <w:numId w:val="5"/>
        </w:numPr>
        <w:spacing w:after="80"/>
      </w:pPr>
      <w:r>
        <w:t xml:space="preserve">Someone opens the website</w:t>
      </w:r>
    </w:p>
    <w:p>
      <w:pPr>
        <w:pStyle w:val="ListParagraph"/>
        <w:numPr>
          <w:ilvl w:val="0"/>
          <w:numId w:val="5"/>
        </w:numPr>
        <w:spacing w:after="80"/>
      </w:pPr>
      <w:r>
        <w:t xml:space="preserve">Middleware checks: are they logged in?</w:t>
      </w:r>
    </w:p>
    <w:p>
      <w:pPr>
        <w:pStyle w:val="ListParagraph"/>
        <w:numPr>
          <w:ilvl w:val="0"/>
          <w:numId w:val="5"/>
        </w:numPr>
        <w:spacing w:after="80"/>
      </w:pPr>
      <w:r>
        <w:t xml:space="preserve">Not logged in → redirect to login</w:t>
      </w:r>
    </w:p>
    <w:p>
      <w:pPr>
        <w:pStyle w:val="ListParagraph"/>
        <w:numPr>
          <w:ilvl w:val="0"/>
          <w:numId w:val="5"/>
        </w:numPr>
        <w:spacing w:after="80"/>
      </w:pPr>
      <w:r>
        <w:t xml:space="preserve">Logged in as coach → coach dashboard (client list)</w:t>
      </w:r>
    </w:p>
    <w:p>
      <w:pPr>
        <w:pStyle w:val="ListParagraph"/>
        <w:numPr>
          <w:ilvl w:val="0"/>
          <w:numId w:val="5"/>
        </w:numPr>
        <w:spacing w:after="80"/>
      </w:pPr>
      <w:r>
        <w:t xml:space="preserve">Logged in as client → client dashboard (“Start Intake” button)</w:t>
      </w:r>
    </w:p>
    <w:p>
      <w:pPr>
        <w:pStyle w:val="ListParagraph"/>
        <w:numPr>
          <w:ilvl w:val="0"/>
          <w:numId w:val="5"/>
        </w:numPr>
        <w:spacing w:after="80"/>
      </w:pPr>
      <w:r>
        <w:t xml:space="preserve">Client clicks Start Intake → form loads from intake-schema.ts</w:t>
      </w:r>
    </w:p>
    <w:p>
      <w:pPr>
        <w:pStyle w:val="ListParagraph"/>
        <w:numPr>
          <w:ilvl w:val="0"/>
          <w:numId w:val="5"/>
        </w:numPr>
        <w:spacing w:after="80"/>
      </w:pPr>
      <w:r>
        <w:t xml:space="preserve">Each section saved to database via the API</w:t>
      </w:r>
    </w:p>
    <w:p>
      <w:pPr>
        <w:pStyle w:val="ListParagraph"/>
        <w:numPr>
          <w:ilvl w:val="0"/>
          <w:numId w:val="5"/>
        </w:numPr>
        <w:spacing w:after="160"/>
      </w:pPr>
      <w:r>
        <w:t xml:space="preserve">Coach clicks client name → sees all responses in collapsible sections</w:t>
      </w:r>
    </w:p>
    <w:p>
      <w:r>
        <w:br w:type="page"/>
      </w:r>
    </w:p>
    <w:p>
      <w:pPr>
        <w:pStyle w:val="Heading1"/>
      </w:pPr>
      <w:r>
        <w:t xml:space="preserve">6. Key Files and What They Do</w:t>
      </w:r>
    </w:p>
    <w:p>
      <w:pPr>
        <w:spacing w:after="160"/>
      </w:pPr>
      <w:r>
        <w:t xml:space="preserve">Every file has a job. Here are the important ones:</w:t>
      </w:r>
    </w:p>
    <w:p>
      <w:pPr>
        <w:pStyle w:val="ListParagraph"/>
        <w:numPr>
          <w:ilvl w:val="0"/>
          <w:numId w:val="6"/>
        </w:numPr>
        <w:spacing w:after="100"/>
      </w:pPr>
      <w:r>
        <w:rPr>
          <w:rFonts w:ascii="Consolas" w:cs="Consolas" w:eastAsia="Consolas" w:hAnsi="Consolas"/>
          <w:b/>
          <w:bCs/>
          <w:sz w:val="20"/>
          <w:szCs w:val="20"/>
        </w:rPr>
        <w:t xml:space="preserve">prisma/schema.prisma</w:t>
      </w:r>
      <w:r>
        <w:t xml:space="preserve"> — Defines every database table and its columns</w:t>
      </w:r>
    </w:p>
    <w:p>
      <w:pPr>
        <w:pStyle w:val="ListParagraph"/>
        <w:numPr>
          <w:ilvl w:val="0"/>
          <w:numId w:val="6"/>
        </w:numPr>
        <w:spacing w:after="100"/>
      </w:pPr>
      <w:r>
        <w:rPr>
          <w:rFonts w:ascii="Consolas" w:cs="Consolas" w:eastAsia="Consolas" w:hAnsi="Consolas"/>
          <w:b/>
          <w:bCs/>
          <w:sz w:val="20"/>
          <w:szCs w:val="20"/>
        </w:rPr>
        <w:t xml:space="preserve">src/lib/intake-schema.ts</w:t>
      </w:r>
      <w:r>
        <w:t xml:space="preserve"> — All 127 intake questions, types, conditions, voice flags</w:t>
      </w:r>
    </w:p>
    <w:p>
      <w:pPr>
        <w:pStyle w:val="ListParagraph"/>
        <w:numPr>
          <w:ilvl w:val="0"/>
          <w:numId w:val="6"/>
        </w:numPr>
        <w:spacing w:after="100"/>
      </w:pPr>
      <w:r>
        <w:rPr>
          <w:rFonts w:ascii="Consolas" w:cs="Consolas" w:eastAsia="Consolas" w:hAnsi="Consolas"/>
          <w:b/>
          <w:bCs/>
          <w:sz w:val="20"/>
          <w:szCs w:val="20"/>
        </w:rPr>
        <w:t xml:space="preserve">src/lib/auth.ts</w:t>
      </w:r>
      <w:r>
        <w:t xml:space="preserve"> — Login, sessions, and role-based access</w:t>
      </w:r>
    </w:p>
    <w:p>
      <w:pPr>
        <w:pStyle w:val="ListParagraph"/>
        <w:numPr>
          <w:ilvl w:val="0"/>
          <w:numId w:val="6"/>
        </w:numPr>
        <w:spacing w:after="100"/>
      </w:pPr>
      <w:r>
        <w:rPr>
          <w:rFonts w:ascii="Consolas" w:cs="Consolas" w:eastAsia="Consolas" w:hAnsi="Consolas"/>
          <w:b/>
          <w:bCs/>
          <w:sz w:val="20"/>
          <w:szCs w:val="20"/>
        </w:rPr>
        <w:t xml:space="preserve">src/lib/db.ts</w:t>
      </w:r>
      <w:r>
        <w:t xml:space="preserve"> — Database connection</w:t>
      </w:r>
    </w:p>
    <w:p>
      <w:pPr>
        <w:pStyle w:val="ListParagraph"/>
        <w:numPr>
          <w:ilvl w:val="0"/>
          <w:numId w:val="6"/>
        </w:numPr>
        <w:spacing w:after="100"/>
      </w:pPr>
      <w:r>
        <w:rPr>
          <w:rFonts w:ascii="Consolas" w:cs="Consolas" w:eastAsia="Consolas" w:hAnsi="Consolas"/>
          <w:b/>
          <w:bCs/>
          <w:sz w:val="20"/>
          <w:szCs w:val="20"/>
        </w:rPr>
        <w:t xml:space="preserve">src/middleware.ts</w:t>
      </w:r>
      <w:r>
        <w:t xml:space="preserve"> — Checks every page: logged in? Allowed here?</w:t>
      </w:r>
    </w:p>
    <w:p>
      <w:pPr>
        <w:pStyle w:val="ListParagraph"/>
        <w:numPr>
          <w:ilvl w:val="0"/>
          <w:numId w:val="6"/>
        </w:numPr>
        <w:spacing w:after="100"/>
      </w:pPr>
      <w:r>
        <w:rPr>
          <w:rFonts w:ascii="Consolas" w:cs="Consolas" w:eastAsia="Consolas" w:hAnsi="Consolas"/>
          <w:b/>
          <w:bCs/>
          <w:sz w:val="20"/>
          <w:szCs w:val="20"/>
        </w:rPr>
        <w:t xml:space="preserve">src/app/intake/page.tsx</w:t>
      </w:r>
      <w:r>
        <w:t xml:space="preserve"> — The intake form clients fill out</w:t>
      </w:r>
    </w:p>
    <w:p>
      <w:pPr>
        <w:pStyle w:val="ListParagraph"/>
        <w:numPr>
          <w:ilvl w:val="0"/>
          <w:numId w:val="6"/>
        </w:numPr>
        <w:spacing w:after="100"/>
      </w:pPr>
      <w:r>
        <w:rPr>
          <w:rFonts w:ascii="Consolas" w:cs="Consolas" w:eastAsia="Consolas" w:hAnsi="Consolas"/>
          <w:b/>
          <w:bCs/>
          <w:sz w:val="20"/>
          <w:szCs w:val="20"/>
        </w:rPr>
        <w:t xml:space="preserve">src/app/coach/page.tsx</w:t>
      </w:r>
      <w:r>
        <w:t xml:space="preserve"> — Coach’s client list</w:t>
      </w:r>
    </w:p>
    <w:p>
      <w:pPr>
        <w:pStyle w:val="ListParagraph"/>
        <w:numPr>
          <w:ilvl w:val="0"/>
          <w:numId w:val="6"/>
        </w:numPr>
        <w:spacing w:after="100"/>
      </w:pPr>
      <w:r>
        <w:rPr>
          <w:rFonts w:ascii="Consolas" w:cs="Consolas" w:eastAsia="Consolas" w:hAnsi="Consolas"/>
          <w:b/>
          <w:bCs/>
          <w:sz w:val="20"/>
          <w:szCs w:val="20"/>
        </w:rPr>
        <w:t xml:space="preserve">src/app/coach/clients/[id]/page.tsx</w:t>
      </w:r>
      <w:r>
        <w:t xml:space="preserve"> — Individual client’s intake review</w:t>
      </w:r>
    </w:p>
    <w:p>
      <w:pPr>
        <w:pStyle w:val="ListParagraph"/>
        <w:numPr>
          <w:ilvl w:val="0"/>
          <w:numId w:val="6"/>
        </w:numPr>
        <w:spacing w:after="100"/>
      </w:pPr>
      <w:r>
        <w:rPr>
          <w:rFonts w:ascii="Consolas" w:cs="Consolas" w:eastAsia="Consolas" w:hAnsi="Consolas"/>
          <w:b/>
          <w:bCs/>
          <w:sz w:val="20"/>
          <w:szCs w:val="20"/>
        </w:rPr>
        <w:t xml:space="preserve">src/app/client/page.tsx</w:t>
      </w:r>
      <w:r>
        <w:t xml:space="preserve"> — Client home page</w:t>
      </w:r>
    </w:p>
    <w:p>
      <w:pPr>
        <w:pStyle w:val="ListParagraph"/>
        <w:numPr>
          <w:ilvl w:val="0"/>
          <w:numId w:val="6"/>
        </w:numPr>
        <w:spacing w:after="100"/>
      </w:pPr>
      <w:r>
        <w:rPr>
          <w:rFonts w:ascii="Consolas" w:cs="Consolas" w:eastAsia="Consolas" w:hAnsi="Consolas"/>
          <w:b/>
          <w:bCs/>
          <w:sz w:val="20"/>
          <w:szCs w:val="20"/>
        </w:rPr>
        <w:t xml:space="preserve">src/app/api/intake/route.ts</w:t>
      </w:r>
      <w:r>
        <w:t xml:space="preserve"> — Saves and loads intake responses</w:t>
      </w:r>
    </w:p>
    <w:p>
      <w:pPr>
        <w:pStyle w:val="ListParagraph"/>
        <w:numPr>
          <w:ilvl w:val="0"/>
          <w:numId w:val="6"/>
        </w:numPr>
        <w:spacing w:after="160"/>
      </w:pPr>
      <w:r>
        <w:rPr>
          <w:rFonts w:ascii="Consolas" w:cs="Consolas" w:eastAsia="Consolas" w:hAnsi="Consolas"/>
          <w:b/>
          <w:bCs/>
          <w:sz w:val="20"/>
          <w:szCs w:val="20"/>
        </w:rPr>
        <w:t xml:space="preserve">src/app/api/auth/register/route.ts</w:t>
      </w:r>
      <w:r>
        <w:t xml:space="preserve"> — Creates new user accounts</w:t>
      </w:r>
    </w:p>
    <w:p>
      <w:r>
        <w:br w:type="page"/>
      </w:r>
    </w:p>
    <w:p>
      <w:pPr>
        <w:pStyle w:val="Heading1"/>
      </w:pPr>
      <w:r>
        <w:t xml:space="preserve">7. What’s Coming Next — Phase 2 Preview</w:t>
      </w:r>
    </w:p>
    <w:p>
      <w:pPr>
        <w:spacing w:after="160"/>
      </w:pPr>
      <w:r>
        <w:t xml:space="preserve">Phase 2 is plan generation — the system that takes all intake data and helps you create a personalized coaching plan in hours instead of days.</w:t>
      </w:r>
    </w:p>
    <w:p>
      <w:pPr>
        <w:spacing w:after="160"/>
      </w:pPr>
      <w:r>
        <w:t xml:space="preserve">We’ll build:</w:t>
      </w:r>
    </w:p>
    <w:p>
      <w:pPr>
        <w:pStyle w:val="ListParagraph"/>
        <w:numPr>
          <w:ilvl w:val="0"/>
          <w:numId w:val="7"/>
        </w:numPr>
        <w:spacing w:after="100"/>
      </w:pPr>
      <w:r>
        <w:rPr>
          <w:b/>
          <w:bCs/>
        </w:rPr>
        <w:t xml:space="preserve">Intake summary with red flags. </w:t>
      </w:r>
      <w:r>
        <w:t xml:space="preserve">A one-page clinical profile auto-generated from intake data — demographics, goals, dietary profile, bloodwork flags, sleep issues, behavioral indicators.</w:t>
      </w:r>
    </w:p>
    <w:p>
      <w:pPr>
        <w:pStyle w:val="ListParagraph"/>
        <w:numPr>
          <w:ilvl w:val="0"/>
          <w:numId w:val="7"/>
        </w:numPr>
        <w:spacing w:after="100"/>
      </w:pPr>
      <w:r>
        <w:rPr>
          <w:b/>
          <w:bCs/>
        </w:rPr>
        <w:t xml:space="preserve">Coach decision form. </w:t>
      </w:r>
      <w:r>
        <w:t xml:space="preserve">Where you input calorie targets, macro split, approach, referrals. The AI doesn’t make these decisions — you do.</w:t>
      </w:r>
    </w:p>
    <w:p>
      <w:pPr>
        <w:pStyle w:val="ListParagraph"/>
        <w:numPr>
          <w:ilvl w:val="0"/>
          <w:numId w:val="7"/>
        </w:numPr>
        <w:spacing w:after="100"/>
      </w:pPr>
      <w:r>
        <w:rPr>
          <w:b/>
          <w:bCs/>
        </w:rPr>
        <w:t xml:space="preserve">AI-assisted plan drafting. </w:t>
      </w:r>
      <w:r>
        <w:t xml:space="preserve">Claude drafts each section from your decisions + intake data. It’s a first draft, not a final product.</w:t>
      </w:r>
    </w:p>
    <w:p>
      <w:pPr>
        <w:pStyle w:val="ListParagraph"/>
        <w:numPr>
          <w:ilvl w:val="0"/>
          <w:numId w:val="7"/>
        </w:numPr>
        <w:spacing w:after="100"/>
      </w:pPr>
      <w:r>
        <w:rPr>
          <w:b/>
          <w:bCs/>
        </w:rPr>
        <w:t xml:space="preserve">Section-by-section review. </w:t>
      </w:r>
      <w:r>
        <w:t xml:space="preserve">You see each draft alongside the intake data that informed it. Accept, edit, or rewrite any section.</w:t>
      </w:r>
    </w:p>
    <w:p>
      <w:pPr>
        <w:pStyle w:val="ListParagraph"/>
        <w:numPr>
          <w:ilvl w:val="0"/>
          <w:numId w:val="7"/>
        </w:numPr>
        <w:spacing w:after="160"/>
      </w:pPr>
      <w:r>
        <w:rPr>
          <w:b/>
          <w:bCs/>
        </w:rPr>
        <w:t xml:space="preserve">PDF export. </w:t>
      </w:r>
      <w:r>
        <w:t xml:space="preserve">The approved plan becomes a clean PDF the client can download.</w:t>
      </w:r>
    </w:p>
    <w:p>
      <w:pPr>
        <w:pBdr>
          <w:top w:val="single" w:color="D6D3D1" w:sz="1" w:space="12"/>
        </w:pBdr>
        <w:spacing w:before="600"/>
      </w:pPr>
    </w:p>
    <w:p>
      <w:pPr>
        <w:spacing w:after="160"/>
      </w:p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C1917"/>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2925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2026-04-11T12:11:42.778Z</dcterms:created>
  <dcterms:modified xsi:type="dcterms:W3CDTF">2026-04-11T12:11:42.779Z</dcterms:modified>
</cp:coreProperties>
</file>

<file path=docProps/custom.xml><?xml version="1.0" encoding="utf-8"?>
<Properties xmlns="http://schemas.openxmlformats.org/officeDocument/2006/custom-properties" xmlns:vt="http://schemas.openxmlformats.org/officeDocument/2006/docPropsVTypes"/>
</file>