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C5986A" w14:textId="77777777" w:rsidR="00C6315C" w:rsidRPr="00401059" w:rsidRDefault="008F2876">
      <w:pPr>
        <w:spacing w:before="480" w:after="120"/>
        <w:rPr>
          <w:rFonts w:ascii="Lato" w:hAnsi="Lato" w:cs="Lato"/>
        </w:rPr>
      </w:pPr>
      <w:r w:rsidRPr="00401059">
        <w:rPr>
          <w:rFonts w:ascii="Lato" w:hAnsi="Lato" w:cs="Lato"/>
          <w:b/>
          <w:bCs/>
          <w:color w:val="1E3A5F"/>
          <w:sz w:val="52"/>
          <w:szCs w:val="52"/>
        </w:rPr>
        <w:t>Consumer Research Report Generator</w:t>
      </w:r>
    </w:p>
    <w:p w14:paraId="7874F16C" w14:textId="77777777" w:rsidR="00C6315C" w:rsidRPr="00401059" w:rsidRDefault="008F2876">
      <w:pPr>
        <w:spacing w:after="160"/>
        <w:rPr>
          <w:rFonts w:ascii="Lato" w:hAnsi="Lato" w:cs="Lato"/>
        </w:rPr>
      </w:pPr>
      <w:r w:rsidRPr="00401059">
        <w:rPr>
          <w:rFonts w:ascii="Lato" w:hAnsi="Lato" w:cs="Lato"/>
          <w:sz w:val="36"/>
          <w:szCs w:val="36"/>
        </w:rPr>
        <w:t>Product Documentation</w:t>
      </w:r>
    </w:p>
    <w:p w14:paraId="395EB10C" w14:textId="77777777" w:rsidR="00C6315C" w:rsidRPr="00401059" w:rsidRDefault="008F2876">
      <w:pPr>
        <w:spacing w:after="80"/>
        <w:rPr>
          <w:rFonts w:ascii="Lato" w:hAnsi="Lato" w:cs="Lato"/>
        </w:rPr>
      </w:pPr>
      <w:r w:rsidRPr="00401059">
        <w:rPr>
          <w:rFonts w:ascii="Lato" w:hAnsi="Lato" w:cs="Lato"/>
          <w:i/>
          <w:iCs/>
          <w:sz w:val="24"/>
          <w:szCs w:val="24"/>
        </w:rPr>
        <w:t>What it does, how to use it, and when to trust it</w:t>
      </w:r>
    </w:p>
    <w:p w14:paraId="00BAFA19" w14:textId="77777777" w:rsidR="00C6315C" w:rsidRPr="00401059" w:rsidRDefault="00C6315C">
      <w:pPr>
        <w:pBdr>
          <w:bottom w:val="single" w:sz="6" w:space="1" w:color="1E3A5F"/>
        </w:pBdr>
        <w:spacing w:before="120" w:after="360"/>
        <w:rPr>
          <w:rFonts w:ascii="Lato" w:hAnsi="Lato" w:cs="Lato"/>
        </w:rPr>
      </w:pPr>
    </w:p>
    <w:p w14:paraId="2019314E" w14:textId="77777777" w:rsidR="00C6315C" w:rsidRPr="00401059" w:rsidRDefault="008F2876">
      <w:pPr>
        <w:pStyle w:val="Heading1"/>
        <w:rPr>
          <w:rFonts w:ascii="Lato" w:hAnsi="Lato" w:cs="Lato"/>
        </w:rPr>
      </w:pPr>
      <w:r w:rsidRPr="00401059">
        <w:rPr>
          <w:rFonts w:ascii="Lato" w:hAnsi="Lato" w:cs="Lato"/>
        </w:rPr>
        <w:t>1. What This Is (and Isn't)</w:t>
      </w:r>
    </w:p>
    <w:p w14:paraId="018534DD" w14:textId="77777777" w:rsidR="00C6315C" w:rsidRPr="00401059" w:rsidRDefault="008F2876">
      <w:pPr>
        <w:spacing w:before="80" w:after="80" w:line="276" w:lineRule="auto"/>
        <w:rPr>
          <w:rFonts w:ascii="Lato" w:hAnsi="Lato" w:cs="Lato"/>
        </w:rPr>
      </w:pPr>
      <w:r w:rsidRPr="00401059">
        <w:rPr>
          <w:rFonts w:ascii="Lato" w:hAnsi="Lato" w:cs="Lato"/>
        </w:rPr>
        <w:t>The Consumer Research Report Generator is an automated consumer insights pipeline. You give it a research brief. It collects data from Reddit, YouTube, news, academic databases, and web search, filters it for relevance, runs sentiment analysis, extracts themes, scores every insight by confidence and signal strength, and produces a Word document (DOCX) report and a companion Excel data file.</w:t>
      </w:r>
    </w:p>
    <w:p w14:paraId="656B1D58" w14:textId="77777777" w:rsidR="00CE34DB" w:rsidRPr="00401059" w:rsidRDefault="00806BFF">
      <w:pPr>
        <w:rPr>
          <w:rFonts w:ascii="Lato" w:hAnsi="Lato" w:cs="Lato"/>
        </w:rPr>
      </w:pPr>
      <w:r w:rsidRPr="00401059">
        <w:rPr>
          <w:rFonts w:ascii="Lato" w:hAnsi="Lato" w:cs="Lato"/>
        </w:rPr>
        <w:t xml:space="preserve">Critically, this is a discovery engine. The brief defines what to collect, not what to find. Themes are extracted inductively from the corpus using a two-pass process. If consumers are discussing something the brand never anticipated </w:t>
      </w:r>
      <w:r w:rsidRPr="00401059">
        <w:rPr>
          <w:rFonts w:ascii="Lato" w:hAnsi="Lato" w:cs="Lato"/>
        </w:rPr>
        <w:t>- a cultural reference, a misinformation narrative, an unexpected quality perception - it will surface. The pipeline finds what is actually there, not what you expect to find.</w:t>
      </w:r>
    </w:p>
    <w:p w14:paraId="6E49B1C0" w14:textId="77777777" w:rsidR="00C6315C" w:rsidRPr="00401059" w:rsidRDefault="00C6315C">
      <w:pPr>
        <w:spacing w:before="60" w:after="60"/>
        <w:rPr>
          <w:rFonts w:ascii="Lato" w:hAnsi="Lato" w:cs="Lato"/>
        </w:rPr>
      </w:pPr>
    </w:p>
    <w:p w14:paraId="1C35026F" w14:textId="77777777" w:rsidR="00C6315C" w:rsidRPr="00401059" w:rsidRDefault="008F2876">
      <w:pPr>
        <w:pStyle w:val="Heading3"/>
        <w:rPr>
          <w:rFonts w:ascii="Lato" w:hAnsi="Lato" w:cs="Lato"/>
        </w:rPr>
      </w:pPr>
      <w:r w:rsidRPr="00401059">
        <w:rPr>
          <w:rFonts w:ascii="Lato" w:hAnsi="Lato" w:cs="Lato"/>
        </w:rPr>
        <w:t>Who it is for</w:t>
      </w:r>
    </w:p>
    <w:p w14:paraId="38AB2455" w14:textId="77777777" w:rsidR="00C6315C" w:rsidRPr="00401059" w:rsidRDefault="008F2876" w:rsidP="00352AFA">
      <w:pPr>
        <w:spacing w:before="60" w:after="60"/>
        <w:rPr>
          <w:rFonts w:ascii="Lato" w:hAnsi="Lato" w:cs="Lato"/>
        </w:rPr>
      </w:pPr>
      <w:r w:rsidRPr="00401059">
        <w:rPr>
          <w:rFonts w:ascii="Lato" w:hAnsi="Lato" w:cs="Lato"/>
        </w:rPr>
        <w:t>Brand managers who need a fast read on how consumers currently perceive a brand</w:t>
      </w:r>
    </w:p>
    <w:p w14:paraId="189D99B6" w14:textId="77777777" w:rsidR="00C6315C" w:rsidRPr="00401059" w:rsidRDefault="008F2876" w:rsidP="00352AFA">
      <w:pPr>
        <w:spacing w:before="60" w:after="60"/>
        <w:rPr>
          <w:rFonts w:ascii="Lato" w:hAnsi="Lato" w:cs="Lato"/>
        </w:rPr>
      </w:pPr>
      <w:r w:rsidRPr="00401059">
        <w:rPr>
          <w:rFonts w:ascii="Lato" w:hAnsi="Lato" w:cs="Lato"/>
        </w:rPr>
        <w:t>Consumer insights professionals preparing for a research commission or campaign brief</w:t>
      </w:r>
    </w:p>
    <w:p w14:paraId="711EA3DF" w14:textId="77777777" w:rsidR="00C6315C" w:rsidRPr="00401059" w:rsidRDefault="008F2876" w:rsidP="00352AFA">
      <w:pPr>
        <w:spacing w:before="60" w:after="60"/>
        <w:rPr>
          <w:rFonts w:ascii="Lato" w:hAnsi="Lato" w:cs="Lato"/>
        </w:rPr>
      </w:pPr>
      <w:r w:rsidRPr="00401059">
        <w:rPr>
          <w:rFonts w:ascii="Lato" w:hAnsi="Lato" w:cs="Lato"/>
        </w:rPr>
        <w:t>Marketing strategists tracking brand health against competitors</w:t>
      </w:r>
    </w:p>
    <w:p w14:paraId="3F818A2A" w14:textId="77777777" w:rsidR="00C6315C" w:rsidRPr="00401059" w:rsidRDefault="008F2876" w:rsidP="00352AFA">
      <w:pPr>
        <w:spacing w:before="60" w:after="60"/>
        <w:rPr>
          <w:rFonts w:ascii="Lato" w:hAnsi="Lato" w:cs="Lato"/>
        </w:rPr>
      </w:pPr>
      <w:r w:rsidRPr="00401059">
        <w:rPr>
          <w:rFonts w:ascii="Lato" w:hAnsi="Lato" w:cs="Lato"/>
        </w:rPr>
        <w:t>Anyone who needs to walk into a room with consumer evidence and not just instinct</w:t>
      </w:r>
    </w:p>
    <w:p w14:paraId="679E3350" w14:textId="77777777" w:rsidR="00C6315C" w:rsidRPr="00401059" w:rsidRDefault="00C6315C">
      <w:pPr>
        <w:spacing w:before="60" w:after="60"/>
        <w:rPr>
          <w:rFonts w:ascii="Lato" w:hAnsi="Lato" w:cs="Lato"/>
        </w:rPr>
      </w:pPr>
    </w:p>
    <w:p w14:paraId="3B237DE6" w14:textId="77777777" w:rsidR="00C6315C" w:rsidRPr="00401059" w:rsidRDefault="008F2876">
      <w:pPr>
        <w:pStyle w:val="Heading3"/>
        <w:rPr>
          <w:rFonts w:ascii="Lato" w:hAnsi="Lato" w:cs="Lato"/>
        </w:rPr>
      </w:pPr>
      <w:r w:rsidRPr="00401059">
        <w:rPr>
          <w:rFonts w:ascii="Lato" w:hAnsi="Lato" w:cs="Lato"/>
        </w:rPr>
        <w:t>The problem it solves</w:t>
      </w:r>
    </w:p>
    <w:p w14:paraId="5BA1A15E" w14:textId="77777777" w:rsidR="00C6315C" w:rsidRPr="00401059" w:rsidRDefault="008F2876">
      <w:pPr>
        <w:spacing w:before="80" w:after="80" w:line="276" w:lineRule="auto"/>
        <w:rPr>
          <w:rFonts w:ascii="Lato" w:hAnsi="Lato" w:cs="Lato"/>
        </w:rPr>
      </w:pPr>
      <w:r w:rsidRPr="00401059">
        <w:rPr>
          <w:rFonts w:ascii="Lato" w:hAnsi="Lato" w:cs="Lato"/>
        </w:rPr>
        <w:t>Traditional social listening takes days. You pull raw data from a platform, manually tag themes, write up observations, synthesise across sources, build a deck. A two-analyst team can spend a week on a single brand review. This pipeline does the same work in 2 to 4 hours, at consistent quality, with a transparent scoring methodology.</w:t>
      </w:r>
    </w:p>
    <w:p w14:paraId="62B8718E" w14:textId="77777777" w:rsidR="00C6315C" w:rsidRPr="00401059" w:rsidRDefault="00C6315C">
      <w:pPr>
        <w:spacing w:before="60" w:after="60"/>
        <w:rPr>
          <w:rFonts w:ascii="Lato" w:hAnsi="Lato" w:cs="Lato"/>
        </w:rPr>
      </w:pPr>
    </w:p>
    <w:p w14:paraId="58E94FB1" w14:textId="77777777" w:rsidR="00C6315C" w:rsidRPr="00401059" w:rsidRDefault="008F2876">
      <w:pPr>
        <w:pStyle w:val="Heading3"/>
        <w:rPr>
          <w:rFonts w:ascii="Lato" w:hAnsi="Lato" w:cs="Lato"/>
        </w:rPr>
      </w:pPr>
      <w:r w:rsidRPr="00401059">
        <w:rPr>
          <w:rFonts w:ascii="Lato" w:hAnsi="Lato" w:cs="Lato"/>
        </w:rPr>
        <w:t>What it is not</w:t>
      </w:r>
    </w:p>
    <w:p w14:paraId="09A323DA" w14:textId="77777777" w:rsidR="00C6315C" w:rsidRPr="00401059" w:rsidRDefault="008F2876">
      <w:pPr>
        <w:spacing w:before="80" w:after="80" w:line="276" w:lineRule="auto"/>
        <w:rPr>
          <w:rFonts w:ascii="Lato" w:hAnsi="Lato" w:cs="Lato"/>
        </w:rPr>
      </w:pPr>
      <w:r w:rsidRPr="00401059">
        <w:rPr>
          <w:rFonts w:ascii="Lato" w:hAnsi="Lato" w:cs="Lato"/>
        </w:rPr>
        <w:t>This is not a replacement for qualitative research, ethnography, or surveys. It cannot tell you why consumers feel something at the depth a focus group would. It cannot project findings to the general population — it is a sample of people who chose to post online. Use it as a fast, evidence-</w:t>
      </w:r>
      <w:r w:rsidRPr="00401059">
        <w:rPr>
          <w:rFonts w:ascii="Lato" w:hAnsi="Lato" w:cs="Lato"/>
        </w:rPr>
        <w:lastRenderedPageBreak/>
        <w:t>grounded first pass that tells you where to look, what questions to ask in primary research, and which signals are strong enough to act on now.</w:t>
      </w:r>
    </w:p>
    <w:p w14:paraId="52A320E9" w14:textId="77777777" w:rsidR="00C6315C" w:rsidRPr="00401059"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rsidRPr="00401059" w14:paraId="0ABE3115" w14:textId="77777777">
        <w:tc>
          <w:tcPr>
            <w:tcW w:w="9360" w:type="dxa"/>
            <w:shd w:val="clear" w:color="auto" w:fill="EEF2FF"/>
            <w:tcMar>
              <w:top w:w="100" w:type="dxa"/>
              <w:left w:w="200" w:type="dxa"/>
              <w:bottom w:w="100" w:type="dxa"/>
              <w:right w:w="120" w:type="dxa"/>
            </w:tcMar>
          </w:tcPr>
          <w:p w14:paraId="573265C2" w14:textId="77777777" w:rsidR="00C6315C" w:rsidRPr="00401059" w:rsidRDefault="008F2876">
            <w:pPr>
              <w:rPr>
                <w:rFonts w:ascii="Lato" w:hAnsi="Lato" w:cs="Lato"/>
              </w:rPr>
            </w:pPr>
            <w:r w:rsidRPr="00401059">
              <w:rPr>
                <w:rFonts w:ascii="Lato" w:hAnsi="Lato" w:cs="Lato"/>
                <w:b/>
                <w:bCs/>
                <w:color w:val="1E3A5F"/>
              </w:rPr>
              <w:t xml:space="preserve">Rule of thumb: </w:t>
            </w:r>
            <w:r w:rsidRPr="00401059">
              <w:rPr>
                <w:rFonts w:ascii="Lato" w:hAnsi="Lato" w:cs="Lato"/>
              </w:rPr>
              <w:t>If you would bet a significant budget on a finding, validate it with primary research first. If you would use it to shape a campaign brief or frame an agency conversation, use it directly.</w:t>
            </w:r>
          </w:p>
        </w:tc>
      </w:tr>
    </w:tbl>
    <w:p w14:paraId="37C60660" w14:textId="77777777" w:rsidR="00C6315C" w:rsidRPr="00401059" w:rsidRDefault="00C6315C">
      <w:pPr>
        <w:spacing w:before="60" w:after="60"/>
        <w:rPr>
          <w:rFonts w:ascii="Lato" w:hAnsi="Lato" w:cs="Lato"/>
        </w:rPr>
      </w:pPr>
    </w:p>
    <w:p>
      <w:pPr>
        <w:pStyle w:val="Heading3"/>
      </w:pPr>
      <w:r>
        <w:rPr>
          <w:rFonts w:ascii="Lato" w:hAnsi="Lato"/>
        </w:rPr>
        <w:t>Key Terms</w:t>
      </w:r>
    </w:p>
    <w:p>
      <w:pPr>
        <w:pStyle w:val="Normal"/>
      </w:pPr>
      <w:r>
        <w:rPr>
          <w:rFonts w:ascii="Lato" w:hAnsi="Lato"/>
        </w:rPr>
        <w:t>The following terms appear throughout this document and in all research reports. Read these before Section 2.</w:t>
      </w:r>
    </w:p>
    <w:p>
      <w:pPr>
        <w:pStyle w:val="Normal"/>
      </w:pPr>
      <w:r>
        <w:rPr>
          <w:rFonts w:ascii="Lato" w:hAnsi="Lato"/>
          <w:b/>
        </w:rPr>
        <w:t>Source</w:t>
      </w:r>
      <w:r>
        <w:rPr>
          <w:rFonts w:ascii="Lato" w:hAnsi="Lato"/>
        </w:rPr>
        <w:t>: A single piece of content: a Reddit comment, a YouTube comment, a news article, a product review. This is the unit of evidence the pipeline collects and analyses. Not the same as platform. One platform can contribute thousands of sources. When the report says an insight is 'supported by 127 sources,' it means 127 individual pieces of content - not 127 platforms.</w:t>
      </w:r>
    </w:p>
    <w:p>
      <w:pPr>
        <w:pStyle w:val="Normal"/>
      </w:pPr>
      <w:r>
        <w:rPr>
          <w:rFonts w:ascii="Lato" w:hAnsi="Lato"/>
          <w:b/>
        </w:rPr>
        <w:t>Platform</w:t>
      </w:r>
      <w:r>
        <w:rPr>
          <w:rFonts w:ascii="Lato" w:hAnsi="Lato"/>
        </w:rPr>
        <w:t>: The channel where content was published: Reddit, YouTube, Instagram, News, Amazon, and so on. Platform is a property of each source item. Source diversity in Confidence scoring rewards insights corroborated across multiple platforms, not just multiple items from one platform.</w:t>
      </w:r>
    </w:p>
    <w:p>
      <w:pPr>
        <w:pStyle w:val="Normal"/>
      </w:pPr>
      <w:r>
        <w:rPr>
          <w:rFonts w:ascii="Lato" w:hAnsi="Lato"/>
          <w:b/>
        </w:rPr>
        <w:t>Corpus</w:t>
      </w:r>
      <w:r>
        <w:rPr>
          <w:rFonts w:ascii="Lato" w:hAnsi="Lato"/>
        </w:rPr>
        <w:t>: The full set of deduplicated, on-topic items after relevance filtering. The corpus is the evidence layer - everything in the report is derived from it. Corpus size (shown on the cover page as 'Items Analysed') reflects items after deduplication and relevance filtering, not raw collected volume.</w:t>
      </w:r>
    </w:p>
    <w:p>
      <w:pPr>
        <w:pStyle w:val="Normal"/>
      </w:pPr>
      <w:r>
        <w:rPr>
          <w:rFonts w:ascii="Lato" w:hAnsi="Lato"/>
          <w:b/>
        </w:rPr>
        <w:t>Theme</w:t>
      </w:r>
      <w:r>
        <w:rPr>
          <w:rFonts w:ascii="Lato" w:hAnsi="Lato"/>
        </w:rPr>
        <w:t>: A recurring pattern of discussion discovered inductively from the corpus. Themes are not predefined - they emerge from reading the data. The pipeline identifies 8-16 themes per study. Themes are an internal processing stage; the client-facing equivalent is an Insight.</w:t>
      </w:r>
    </w:p>
    <w:p>
      <w:pPr>
        <w:pStyle w:val="Normal"/>
      </w:pPr>
      <w:r>
        <w:rPr>
          <w:rFonts w:ascii="Lato" w:hAnsi="Lato"/>
          <w:b/>
        </w:rPr>
        <w:t>Insight</w:t>
      </w:r>
      <w:r>
        <w:rPr>
          <w:rFonts w:ascii="Lato" w:hAnsi="Lato"/>
        </w:rPr>
        <w:t>: The synthesised, decision-grade output built on top of one theme. Each insight has five layers: Observation (what the data shows), Insight (what it means for the consumer), Implication (what it means for the business), Recommendation (what to do), and Further Validation (what research would strengthen this). There is exactly one insight per theme. When the report says '12 insights,' it means 12 themes were discovered and synthesised into 12 decision-grade findings.</w:t>
      </w:r>
    </w:p>
    <w:p>
      <w:pPr>
        <w:pStyle w:val="Normal"/>
      </w:pPr>
      <w:r>
        <w:rPr>
          <w:rFonts w:ascii="Lato" w:hAnsi="Lato"/>
          <w:b/>
        </w:rPr>
        <w:t>Brief</w:t>
      </w:r>
      <w:r>
        <w:rPr>
          <w:rFonts w:ascii="Lato" w:hAnsi="Lato"/>
        </w:rPr>
        <w:t>: The structured research specification agreed before collection begins. The brief defines the brand, category, research questions, geographic scope, competitors, and aspects. The brief tells the pipeline what to collect - not what to find. Themes emerge from the data regardless of whether they were anticipated in the brief.</w:t>
      </w:r>
    </w:p>
    <w:p>
      <w:pPr>
        <w:pStyle w:val="Normal"/>
      </w:pPr>
      <w:r>
        <w:rPr>
          <w:rFonts w:ascii="Lato" w:hAnsi="Lato"/>
          <w:b/>
        </w:rPr>
        <w:t>Inductive</w:t>
      </w:r>
      <w:r>
        <w:rPr>
          <w:rFonts w:ascii="Lato" w:hAnsi="Lato"/>
        </w:rPr>
        <w:t>: Bottom-up analysis: conclusions emerge from the data rather than being tested against predefined hypotheses. The pipeline does not decide in advance what themes to look for. This is why findings sometimes surprise clients - the data surfaces what consumers are actually talking about, including topics the brief did not mention.</w:t>
      </w:r>
    </w:p>
    <w:p>
      <w:pPr>
        <w:pStyle w:val="Normal"/>
      </w:pPr>
      <w:r>
        <w:rPr>
          <w:rFonts w:ascii="Lato" w:hAnsi="Lato"/>
          <w:b/>
        </w:rPr>
        <w:t>Net Sentiment Score (NSS)</w:t>
      </w:r>
      <w:r>
        <w:rPr>
          <w:rFonts w:ascii="Lato" w:hAnsi="Lato"/>
        </w:rPr>
        <w:t>: A measure of sentiment balance. Formula: (positive items - negative items) / total items. The total includes all items (positive, negative, neutral, mixed). Displayed as a percentage: +15% means 15% more positive than negative items. Range is -100% to +100%. Calculated overall, per insight, and per aspect (e.g., packaging NSS vs. taste NSS).</w:t>
      </w:r>
    </w:p>
    <w:p>
      <w:pPr>
        <w:pStyle w:val="Normal"/>
      </w:pPr>
      <w:r>
        <w:rPr>
          <w:rFonts w:ascii="Lato" w:hAnsi="Lato"/>
          <w:b/>
        </w:rPr>
        <w:t>Confidence Score</w:t>
      </w:r>
      <w:r>
        <w:rPr>
          <w:rFonts w:ascii="Lato" w:hAnsi="Lato"/>
        </w:rPr>
        <w:t>: How certain we are that an insight is real and not a sampling artefact. Displayed as a percentage (0-100%). Combines five factors: how many items support the insight, how many platforms they come from, how consistently they express the same sentiment, how evenly distributed they are over time, and how recent they are. HIGH confidence (75%+) means the finding is robust. DIRECTIONAL (25-50%) means it is indicative but needs validation.</w:t>
      </w:r>
    </w:p>
    <w:p>
      <w:pPr>
        <w:pStyle w:val="Normal"/>
      </w:pPr>
      <w:r>
        <w:rPr>
          <w:rFonts w:ascii="Lato" w:hAnsi="Lato"/>
          <w:b/>
        </w:rPr>
        <w:t>Signal Strength</w:t>
      </w:r>
      <w:r>
        <w:rPr>
          <w:rFonts w:ascii="Lato" w:hAnsi="Lato"/>
        </w:rPr>
        <w:t>: How prominently and emphatically consumers are expressing a sentiment. Displayed as a percentage (0-100%). Combines prevalence (how many items), engagement (upvotes, likes, shares), sentiment intensity (how strong and polarised the feeling), and conversation depth (how much discussion it generated). STRONG (75%+) means the topic is both widespread and emotionally charged.</w:t>
      </w:r>
    </w:p>
    <w:p>
      <w:pPr>
        <w:pStyle w:val="Normal"/>
      </w:pPr>
      <w:r>
        <w:rPr>
          <w:rFonts w:ascii="Lato" w:hAnsi="Lato"/>
          <w:b/>
        </w:rPr>
        <w:t>Prevalence</w:t>
      </w:r>
      <w:r>
        <w:rPr>
          <w:rFonts w:ascii="Lato" w:hAnsi="Lato"/>
        </w:rPr>
        <w:t>: The percentage of corpus items that belong to a given insight's theme. A theme with 15% prevalence means 15% of all analysed items discuss that topic. Prevalence is within the corpus only - it cannot be projected to the general population.</w:t>
      </w:r>
    </w:p>
    <w:p>
      <w:pPr>
        <w:pStyle w:val="Normal"/>
      </w:pPr>
      <w:r>
        <w:rPr>
          <w:rFonts w:ascii="Lato" w:hAnsi="Lato"/>
          <w:b/>
        </w:rPr>
        <w:t>Brand Health Score</w:t>
      </w:r>
      <w:r>
        <w:rPr>
          <w:rFonts w:ascii="Lato" w:hAnsi="Lato"/>
        </w:rPr>
        <w:t>: A composite 0-100 score derived from five data components: overall sentiment (30%), engagement level (25%), proportion of strongly positive items (20%), consistency of sentiment across platforms (15%), and conversation volume and depth (10%). Shown on the cover page and in a dedicated section of the report.</w:t>
      </w:r>
    </w:p>
    <w:p>
      <w:pPr>
        <w:pStyle w:val="Normal"/>
      </w:pPr>
      <w:r>
        <w:rPr>
          <w:rFonts w:ascii="Lato" w:hAnsi="Lato"/>
          <w:b/>
        </w:rPr>
        <w:t>Quality Gates</w:t>
      </w:r>
      <w:r>
        <w:rPr>
          <w:rFonts w:ascii="Lato" w:hAnsi="Lato"/>
        </w:rPr>
        <w:t>: Five criteria every insight must pass to appear in the report: Grounded (supported by at least 3 source items - not 3 platforms), Non-obvious (not already known without data), Actionable (the client can act on it), Specific (not vague), and Falsifiable (could be proven wrong). All five must pass. This prevents the report from surfacing trivial or unsubstantiated findings.</w:t>
      </w:r>
    </w:p>
    <w:p>
      <w:pPr>
        <w:pStyle w:val="Normal"/>
      </w:pPr>
      <w:r>
        <w:rPr>
          <w:rFonts w:ascii="Lato" w:hAnsi="Lato"/>
          <w:b/>
        </w:rPr>
        <w:t>Insight Landscape</w:t>
      </w:r>
      <w:r>
        <w:rPr>
          <w:rFonts w:ascii="Lato" w:hAnsi="Lato"/>
        </w:rPr>
        <w:t>: The summary table in the report listing all insights with their item counts, prevalence, Signal Strength, Confidence, and NSS. Use it to orient yourself before reading the Deep Dives, and to prioritise which findings deserve the most attention.</w:t>
      </w:r>
    </w:p>
    <w:p>
      <w:pPr>
        <w:pStyle w:val="Normal"/>
      </w:pPr>
      <w:r>
        <w:rPr>
          <w:rFonts w:ascii="Lato" w:hAnsi="Lato"/>
          <w:b/>
        </w:rPr>
        <w:t>Deep Dive</w:t>
      </w:r>
      <w:r>
        <w:rPr>
          <w:rFonts w:ascii="Lato" w:hAnsi="Lato"/>
        </w:rPr>
        <w:t>: The full analytical presentation of one insight in the report. Includes: observation, insight, business implication, recommendation, further validation, and 2-3 verbatim consumer quotes. Preceded by a radar chart showing the insight's Confidence and Signal Strength scoring profile.</w:t>
      </w:r>
    </w:p>
    <w:p>
      <w:pPr>
        <w:pStyle w:val="Normal"/>
      </w:pPr>
      <w:r>
        <w:rPr>
          <w:rFonts w:ascii="Lato" w:hAnsi="Lato"/>
          <w:b/>
        </w:rPr>
        <w:t>Verbatim Quotes</w:t>
      </w:r>
      <w:r>
        <w:rPr>
          <w:rFonts w:ascii="Lato" w:hAnsi="Lato"/>
        </w:rPr>
        <w:t>: Direct quotations from consumers in the corpus, presented in each Deep Dive. Also called 'Representative Voices.' These are exact quotes, not paraphrases. Selected to be representative of the theme's sentiment, appropriately concise, and drawn from genuine consumer voices (comments preferred over brand or media posts).</w:t>
      </w:r>
    </w:p>
    <w:p>
      <w:pPr>
        <w:pStyle w:val="Normal"/>
      </w:pPr>
      <w:r>
        <w:rPr>
          <w:rFonts w:ascii="Lato" w:hAnsi="Lato"/>
          <w:b/>
        </w:rPr>
        <w:t>Relevance Filter</w:t>
      </w:r>
      <w:r>
        <w:rPr>
          <w:rFonts w:ascii="Lato" w:hAnsi="Lato"/>
        </w:rPr>
        <w:t>: The Stage 3 step that removes off-topic content from the corpus. An AI classifier reads each item and removes it if it discusses the category generically without brand connection, is spam, or is completely off-topic. Distinct from engagement filtering: removes off-topic content at any engagement level and retains on-topic content at any engagement level.</w:t>
      </w:r>
    </w:p>
    <w:p>
      <w:pPr>
        <w:pStyle w:val="Normal"/>
      </w:pPr>
      <w:r>
        <w:rPr>
          <w:rFonts w:ascii="Lato" w:hAnsi="Lato"/>
          <w:b/>
        </w:rPr>
        <w:t>Signal vs. Noise</w:t>
      </w:r>
      <w:r>
        <w:rPr>
          <w:rFonts w:ascii="Lato" w:hAnsi="Lato"/>
        </w:rPr>
        <w:t>: Signal is genuine consumer opinion relevant to the research question. Noise is off-topic content, spam, generic category discussion, and low-quality data. The corpus is the signal layer - every insight in the report is derived exclusively from signal.</w:t>
      </w:r>
    </w:p>
    <w:p w14:paraId="42EF6578" w14:textId="77777777" w:rsidR="00C6315C" w:rsidRPr="00401059" w:rsidRDefault="008F2876">
      <w:pPr>
        <w:pStyle w:val="Heading1"/>
        <w:rPr>
          <w:rFonts w:ascii="Lato" w:hAnsi="Lato" w:cs="Lato"/>
        </w:rPr>
      </w:pPr>
      <w:r w:rsidRPr="00401059">
        <w:rPr>
          <w:rFonts w:ascii="Lato" w:hAnsi="Lato" w:cs="Lato"/>
        </w:rPr>
        <w:t>2. The Mental Model: Signal vs. Noise</w:t>
      </w:r>
    </w:p>
    <w:p w14:paraId="75148934" w14:textId="77777777" w:rsidR="00C6315C" w:rsidRPr="00401059" w:rsidRDefault="008F2876">
      <w:pPr>
        <w:spacing w:before="80" w:after="80" w:line="276" w:lineRule="auto"/>
        <w:rPr>
          <w:rFonts w:ascii="Lato" w:hAnsi="Lato" w:cs="Lato"/>
        </w:rPr>
      </w:pPr>
      <w:r w:rsidRPr="00401059">
        <w:rPr>
          <w:rFonts w:ascii="Lato" w:hAnsi="Lato" w:cs="Lato"/>
        </w:rPr>
        <w:t>Most social data is noise. At scale, the internet generates an enormous volume of content that is loosely related to any brand — false keyword matches, low-engagement one-off comments, content written by bots, gaming posts that mention the same word as your brand. The pipeline is designed to find the signal buried in that noise.</w:t>
      </w:r>
    </w:p>
    <w:p w14:paraId="2FE07D36" w14:textId="77777777" w:rsidR="00C6315C" w:rsidRPr="00401059" w:rsidRDefault="00C6315C">
      <w:pPr>
        <w:spacing w:before="60" w:after="60"/>
        <w:rPr>
          <w:rFonts w:ascii="Lato" w:hAnsi="Lato" w:cs="Lato"/>
        </w:rPr>
      </w:pPr>
    </w:p>
    <w:p w14:paraId="52305B0E" w14:textId="77777777" w:rsidR="00C6315C" w:rsidRPr="00401059" w:rsidRDefault="008F2876">
      <w:pPr>
        <w:pStyle w:val="Heading3"/>
        <w:rPr>
          <w:rFonts w:ascii="Lato" w:hAnsi="Lato" w:cs="Lato"/>
        </w:rPr>
      </w:pPr>
      <w:r w:rsidRPr="00401059">
        <w:rPr>
          <w:rFonts w:ascii="Lato" w:hAnsi="Lato" w:cs="Lato"/>
        </w:rPr>
        <w:t>What counts as signal</w:t>
      </w:r>
    </w:p>
    <w:p w14:paraId="24220B25" w14:textId="77777777" w:rsidR="00C6315C" w:rsidRPr="00401059" w:rsidRDefault="008F2876">
      <w:pPr>
        <w:spacing w:before="80" w:after="80" w:line="276" w:lineRule="auto"/>
        <w:rPr>
          <w:rFonts w:ascii="Lato" w:hAnsi="Lato" w:cs="Lato"/>
        </w:rPr>
      </w:pPr>
      <w:r w:rsidRPr="00401059">
        <w:rPr>
          <w:rFonts w:ascii="Lato" w:hAnsi="Lato" w:cs="Lato"/>
        </w:rPr>
        <w:t>A signal is something that many consumers feel strongly about, expressed consistently across multiple platforms, over a sustained period. It is not one viral thread. It is not 20 comments in a single Reddit post. It is a theme that shows up in Reddit discussions, YouTube comments, and news coverage independently — and has been present for at least several weeks.</w:t>
      </w:r>
    </w:p>
    <w:p w14:paraId="5951A9BC" w14:textId="77777777" w:rsidR="00CE34DB" w:rsidRPr="00401059" w:rsidRDefault="00806BFF">
      <w:pPr>
        <w:rPr>
          <w:rFonts w:ascii="Lato" w:hAnsi="Lato" w:cs="Lato"/>
        </w:rPr>
      </w:pPr>
      <w:r w:rsidRPr="00401059">
        <w:rPr>
          <w:rFonts w:ascii="Lato" w:hAnsi="Lato" w:cs="Lato"/>
        </w:rPr>
        <w:t xml:space="preserve">The </w:t>
      </w:r>
      <w:r w:rsidRPr="00401059">
        <w:rPr>
          <w:rFonts w:ascii="Lato" w:hAnsi="Lato" w:cs="Lato"/>
        </w:rPr>
        <w:t>pipeline does not look for predetermined themes. It discovers them inductively from whatever the corpus contains. This means the output may surprise you - and that is by design.</w:t>
      </w:r>
    </w:p>
    <w:p w14:paraId="2CE9794D" w14:textId="77777777" w:rsidR="00CE34DB" w:rsidRPr="00401059" w:rsidRDefault="00806BFF">
      <w:pPr>
        <w:rPr>
          <w:rFonts w:ascii="Lato" w:hAnsi="Lato" w:cs="Lato"/>
        </w:rPr>
      </w:pPr>
      <w:r w:rsidRPr="00401059">
        <w:rPr>
          <w:rFonts w:ascii="Lato" w:hAnsi="Lato" w:cs="Lato"/>
        </w:rPr>
        <w:t xml:space="preserve">The pipeline adapts its methodology to corpus size. For small datasets (under </w:t>
      </w:r>
      <w:r w:rsidRPr="00401059">
        <w:rPr>
          <w:rFonts w:ascii="Lato" w:hAnsi="Lato" w:cs="Lato"/>
        </w:rPr>
        <w:t>1,000 items), the session reads and classifies every item individually. For larger datasets, it uses keyword classification followed by a mandatory narrative review where the session reads unthemed items to catch patterns keywords miss - cultural reference</w:t>
      </w:r>
      <w:r w:rsidRPr="00401059">
        <w:rPr>
          <w:rFonts w:ascii="Lato" w:hAnsi="Lato" w:cs="Lato"/>
        </w:rPr>
        <w:t>s, sarcasm, emotional narratives. Both approaches produce the same quality output with zero API costs.</w:t>
      </w:r>
    </w:p>
    <w:p w14:paraId="491242DD" w14:textId="77777777" w:rsidR="00C6315C" w:rsidRPr="00401059" w:rsidRDefault="00C6315C">
      <w:pPr>
        <w:spacing w:before="60" w:after="60"/>
        <w:rPr>
          <w:rFonts w:ascii="Lato" w:hAnsi="Lato" w:cs="Lato"/>
        </w:rPr>
      </w:pPr>
    </w:p>
    <w:p w14:paraId="5C9BE982" w14:textId="77777777" w:rsidR="00C6315C" w:rsidRPr="00401059" w:rsidRDefault="008F2876">
      <w:pPr>
        <w:pStyle w:val="Heading3"/>
        <w:rPr>
          <w:rFonts w:ascii="Lato" w:hAnsi="Lato" w:cs="Lato"/>
        </w:rPr>
      </w:pPr>
      <w:r w:rsidRPr="00401059">
        <w:rPr>
          <w:rFonts w:ascii="Lato" w:hAnsi="Lato" w:cs="Lato"/>
        </w:rPr>
        <w:t>The Insight Landscape and Deep Dives are the core output</w:t>
      </w:r>
    </w:p>
    <w:p w14:paraId="6459F62B" w14:textId="77777777" w:rsidR="00C6315C" w:rsidRPr="00401059" w:rsidRDefault="008F2876">
      <w:pPr>
        <w:spacing w:before="80" w:after="80" w:line="276" w:lineRule="auto"/>
        <w:rPr>
          <w:rFonts w:ascii="Lato" w:hAnsi="Lato" w:cs="Lato"/>
        </w:rPr>
      </w:pPr>
      <w:r w:rsidRPr="00401059">
        <w:rPr>
          <w:rFonts w:ascii="Lato" w:hAnsi="Lato" w:cs="Lato"/>
        </w:rPr>
        <w:t>Every insight is scored on two axes: Confidence (how certain we are the finding is real) and Signal Strength (how loudly and broadly consumers are expressing it). Insights are ranked by confidence score with signal strength as a tiebreaker. Both scores are shown as percentages, letting you assess relative strength directly. Start with the Insight Landscape table to orient yourself, then go to the Deep Dives for the full story behind each finding.</w:t>
      </w:r>
    </w:p>
    <w:p w14:paraId="6A45B692" w14:textId="77777777" w:rsidR="00C6315C" w:rsidRPr="00401059"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52AFA" w:rsidRPr="00401059" w14:paraId="34B7D264" w14:textId="77777777">
        <w:tc>
          <w:tcPr>
            <w:tcW w:w="4680" w:type="dxa"/>
            <w:shd w:val="clear" w:color="auto" w:fill="1E3A5F"/>
            <w:tcMar>
              <w:top w:w="80" w:type="dxa"/>
              <w:left w:w="120" w:type="dxa"/>
              <w:bottom w:w="80" w:type="dxa"/>
              <w:right w:w="120" w:type="dxa"/>
            </w:tcMar>
          </w:tcPr>
          <w:p w14:paraId="0F79EEE9" w14:textId="77777777" w:rsidR="00C6315C" w:rsidRPr="00401059" w:rsidRDefault="008F2876">
            <w:pPr>
              <w:rPr>
                <w:rFonts w:ascii="Lato" w:hAnsi="Lato" w:cs="Lato"/>
              </w:rPr>
            </w:pPr>
            <w:r w:rsidRPr="00401059">
              <w:rPr>
                <w:rFonts w:ascii="Lato" w:hAnsi="Lato" w:cs="Lato"/>
                <w:b/>
                <w:bCs/>
                <w:color w:val="FFFFFF"/>
                <w:sz w:val="20"/>
                <w:szCs w:val="20"/>
              </w:rPr>
              <w:t>KEY FINDING (top right): Act on this</w:t>
            </w:r>
          </w:p>
        </w:tc>
        <w:tc>
          <w:tcPr>
            <w:tcW w:w="4680" w:type="dxa"/>
            <w:shd w:val="clear" w:color="auto" w:fill="1E3A5F"/>
            <w:tcMar>
              <w:top w:w="80" w:type="dxa"/>
              <w:left w:w="120" w:type="dxa"/>
              <w:bottom w:w="80" w:type="dxa"/>
              <w:right w:w="120" w:type="dxa"/>
            </w:tcMar>
          </w:tcPr>
          <w:p w14:paraId="53CF1B63" w14:textId="77777777" w:rsidR="00C6315C" w:rsidRPr="00401059" w:rsidRDefault="008F2876">
            <w:pPr>
              <w:rPr>
                <w:rFonts w:ascii="Lato" w:hAnsi="Lato" w:cs="Lato"/>
              </w:rPr>
            </w:pPr>
            <w:r w:rsidRPr="00401059">
              <w:rPr>
                <w:rFonts w:ascii="Lato" w:hAnsi="Lato" w:cs="Lato"/>
                <w:b/>
                <w:bCs/>
                <w:color w:val="FFFFFF"/>
                <w:sz w:val="20"/>
                <w:szCs w:val="20"/>
              </w:rPr>
              <w:t>EMERGING TREND (top left): Watch and prepare</w:t>
            </w:r>
          </w:p>
        </w:tc>
      </w:tr>
      <w:tr w:rsidR="00352AFA" w:rsidRPr="00401059" w14:paraId="5F2C5976" w14:textId="77777777">
        <w:tc>
          <w:tcPr>
            <w:tcW w:w="4680" w:type="dxa"/>
            <w:tcMar>
              <w:top w:w="80" w:type="dxa"/>
              <w:left w:w="120" w:type="dxa"/>
              <w:bottom w:w="80" w:type="dxa"/>
              <w:right w:w="120" w:type="dxa"/>
            </w:tcMar>
          </w:tcPr>
          <w:p w14:paraId="6C155B9B" w14:textId="77777777" w:rsidR="00C6315C" w:rsidRPr="00401059" w:rsidRDefault="008F2876">
            <w:pPr>
              <w:rPr>
                <w:rFonts w:ascii="Lato" w:hAnsi="Lato" w:cs="Lato"/>
              </w:rPr>
            </w:pPr>
            <w:r w:rsidRPr="00401059">
              <w:rPr>
                <w:rFonts w:ascii="Lato" w:hAnsi="Lato" w:cs="Lato"/>
                <w:sz w:val="20"/>
                <w:szCs w:val="20"/>
              </w:rPr>
              <w:t>High confidence, strong signal. The evidence is robust and consumers are expressing this loudly across platforms.</w:t>
            </w:r>
          </w:p>
        </w:tc>
        <w:tc>
          <w:tcPr>
            <w:tcW w:w="4680" w:type="dxa"/>
            <w:tcMar>
              <w:top w:w="80" w:type="dxa"/>
              <w:left w:w="120" w:type="dxa"/>
              <w:bottom w:w="80" w:type="dxa"/>
              <w:right w:w="120" w:type="dxa"/>
            </w:tcMar>
          </w:tcPr>
          <w:p w14:paraId="0A683BE1" w14:textId="77777777" w:rsidR="00C6315C" w:rsidRPr="00401059" w:rsidRDefault="008F2876">
            <w:pPr>
              <w:rPr>
                <w:rFonts w:ascii="Lato" w:hAnsi="Lato" w:cs="Lato"/>
              </w:rPr>
            </w:pPr>
            <w:r w:rsidRPr="00401059">
              <w:rPr>
                <w:rFonts w:ascii="Lato" w:hAnsi="Lato" w:cs="Lato"/>
                <w:sz w:val="20"/>
                <w:szCs w:val="20"/>
              </w:rPr>
              <w:t>High confidence, weak signal. The finding is reliable but not yet widely expressed. Monitor in the next run.</w:t>
            </w:r>
          </w:p>
        </w:tc>
      </w:tr>
      <w:tr w:rsidR="00352AFA" w:rsidRPr="00401059" w14:paraId="60B343D9" w14:textId="77777777">
        <w:tc>
          <w:tcPr>
            <w:tcW w:w="4680" w:type="dxa"/>
            <w:shd w:val="clear" w:color="auto" w:fill="1E3A5F"/>
            <w:tcMar>
              <w:top w:w="80" w:type="dxa"/>
              <w:left w:w="120" w:type="dxa"/>
              <w:bottom w:w="80" w:type="dxa"/>
              <w:right w:w="120" w:type="dxa"/>
            </w:tcMar>
          </w:tcPr>
          <w:p w14:paraId="01AC9381" w14:textId="77777777" w:rsidR="00C6315C" w:rsidRPr="00401059" w:rsidRDefault="008F2876">
            <w:pPr>
              <w:rPr>
                <w:rFonts w:ascii="Lato" w:hAnsi="Lato" w:cs="Lato"/>
              </w:rPr>
            </w:pPr>
            <w:r w:rsidRPr="00401059">
              <w:rPr>
                <w:rFonts w:ascii="Lato" w:hAnsi="Lato" w:cs="Lato"/>
                <w:b/>
                <w:bCs/>
                <w:color w:val="FFFFFF"/>
                <w:sz w:val="20"/>
                <w:szCs w:val="20"/>
              </w:rPr>
              <w:lastRenderedPageBreak/>
              <w:t>WATCH CLOSELY (bottom right): Validate before acting</w:t>
            </w:r>
          </w:p>
        </w:tc>
        <w:tc>
          <w:tcPr>
            <w:tcW w:w="4680" w:type="dxa"/>
            <w:shd w:val="clear" w:color="auto" w:fill="1E3A5F"/>
            <w:tcMar>
              <w:top w:w="80" w:type="dxa"/>
              <w:left w:w="120" w:type="dxa"/>
              <w:bottom w:w="80" w:type="dxa"/>
              <w:right w:w="120" w:type="dxa"/>
            </w:tcMar>
          </w:tcPr>
          <w:p w14:paraId="54A36825" w14:textId="77777777" w:rsidR="00C6315C" w:rsidRPr="00401059" w:rsidRDefault="008F2876">
            <w:pPr>
              <w:rPr>
                <w:rFonts w:ascii="Lato" w:hAnsi="Lato" w:cs="Lato"/>
              </w:rPr>
            </w:pPr>
            <w:r w:rsidRPr="00401059">
              <w:rPr>
                <w:rFonts w:ascii="Lato" w:hAnsi="Lato" w:cs="Lato"/>
                <w:b/>
                <w:bCs/>
                <w:color w:val="FFFFFF"/>
                <w:sz w:val="20"/>
                <w:szCs w:val="20"/>
              </w:rPr>
              <w:t>NOISE (bottom left): Deprioritise</w:t>
            </w:r>
          </w:p>
        </w:tc>
      </w:tr>
      <w:tr w:rsidR="00352AFA" w:rsidRPr="00401059" w14:paraId="7C922DB3" w14:textId="77777777">
        <w:tc>
          <w:tcPr>
            <w:tcW w:w="4680" w:type="dxa"/>
            <w:tcMar>
              <w:top w:w="80" w:type="dxa"/>
              <w:left w:w="120" w:type="dxa"/>
              <w:bottom w:w="80" w:type="dxa"/>
              <w:right w:w="120" w:type="dxa"/>
            </w:tcMar>
          </w:tcPr>
          <w:p w14:paraId="5DDB94AE" w14:textId="77777777" w:rsidR="00C6315C" w:rsidRPr="00401059" w:rsidRDefault="008F2876">
            <w:pPr>
              <w:rPr>
                <w:rFonts w:ascii="Lato" w:hAnsi="Lato" w:cs="Lato"/>
              </w:rPr>
            </w:pPr>
            <w:r w:rsidRPr="00401059">
              <w:rPr>
                <w:rFonts w:ascii="Lato" w:hAnsi="Lato" w:cs="Lato"/>
                <w:sz w:val="20"/>
                <w:szCs w:val="20"/>
              </w:rPr>
              <w:t>Low confidence, strong signal. Something is happening but the data is thin. Commission primary research.</w:t>
            </w:r>
          </w:p>
        </w:tc>
        <w:tc>
          <w:tcPr>
            <w:tcW w:w="4680" w:type="dxa"/>
            <w:tcMar>
              <w:top w:w="80" w:type="dxa"/>
              <w:left w:w="120" w:type="dxa"/>
              <w:bottom w:w="80" w:type="dxa"/>
              <w:right w:w="120" w:type="dxa"/>
            </w:tcMar>
          </w:tcPr>
          <w:p w14:paraId="4BE3C521" w14:textId="77777777" w:rsidR="00C6315C" w:rsidRPr="00401059" w:rsidRDefault="008F2876">
            <w:pPr>
              <w:rPr>
                <w:rFonts w:ascii="Lato" w:hAnsi="Lato" w:cs="Lato"/>
              </w:rPr>
            </w:pPr>
            <w:r w:rsidRPr="00401059">
              <w:rPr>
                <w:rFonts w:ascii="Lato" w:hAnsi="Lato" w:cs="Lato"/>
                <w:sz w:val="20"/>
                <w:szCs w:val="20"/>
              </w:rPr>
              <w:t>Low confidence, weak signal. Insufficient evidence. Do not present this as a finding.</w:t>
            </w:r>
          </w:p>
        </w:tc>
      </w:tr>
    </w:tbl>
    <w:p w14:paraId="50BB03C7" w14:textId="77777777" w:rsidR="00C6315C" w:rsidRPr="00401059"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rsidRPr="00401059" w14:paraId="2E426C2A" w14:textId="77777777">
        <w:tc>
          <w:tcPr>
            <w:tcW w:w="9360" w:type="dxa"/>
            <w:shd w:val="clear" w:color="auto" w:fill="EEF2FF"/>
            <w:tcMar>
              <w:top w:w="100" w:type="dxa"/>
              <w:left w:w="200" w:type="dxa"/>
              <w:bottom w:w="100" w:type="dxa"/>
              <w:right w:w="120" w:type="dxa"/>
            </w:tcMar>
          </w:tcPr>
          <w:p w14:paraId="318CCF46" w14:textId="77777777" w:rsidR="00C6315C" w:rsidRPr="00401059" w:rsidRDefault="008F2876">
            <w:pPr>
              <w:rPr>
                <w:rFonts w:ascii="Lato" w:hAnsi="Lato" w:cs="Lato"/>
              </w:rPr>
            </w:pPr>
            <w:r w:rsidRPr="00401059">
              <w:rPr>
                <w:rFonts w:ascii="Lato" w:hAnsi="Lato" w:cs="Lato"/>
                <w:b/>
                <w:bCs/>
                <w:color w:val="1E3A5F"/>
              </w:rPr>
              <w:t xml:space="preserve">Single-platform rule: </w:t>
            </w:r>
            <w:r w:rsidRPr="00401059">
              <w:rPr>
                <w:rFonts w:ascii="Lato" w:hAnsi="Lato" w:cs="Lato"/>
              </w:rPr>
              <w:t>If an insight only shows up on one platform — only Reddit, or only YouTube — treat it as a hypothesis, not a finding, regardless of its matrix position. Cross-platform corroboration is what separates a finding from a coincidence.</w:t>
            </w:r>
          </w:p>
        </w:tc>
      </w:tr>
    </w:tbl>
    <w:p w14:paraId="3256DEDC" w14:textId="77777777" w:rsidR="00C6315C" w:rsidRPr="00401059" w:rsidRDefault="00C6315C">
      <w:pPr>
        <w:spacing w:before="60" w:after="60"/>
        <w:rPr>
          <w:rFonts w:ascii="Lato" w:hAnsi="Lato" w:cs="Lato"/>
        </w:rPr>
      </w:pPr>
    </w:p>
    <w:p w14:paraId="49B05C1D" w14:textId="77777777" w:rsidR="00C6315C" w:rsidRPr="00401059" w:rsidRDefault="008F2876">
      <w:pPr>
        <w:pStyle w:val="Heading1"/>
        <w:rPr>
          <w:rFonts w:ascii="Lato" w:hAnsi="Lato" w:cs="Lato"/>
        </w:rPr>
      </w:pPr>
      <w:r w:rsidRPr="00401059">
        <w:rPr>
          <w:rFonts w:ascii="Lato" w:hAnsi="Lato" w:cs="Lato"/>
        </w:rPr>
        <w:t>3. Writing a Good Brief</w:t>
      </w:r>
    </w:p>
    <w:p w14:paraId="0DCAAC3D" w14:textId="77777777" w:rsidR="00C6315C" w:rsidRPr="00401059" w:rsidRDefault="008F2876">
      <w:pPr>
        <w:spacing w:before="80" w:after="80" w:line="276" w:lineRule="auto"/>
        <w:rPr>
          <w:rFonts w:ascii="Lato" w:hAnsi="Lato" w:cs="Lato"/>
        </w:rPr>
      </w:pPr>
      <w:r w:rsidRPr="00401059">
        <w:rPr>
          <w:rFonts w:ascii="Lato" w:hAnsi="Lato" w:cs="Lato"/>
        </w:rPr>
        <w:t>The brief is the most important input in the pipeline. A well-written brief produces 50+ targeted search keywords, specific themes, and actionable insights. A vague brief produces generic findings you could have guessed without data.</w:t>
      </w:r>
    </w:p>
    <w:p w14:paraId="333E629F" w14:textId="77777777" w:rsidR="00C6315C" w:rsidRPr="00401059" w:rsidRDefault="00C6315C">
      <w:pPr>
        <w:spacing w:before="60" w:after="60"/>
        <w:rPr>
          <w:rFonts w:ascii="Lato" w:hAnsi="Lato" w:cs="Lato"/>
        </w:rPr>
      </w:pPr>
    </w:p>
    <w:p w14:paraId="7B5A4C05" w14:textId="77777777" w:rsidR="00C6315C" w:rsidRPr="00401059" w:rsidRDefault="008F2876">
      <w:pPr>
        <w:pStyle w:val="Heading3"/>
        <w:rPr>
          <w:rFonts w:ascii="Lato" w:hAnsi="Lato" w:cs="Lato"/>
        </w:rPr>
      </w:pPr>
      <w:r w:rsidRPr="00401059">
        <w:rPr>
          <w:rFonts w:ascii="Lato" w:hAnsi="Lato" w:cs="Lato"/>
        </w:rPr>
        <w:t>Be specific about competitors</w:t>
      </w:r>
    </w:p>
    <w:p w14:paraId="522348FC" w14:textId="77777777" w:rsidR="00C6315C" w:rsidRPr="00401059" w:rsidRDefault="008F2876">
      <w:pPr>
        <w:spacing w:before="80" w:after="80" w:line="276" w:lineRule="auto"/>
        <w:rPr>
          <w:rFonts w:ascii="Lato" w:hAnsi="Lato" w:cs="Lato"/>
        </w:rPr>
      </w:pPr>
      <w:r w:rsidRPr="00401059">
        <w:rPr>
          <w:rFonts w:ascii="Lato" w:hAnsi="Lato" w:cs="Lato"/>
        </w:rPr>
        <w:t>Name the exact brands you want compared. "[Category] drinks" will expand into too many irrelevant keywords. "[Competitor A], [Competitor B], [Competitor C], [Competitor D]" gives the keyword expander something to work with and produces precise competitor comparison themes.</w:t>
      </w:r>
    </w:p>
    <w:p w14:paraId="2EB3DE6A" w14:textId="77777777" w:rsidR="00C6315C" w:rsidRPr="00401059" w:rsidRDefault="00C6315C">
      <w:pPr>
        <w:spacing w:before="60" w:after="60"/>
        <w:rPr>
          <w:rFonts w:ascii="Lato" w:hAnsi="Lato" w:cs="Lato"/>
        </w:rPr>
      </w:pPr>
    </w:p>
    <w:p w14:paraId="45684D71" w14:textId="77777777" w:rsidR="00C6315C" w:rsidRPr="00401059" w:rsidRDefault="008F2876">
      <w:pPr>
        <w:pStyle w:val="Heading3"/>
        <w:rPr>
          <w:rFonts w:ascii="Lato" w:hAnsi="Lato" w:cs="Lato"/>
        </w:rPr>
      </w:pPr>
      <w:r w:rsidRPr="00401059">
        <w:rPr>
          <w:rFonts w:ascii="Lato" w:hAnsi="Lato" w:cs="Lato"/>
        </w:rPr>
        <w:t>Be specific about geography</w:t>
      </w:r>
    </w:p>
    <w:p w14:paraId="4D6FC616" w14:textId="77777777" w:rsidR="00C6315C" w:rsidRPr="00401059" w:rsidRDefault="008F2876">
      <w:pPr>
        <w:spacing w:before="80" w:after="80" w:line="276" w:lineRule="auto"/>
        <w:rPr>
          <w:rFonts w:ascii="Lato" w:hAnsi="Lato" w:cs="Lato"/>
        </w:rPr>
      </w:pPr>
      <w:r w:rsidRPr="00401059">
        <w:rPr>
          <w:rFonts w:ascii="Lato" w:hAnsi="Lato" w:cs="Lato"/>
        </w:rPr>
        <w:t>"India" is better than nothing. "North India" or "Maharashtra" is better than "India" if your question is regional. Geography drives subreddit selection, language handling (Hindi vs. English), and news source prioritisation. Without a geography, the pipeline defaults to global collection, which dilutes India-specific signals.</w:t>
      </w:r>
    </w:p>
    <w:p w14:paraId="540F1242" w14:textId="77777777" w:rsidR="00C6315C" w:rsidRPr="00401059" w:rsidRDefault="00C6315C">
      <w:pPr>
        <w:spacing w:before="60" w:after="60"/>
        <w:rPr>
          <w:rFonts w:ascii="Lato" w:hAnsi="Lato" w:cs="Lato"/>
        </w:rPr>
      </w:pPr>
    </w:p>
    <w:p w14:paraId="613C46C4" w14:textId="77777777" w:rsidR="00C6315C" w:rsidRPr="00401059" w:rsidRDefault="008F2876">
      <w:pPr>
        <w:pStyle w:val="Heading3"/>
        <w:rPr>
          <w:rFonts w:ascii="Lato" w:hAnsi="Lato" w:cs="Lato"/>
        </w:rPr>
      </w:pPr>
      <w:r w:rsidRPr="00401059">
        <w:rPr>
          <w:rFonts w:ascii="Lato" w:hAnsi="Lato" w:cs="Lato"/>
        </w:rPr>
        <w:t>Write 3 to 5 focused research questions</w:t>
      </w:r>
    </w:p>
    <w:p w14:paraId="6073B068" w14:textId="1AC5F83A" w:rsidR="00C6315C" w:rsidRPr="00401059" w:rsidRDefault="008F2876">
      <w:pPr>
        <w:spacing w:before="80" w:after="80" w:line="276" w:lineRule="auto"/>
        <w:rPr>
          <w:rFonts w:ascii="Lato" w:hAnsi="Lato" w:cs="Lato"/>
        </w:rPr>
      </w:pPr>
      <w:r w:rsidRPr="00401059">
        <w:rPr>
          <w:rFonts w:ascii="Lato" w:hAnsi="Lato" w:cs="Lato"/>
        </w:rPr>
        <w:t xml:space="preserve">More than five questions </w:t>
      </w:r>
      <w:r w:rsidR="00794B4D" w:rsidRPr="00401059">
        <w:rPr>
          <w:rFonts w:ascii="Lato" w:hAnsi="Lato" w:cs="Lato"/>
        </w:rPr>
        <w:t>dilute</w:t>
      </w:r>
      <w:r w:rsidRPr="00401059">
        <w:rPr>
          <w:rFonts w:ascii="Lato" w:hAnsi="Lato" w:cs="Lato"/>
        </w:rPr>
        <w:t xml:space="preserve"> keyword expansion and produces themes that do not map cleanly to any question. Write questions that are specific enough to be falsifiable.</w:t>
      </w:r>
    </w:p>
    <w:p w14:paraId="51437280" w14:textId="77777777" w:rsidR="00C6315C" w:rsidRPr="00401059"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52AFA" w:rsidRPr="00401059" w14:paraId="383AAFB2" w14:textId="77777777">
        <w:tc>
          <w:tcPr>
            <w:tcW w:w="4680" w:type="dxa"/>
            <w:shd w:val="clear" w:color="auto" w:fill="1E3A5F"/>
            <w:tcMar>
              <w:top w:w="80" w:type="dxa"/>
              <w:left w:w="120" w:type="dxa"/>
              <w:bottom w:w="80" w:type="dxa"/>
              <w:right w:w="120" w:type="dxa"/>
            </w:tcMar>
          </w:tcPr>
          <w:p w14:paraId="238C87D8" w14:textId="77777777" w:rsidR="00C6315C" w:rsidRPr="00401059" w:rsidRDefault="008F2876">
            <w:pPr>
              <w:rPr>
                <w:rFonts w:ascii="Lato" w:hAnsi="Lato" w:cs="Lato"/>
              </w:rPr>
            </w:pPr>
            <w:r w:rsidRPr="00401059">
              <w:rPr>
                <w:rFonts w:ascii="Lato" w:hAnsi="Lato" w:cs="Lato"/>
                <w:b/>
                <w:bCs/>
                <w:color w:val="FFFFFF"/>
                <w:sz w:val="20"/>
                <w:szCs w:val="20"/>
              </w:rPr>
              <w:t>Good question</w:t>
            </w:r>
          </w:p>
        </w:tc>
        <w:tc>
          <w:tcPr>
            <w:tcW w:w="4680" w:type="dxa"/>
            <w:shd w:val="clear" w:color="auto" w:fill="1E3A5F"/>
            <w:tcMar>
              <w:top w:w="80" w:type="dxa"/>
              <w:left w:w="120" w:type="dxa"/>
              <w:bottom w:w="80" w:type="dxa"/>
              <w:right w:w="120" w:type="dxa"/>
            </w:tcMar>
          </w:tcPr>
          <w:p w14:paraId="61444029" w14:textId="77777777" w:rsidR="00C6315C" w:rsidRPr="00401059" w:rsidRDefault="008F2876">
            <w:pPr>
              <w:rPr>
                <w:rFonts w:ascii="Lato" w:hAnsi="Lato" w:cs="Lato"/>
              </w:rPr>
            </w:pPr>
            <w:r w:rsidRPr="00401059">
              <w:rPr>
                <w:rFonts w:ascii="Lato" w:hAnsi="Lato" w:cs="Lato"/>
                <w:b/>
                <w:bCs/>
                <w:color w:val="FFFFFF"/>
                <w:sz w:val="20"/>
                <w:szCs w:val="20"/>
              </w:rPr>
              <w:t>Bad question</w:t>
            </w:r>
          </w:p>
        </w:tc>
      </w:tr>
      <w:tr w:rsidR="00352AFA" w:rsidRPr="00401059" w14:paraId="5E58F60C" w14:textId="77777777">
        <w:tc>
          <w:tcPr>
            <w:tcW w:w="4680" w:type="dxa"/>
            <w:tcMar>
              <w:top w:w="80" w:type="dxa"/>
              <w:left w:w="120" w:type="dxa"/>
              <w:bottom w:w="80" w:type="dxa"/>
              <w:right w:w="120" w:type="dxa"/>
            </w:tcMar>
          </w:tcPr>
          <w:p w14:paraId="4582597E" w14:textId="77777777" w:rsidR="00C6315C" w:rsidRPr="00401059" w:rsidRDefault="008F2876">
            <w:pPr>
              <w:rPr>
                <w:rFonts w:ascii="Lato" w:hAnsi="Lato" w:cs="Lato"/>
              </w:rPr>
            </w:pPr>
            <w:r w:rsidRPr="00401059">
              <w:rPr>
                <w:rFonts w:ascii="Lato" w:hAnsi="Lato" w:cs="Lato"/>
                <w:sz w:val="20"/>
                <w:szCs w:val="20"/>
              </w:rPr>
              <w:t>Are consumers noticing a change in taste vs. five years ago?</w:t>
            </w:r>
          </w:p>
        </w:tc>
        <w:tc>
          <w:tcPr>
            <w:tcW w:w="4680" w:type="dxa"/>
            <w:tcMar>
              <w:top w:w="80" w:type="dxa"/>
              <w:left w:w="120" w:type="dxa"/>
              <w:bottom w:w="80" w:type="dxa"/>
              <w:right w:w="120" w:type="dxa"/>
            </w:tcMar>
          </w:tcPr>
          <w:p w14:paraId="34B01BA1" w14:textId="77777777" w:rsidR="00C6315C" w:rsidRPr="00401059" w:rsidRDefault="008F2876">
            <w:pPr>
              <w:rPr>
                <w:rFonts w:ascii="Lato" w:hAnsi="Lato" w:cs="Lato"/>
              </w:rPr>
            </w:pPr>
            <w:r w:rsidRPr="00401059">
              <w:rPr>
                <w:rFonts w:ascii="Lato" w:hAnsi="Lato" w:cs="Lato"/>
                <w:sz w:val="20"/>
                <w:szCs w:val="20"/>
              </w:rPr>
              <w:t>What do consumers think? (Too broad, produces generic themes)</w:t>
            </w:r>
          </w:p>
        </w:tc>
      </w:tr>
      <w:tr w:rsidR="00352AFA" w:rsidRPr="00401059" w14:paraId="6790498D" w14:textId="77777777">
        <w:tc>
          <w:tcPr>
            <w:tcW w:w="4680" w:type="dxa"/>
            <w:tcMar>
              <w:top w:w="80" w:type="dxa"/>
              <w:left w:w="120" w:type="dxa"/>
              <w:bottom w:w="80" w:type="dxa"/>
              <w:right w:w="120" w:type="dxa"/>
            </w:tcMar>
          </w:tcPr>
          <w:p w14:paraId="78E74F11" w14:textId="77777777" w:rsidR="00C6315C" w:rsidRPr="00401059" w:rsidRDefault="008F2876">
            <w:pPr>
              <w:rPr>
                <w:rFonts w:ascii="Lato" w:hAnsi="Lato" w:cs="Lato"/>
              </w:rPr>
            </w:pPr>
            <w:r w:rsidRPr="00401059">
              <w:rPr>
                <w:rFonts w:ascii="Lato" w:hAnsi="Lato" w:cs="Lato"/>
                <w:sz w:val="20"/>
                <w:szCs w:val="20"/>
              </w:rPr>
              <w:lastRenderedPageBreak/>
              <w:t>How does Thums Up's "toofani" brand platform land with Gen Z?</w:t>
            </w:r>
          </w:p>
        </w:tc>
        <w:tc>
          <w:tcPr>
            <w:tcW w:w="4680" w:type="dxa"/>
            <w:tcMar>
              <w:top w:w="80" w:type="dxa"/>
              <w:left w:w="120" w:type="dxa"/>
              <w:bottom w:w="80" w:type="dxa"/>
              <w:right w:w="120" w:type="dxa"/>
            </w:tcMar>
          </w:tcPr>
          <w:p w14:paraId="5CD14479" w14:textId="77777777" w:rsidR="00C6315C" w:rsidRPr="00401059" w:rsidRDefault="008F2876">
            <w:pPr>
              <w:rPr>
                <w:rFonts w:ascii="Lato" w:hAnsi="Lato" w:cs="Lato"/>
              </w:rPr>
            </w:pPr>
            <w:r w:rsidRPr="00401059">
              <w:rPr>
                <w:rFonts w:ascii="Lato" w:hAnsi="Lato" w:cs="Lato"/>
                <w:sz w:val="20"/>
                <w:szCs w:val="20"/>
              </w:rPr>
              <w:t>Is the brand doing well? (Not researchable)</w:t>
            </w:r>
          </w:p>
        </w:tc>
      </w:tr>
      <w:tr w:rsidR="00352AFA" w:rsidRPr="00401059" w14:paraId="516FB99C" w14:textId="77777777">
        <w:tc>
          <w:tcPr>
            <w:tcW w:w="4680" w:type="dxa"/>
            <w:tcMar>
              <w:top w:w="80" w:type="dxa"/>
              <w:left w:w="120" w:type="dxa"/>
              <w:bottom w:w="80" w:type="dxa"/>
              <w:right w:w="120" w:type="dxa"/>
            </w:tcMar>
          </w:tcPr>
          <w:p w14:paraId="2AFFED79" w14:textId="77777777" w:rsidR="00C6315C" w:rsidRPr="00401059" w:rsidRDefault="008F2876">
            <w:pPr>
              <w:rPr>
                <w:rFonts w:ascii="Lato" w:hAnsi="Lato" w:cs="Lato"/>
              </w:rPr>
            </w:pPr>
            <w:r w:rsidRPr="00401059">
              <w:rPr>
                <w:rFonts w:ascii="Lato" w:hAnsi="Lato" w:cs="Lato"/>
                <w:sz w:val="20"/>
                <w:szCs w:val="20"/>
              </w:rPr>
              <w:t>What specific complaints come up after price increases?</w:t>
            </w:r>
          </w:p>
        </w:tc>
        <w:tc>
          <w:tcPr>
            <w:tcW w:w="4680" w:type="dxa"/>
            <w:tcMar>
              <w:top w:w="80" w:type="dxa"/>
              <w:left w:w="120" w:type="dxa"/>
              <w:bottom w:w="80" w:type="dxa"/>
              <w:right w:w="120" w:type="dxa"/>
            </w:tcMar>
          </w:tcPr>
          <w:p w14:paraId="3745F82D" w14:textId="77777777" w:rsidR="00C6315C" w:rsidRPr="00401059" w:rsidRDefault="008F2876">
            <w:pPr>
              <w:rPr>
                <w:rFonts w:ascii="Lato" w:hAnsi="Lato" w:cs="Lato"/>
              </w:rPr>
            </w:pPr>
            <w:r w:rsidRPr="00401059">
              <w:rPr>
                <w:rFonts w:ascii="Lato" w:hAnsi="Lato" w:cs="Lato"/>
                <w:sz w:val="20"/>
                <w:szCs w:val="20"/>
              </w:rPr>
              <w:t>What are all the issues with the brand? (20 themes, none deep)</w:t>
            </w:r>
          </w:p>
        </w:tc>
      </w:tr>
    </w:tbl>
    <w:p w14:paraId="6C577ACF" w14:textId="77777777" w:rsidR="00C6315C" w:rsidRPr="00401059" w:rsidRDefault="00C6315C">
      <w:pPr>
        <w:spacing w:before="60" w:after="60"/>
        <w:rPr>
          <w:rFonts w:ascii="Lato" w:hAnsi="Lato" w:cs="Lato"/>
        </w:rPr>
      </w:pPr>
    </w:p>
    <w:p w14:paraId="730F5620" w14:textId="77777777" w:rsidR="00C6315C" w:rsidRPr="00401059" w:rsidRDefault="008F2876">
      <w:pPr>
        <w:pStyle w:val="Heading3"/>
        <w:rPr>
          <w:rFonts w:ascii="Lato" w:hAnsi="Lato" w:cs="Lato"/>
        </w:rPr>
      </w:pPr>
      <w:r w:rsidRPr="00401059">
        <w:rPr>
          <w:rFonts w:ascii="Lato" w:hAnsi="Lato" w:cs="Lato"/>
        </w:rPr>
        <w:t>How the brief becomes keywords</w:t>
      </w:r>
    </w:p>
    <w:p w14:paraId="2E67FE71" w14:textId="77777777" w:rsidR="00C6315C" w:rsidRPr="00401059" w:rsidRDefault="008F2876">
      <w:pPr>
        <w:spacing w:before="80" w:after="80" w:line="276" w:lineRule="auto"/>
        <w:rPr>
          <w:rFonts w:ascii="Lato" w:hAnsi="Lato" w:cs="Lato"/>
        </w:rPr>
      </w:pPr>
      <w:r w:rsidRPr="00401059">
        <w:rPr>
          <w:rFonts w:ascii="Lato" w:hAnsi="Lato" w:cs="Lato"/>
        </w:rPr>
        <w:t>The keyword expansion engine takes your brief and generates search terms across multiple dimensions: official brand name, common misspellings, Hindi and transliterated spellings (e.g., "[Brand]" becomes "[Brand misspelling 1]", "[Brand misspelling 2]"), competitor comparison phrases ("[Brand] vs [Competitor A]"), complaint patterns ("[Brand] taste changed"), occasion contexts ("[Brand] [event]"), and category terms ("[category] [geography]"). A well-specified brief with clear competitors and focused questions will produce 50 to 70 keywords. More keywords means more data. More data means better themes.</w:t>
      </w:r>
    </w:p>
    <w:p w14:paraId="6698EF6B" w14:textId="77777777" w:rsidR="00C6315C" w:rsidRPr="00401059" w:rsidRDefault="00C6315C">
      <w:pPr>
        <w:spacing w:before="60" w:after="60"/>
        <w:rPr>
          <w:rFonts w:ascii="Lato" w:hAnsi="Lato" w:cs="Lato"/>
        </w:rPr>
      </w:pPr>
    </w:p>
    <w:p w14:paraId="1425C8D2" w14:textId="77777777" w:rsidR="00C6315C" w:rsidRPr="00401059" w:rsidRDefault="008F2876">
      <w:pPr>
        <w:pStyle w:val="Heading1"/>
        <w:rPr>
          <w:rFonts w:ascii="Lato" w:hAnsi="Lato" w:cs="Lato"/>
        </w:rPr>
      </w:pPr>
      <w:r w:rsidRPr="00401059">
        <w:rPr>
          <w:rFonts w:ascii="Lato" w:hAnsi="Lato" w:cs="Lato"/>
        </w:rPr>
        <w:t>4. Understanding the Report</w:t>
      </w:r>
    </w:p>
    <w:p w14:paraId="13DF36F2" w14:textId="77777777" w:rsidR="00CE34DB" w:rsidRPr="00401059" w:rsidRDefault="00806BFF">
      <w:pPr>
        <w:spacing w:after="120"/>
        <w:rPr>
          <w:rFonts w:ascii="Lato" w:hAnsi="Lato" w:cs="Lato"/>
        </w:rPr>
      </w:pPr>
      <w:r w:rsidRPr="00401059">
        <w:rPr>
          <w:rFonts w:ascii="Lato" w:hAnsi="Lato" w:cs="Lato"/>
        </w:rPr>
        <w:t>The report is a Word document (.docx), openable in Microsoft Word or Google Docs. Here is what each section contains and how to read it.</w:t>
      </w:r>
    </w:p>
    <w:p w14:paraId="754BAFB0" w14:textId="77777777" w:rsidR="00CE34DB" w:rsidRPr="00401059" w:rsidRDefault="00CE34DB">
      <w:pPr>
        <w:pStyle w:val="ListParagraph"/>
        <w:spacing w:after="80"/>
        <w:rPr>
          <w:rFonts w:ascii="Lato" w:hAnsi="Lato" w:cs="Lato"/>
        </w:rPr>
      </w:pPr>
    </w:p>
    <w:p w14:paraId="739FE19B" w14:textId="77777777" w:rsidR="00CE34DB" w:rsidRPr="00401059" w:rsidRDefault="00806BFF">
      <w:pPr>
        <w:pStyle w:val="ListParagraph"/>
        <w:spacing w:after="80"/>
        <w:rPr>
          <w:rFonts w:ascii="Lato" w:hAnsi="Lato" w:cs="Lato"/>
        </w:rPr>
      </w:pPr>
      <w:r w:rsidRPr="00401059">
        <w:rPr>
          <w:rFonts w:ascii="Lato" w:hAnsi="Lato" w:cs="Lato"/>
          <w:b/>
        </w:rPr>
        <w:t xml:space="preserve">Data Universe: </w:t>
      </w:r>
      <w:r w:rsidRPr="00401059">
        <w:rPr>
          <w:rFonts w:ascii="Lato" w:hAnsi="Lato" w:cs="Lato"/>
        </w:rPr>
        <w:t>Platform breakdow</w:t>
      </w:r>
      <w:r w:rsidRPr="00401059">
        <w:rPr>
          <w:rFonts w:ascii="Lato" w:hAnsi="Lato" w:cs="Lato"/>
        </w:rPr>
        <w:t>n table and chart showing item counts by source. Gives you context for interpreting platform-skewed findings.</w:t>
      </w:r>
    </w:p>
    <w:p w14:paraId="579EDC16" w14:textId="77777777" w:rsidR="00CE34DB" w:rsidRPr="00401059" w:rsidRDefault="00806BFF">
      <w:pPr>
        <w:pStyle w:val="ListParagraph"/>
        <w:spacing w:after="80"/>
        <w:rPr>
          <w:rFonts w:ascii="Lato" w:hAnsi="Lato" w:cs="Lato"/>
        </w:rPr>
      </w:pPr>
      <w:r w:rsidRPr="00401059">
        <w:rPr>
          <w:rFonts w:ascii="Lato" w:hAnsi="Lato" w:cs="Lato"/>
          <w:b/>
        </w:rPr>
        <w:t xml:space="preserve">Sentiment &amp; Emotion: </w:t>
      </w:r>
      <w:r w:rsidRPr="00401059">
        <w:rPr>
          <w:rFonts w:ascii="Lato" w:hAnsi="Lato" w:cs="Lato"/>
        </w:rPr>
        <w:t xml:space="preserve">Overall NSS with interpretation. Plutchik emotion distribution (8 emotions). ABSA table showing sentiment by product aspect, </w:t>
      </w:r>
      <w:r w:rsidRPr="00401059">
        <w:rPr>
          <w:rFonts w:ascii="Lato" w:hAnsi="Lato" w:cs="Lato"/>
        </w:rPr>
        <w:t>limited to aspects with 10 or more mentions. Do not treat aspects with fewer than 10 mentions as meaningful.</w:t>
      </w:r>
    </w:p>
    <w:p w14:paraId="046E1DAD" w14:textId="77777777" w:rsidR="00CE34DB" w:rsidRPr="00401059" w:rsidRDefault="00806BFF">
      <w:pPr>
        <w:pStyle w:val="ListParagraph"/>
        <w:spacing w:after="80"/>
        <w:rPr>
          <w:rFonts w:ascii="Lato" w:hAnsi="Lato" w:cs="Lato"/>
        </w:rPr>
      </w:pPr>
      <w:r w:rsidRPr="00401059">
        <w:rPr>
          <w:rFonts w:ascii="Lato" w:hAnsi="Lato" w:cs="Lato"/>
          <w:b/>
        </w:rPr>
        <w:t>Insight Landscape: All insights in one table with six columns - Insight, Items, Prevalence in Dataset, Signal Strength, Confidence Score, NSS. A pr</w:t>
      </w:r>
      <w:r w:rsidRPr="00401059">
        <w:rPr>
          <w:rFonts w:ascii="Lato" w:hAnsi="Lato" w:cs="Lato"/>
          <w:b/>
        </w:rPr>
        <w:t>evalence bar chart is embedded inline. Read this section to orient yourself before the deep dives.</w:t>
      </w:r>
    </w:p>
    <w:p w14:paraId="0F75159F" w14:textId="77777777" w:rsidR="00CE34DB" w:rsidRPr="00401059" w:rsidRDefault="00806BFF">
      <w:pPr>
        <w:pStyle w:val="ListParagraph"/>
        <w:spacing w:after="80"/>
        <w:rPr>
          <w:rFonts w:ascii="Lato" w:hAnsi="Lato" w:cs="Lato"/>
        </w:rPr>
      </w:pPr>
      <w:r w:rsidRPr="00401059">
        <w:rPr>
          <w:rFonts w:ascii="Lato" w:hAnsi="Lato" w:cs="Lato"/>
          <w:b/>
        </w:rPr>
        <w:t>Insight Deep Dives: One section per insight, ordered by confidence score. Each contains: Observation (what the data shows), Insight (what it means for the co</w:t>
      </w:r>
      <w:r w:rsidRPr="00401059">
        <w:rPr>
          <w:rFonts w:ascii="Lato" w:hAnsi="Lato" w:cs="Lato"/>
          <w:b/>
        </w:rPr>
        <w:t xml:space="preserve">nsumer), Business Implication and Rationale (so what), Recommendation (now what), Further Validation (what primary research would confirm this), up to three verbatim consumer quotes, and a scoring radar chart. This is the primary analytical content of the </w:t>
      </w:r>
      <w:r w:rsidRPr="00401059">
        <w:rPr>
          <w:rFonts w:ascii="Lato" w:hAnsi="Lato" w:cs="Lato"/>
          <w:b/>
        </w:rPr>
        <w:t>report.</w:t>
      </w:r>
    </w:p>
    <w:p w14:paraId="19CB28D7" w14:textId="77777777" w:rsidR="00CE34DB" w:rsidRPr="00401059" w:rsidRDefault="00CE34DB">
      <w:pPr>
        <w:pStyle w:val="ListParagraph"/>
        <w:spacing w:after="80"/>
        <w:rPr>
          <w:rFonts w:ascii="Lato" w:hAnsi="Lato" w:cs="Lato"/>
        </w:rPr>
      </w:pPr>
    </w:p>
    <w:p w14:paraId="21EA7CCD" w14:textId="77777777" w:rsidR="00CE34DB" w:rsidRPr="00401059" w:rsidRDefault="00806BFF">
      <w:pPr>
        <w:pStyle w:val="ListParagraph"/>
        <w:spacing w:after="80"/>
        <w:rPr>
          <w:rFonts w:ascii="Lato" w:hAnsi="Lato" w:cs="Lato"/>
        </w:rPr>
      </w:pPr>
      <w:r w:rsidRPr="00401059">
        <w:rPr>
          <w:rFonts w:ascii="Lato" w:hAnsi="Lato" w:cs="Lato"/>
          <w:b/>
        </w:rPr>
        <w:t xml:space="preserve">Methodology: </w:t>
      </w:r>
      <w:r w:rsidRPr="00401059">
        <w:rPr>
          <w:rFonts w:ascii="Lato" w:hAnsi="Lato" w:cs="Lato"/>
        </w:rPr>
        <w:t>Eight-stage pipeline description, scoring formulas, and quality gate definitions. Include this when presenting to a methodologically rigorous client.</w:t>
      </w:r>
    </w:p>
    <w:p w14:paraId="49102D7B" w14:textId="24024BB6" w:rsidR="00C6315C" w:rsidRPr="00401059" w:rsidRDefault="00806BFF" w:rsidP="00401059">
      <w:pPr>
        <w:pStyle w:val="ListParagraph"/>
        <w:spacing w:after="80"/>
        <w:rPr>
          <w:rFonts w:ascii="Lato" w:hAnsi="Lato" w:cs="Lato"/>
        </w:rPr>
      </w:pPr>
      <w:r w:rsidRPr="00401059">
        <w:rPr>
          <w:rFonts w:ascii="Lato" w:hAnsi="Lato" w:cs="Lato"/>
          <w:b/>
        </w:rPr>
        <w:t xml:space="preserve">Data Provenance: </w:t>
      </w:r>
      <w:r w:rsidRPr="00401059">
        <w:rPr>
          <w:rFonts w:ascii="Lato" w:hAnsi="Lato" w:cs="Lato"/>
        </w:rPr>
        <w:t>Source counts by platform, date range, query terms. Include this wh</w:t>
      </w:r>
      <w:r w:rsidRPr="00401059">
        <w:rPr>
          <w:rFonts w:ascii="Lato" w:hAnsi="Lato" w:cs="Lato"/>
        </w:rPr>
        <w:t>en a client asks for evidence that the data is real and traceable.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rsidRPr="00401059" w14:paraId="4C329AC0" w14:textId="77777777">
        <w:tc>
          <w:tcPr>
            <w:tcW w:w="9360" w:type="dxa"/>
            <w:shd w:val="clear" w:color="auto" w:fill="FEF9C3"/>
            <w:tcMar>
              <w:top w:w="100" w:type="dxa"/>
              <w:left w:w="200" w:type="dxa"/>
              <w:bottom w:w="100" w:type="dxa"/>
              <w:right w:w="120" w:type="dxa"/>
            </w:tcMar>
          </w:tcPr>
          <w:p w14:paraId="0CADAF2A" w14:textId="77777777" w:rsidR="00C6315C" w:rsidRPr="00401059" w:rsidRDefault="008F2876">
            <w:pPr>
              <w:rPr>
                <w:rFonts w:ascii="Lato" w:hAnsi="Lato" w:cs="Lato"/>
              </w:rPr>
            </w:pPr>
            <w:r w:rsidRPr="00401059">
              <w:rPr>
                <w:rFonts w:ascii="Lato" w:hAnsi="Lato" w:cs="Lato"/>
                <w:b/>
                <w:bCs/>
                <w:color w:val="B45309"/>
              </w:rPr>
              <w:t xml:space="preserve">Warning: </w:t>
            </w:r>
            <w:r w:rsidRPr="00401059">
              <w:rPr>
                <w:rFonts w:ascii="Lato" w:hAnsi="Lato" w:cs="Lato"/>
              </w:rPr>
              <w:t>If Sentiment Landscape shows all zeros, the sentiment data did not load correctly. This is a known issue with resume runs. Check the run's analysis/results.json file and look for non-zero sentiment_results before presenting any report.</w:t>
            </w:r>
          </w:p>
        </w:tc>
      </w:tr>
    </w:tbl>
    <w:p w14:paraId="2F6CFC9A" w14:textId="77777777" w:rsidR="00C6315C" w:rsidRPr="00401059" w:rsidRDefault="008F2876">
      <w:pPr>
        <w:pStyle w:val="Heading1"/>
        <w:rPr>
          <w:rFonts w:ascii="Lato" w:hAnsi="Lato" w:cs="Lato"/>
        </w:rPr>
      </w:pPr>
      <w:r w:rsidRPr="00401059">
        <w:rPr>
          <w:rFonts w:ascii="Lato" w:hAnsi="Lato" w:cs="Lato"/>
        </w:rPr>
        <w:lastRenderedPageBreak/>
        <w:t>5. Quality Signals: How to Tell If a Run Is Good</w:t>
      </w:r>
    </w:p>
    <w:p w14:paraId="01E47E21" w14:textId="2D1E3E88" w:rsidR="00C6315C" w:rsidRPr="00401059" w:rsidRDefault="008F2876" w:rsidP="00394C71">
      <w:pPr>
        <w:spacing w:before="80" w:after="80" w:line="276" w:lineRule="auto"/>
        <w:rPr>
          <w:rFonts w:ascii="Lato" w:hAnsi="Lato" w:cs="Lato"/>
        </w:rPr>
      </w:pPr>
      <w:r w:rsidRPr="00401059">
        <w:rPr>
          <w:rFonts w:ascii="Lato" w:hAnsi="Lato" w:cs="Lato"/>
        </w:rPr>
        <w:t>Before presenting any report, check these quality signals. Open summary.json in the run folder or review the Data Provenance slide.</w:t>
      </w:r>
      <w:r w:rsidR="00394C71" w:rsidRPr="00401059">
        <w:rPr>
          <w:rFonts w:ascii="Lato" w:hAnsi="Lato" w:cs="Lato"/>
        </w:rPr>
        <w:br/>
      </w:r>
    </w:p>
    <w:p w14:paraId="35C76FC7" w14:textId="77777777" w:rsidR="00C6315C" w:rsidRPr="00401059" w:rsidRDefault="008F2876">
      <w:pPr>
        <w:pStyle w:val="Heading3"/>
        <w:rPr>
          <w:rFonts w:ascii="Lato" w:hAnsi="Lato" w:cs="Lato"/>
        </w:rPr>
      </w:pPr>
      <w:r w:rsidRPr="00401059">
        <w:rPr>
          <w:rFonts w:ascii="Lato" w:hAnsi="Lato" w:cs="Lato"/>
        </w:rPr>
        <w:t>Signs of a good run</w:t>
      </w:r>
    </w:p>
    <w:p w14:paraId="3F17E577" w14:textId="77777777" w:rsidR="00C6315C" w:rsidRPr="00401059" w:rsidRDefault="008F2876" w:rsidP="00352AFA">
      <w:pPr>
        <w:spacing w:before="60" w:after="60"/>
        <w:rPr>
          <w:rFonts w:ascii="Lato" w:hAnsi="Lato" w:cs="Lato"/>
        </w:rPr>
      </w:pPr>
      <w:r w:rsidRPr="00401059">
        <w:rPr>
          <w:rFonts w:ascii="Lato" w:hAnsi="Lato" w:cs="Lato"/>
        </w:rPr>
        <w:t>800 or more items in the corpus after filtering</w:t>
      </w:r>
    </w:p>
    <w:p w14:paraId="12CADB5A" w14:textId="77777777" w:rsidR="00C6315C" w:rsidRPr="00401059" w:rsidRDefault="008F2876" w:rsidP="00352AFA">
      <w:pPr>
        <w:spacing w:before="60" w:after="60"/>
        <w:rPr>
          <w:rFonts w:ascii="Lato" w:hAnsi="Lato" w:cs="Lato"/>
        </w:rPr>
      </w:pPr>
      <w:r w:rsidRPr="00401059">
        <w:rPr>
          <w:rFonts w:ascii="Lato" w:hAnsi="Lato" w:cs="Lato"/>
        </w:rPr>
        <w:t>10 or more themes, each with 10 or more items</w:t>
      </w:r>
    </w:p>
    <w:p w14:paraId="0B4DCC5D" w14:textId="77777777" w:rsidR="00C6315C" w:rsidRPr="00401059" w:rsidRDefault="008F2876" w:rsidP="00352AFA">
      <w:pPr>
        <w:spacing w:before="60" w:after="60"/>
        <w:rPr>
          <w:rFonts w:ascii="Lato" w:hAnsi="Lato" w:cs="Lato"/>
        </w:rPr>
      </w:pPr>
      <w:r w:rsidRPr="00401059">
        <w:rPr>
          <w:rFonts w:ascii="Lato" w:hAnsi="Lato" w:cs="Lato"/>
        </w:rPr>
        <w:t>5 or more insights with confidence above 65%</w:t>
      </w:r>
    </w:p>
    <w:p w14:paraId="42A5B5E5" w14:textId="77777777" w:rsidR="00C6315C" w:rsidRPr="00401059" w:rsidRDefault="008F2876" w:rsidP="00352AFA">
      <w:pPr>
        <w:spacing w:before="60" w:after="60"/>
        <w:rPr>
          <w:rFonts w:ascii="Lato" w:hAnsi="Lato" w:cs="Lato"/>
        </w:rPr>
      </w:pPr>
      <w:r w:rsidRPr="00401059">
        <w:rPr>
          <w:rFonts w:ascii="Lato" w:hAnsi="Lato" w:cs="Lato"/>
        </w:rPr>
        <w:t>Non-zero sentiment results across all four categories</w:t>
      </w:r>
    </w:p>
    <w:p w14:paraId="6A3FEF2D" w14:textId="77777777" w:rsidR="00C6315C" w:rsidRPr="00401059" w:rsidRDefault="008F2876" w:rsidP="00352AFA">
      <w:pPr>
        <w:spacing w:before="60" w:after="60"/>
        <w:rPr>
          <w:rFonts w:ascii="Lato" w:hAnsi="Lato" w:cs="Lato"/>
        </w:rPr>
      </w:pPr>
      <w:r w:rsidRPr="00401059">
        <w:rPr>
          <w:rFonts w:ascii="Lato" w:hAnsi="Lato" w:cs="Lato"/>
        </w:rPr>
        <w:t>Verbatims that read like real consumer language, not AI output</w:t>
      </w:r>
    </w:p>
    <w:p w14:paraId="75F09937" w14:textId="77777777" w:rsidR="00C6315C" w:rsidRPr="00401059" w:rsidRDefault="008F2876" w:rsidP="00352AFA">
      <w:pPr>
        <w:spacing w:before="60" w:after="60"/>
        <w:rPr>
          <w:rFonts w:ascii="Lato" w:hAnsi="Lato" w:cs="Lato"/>
        </w:rPr>
      </w:pPr>
      <w:r w:rsidRPr="00401059">
        <w:rPr>
          <w:rFonts w:ascii="Lato" w:hAnsi="Lato" w:cs="Lato"/>
        </w:rPr>
        <w:t>A validation gate between analysis and synthesis ensures no report ships with gaps. If more than 10% of items remain unclassified after theme extraction, the pipeline halts and requires narrative review before proceeding. This gate catches both keyword-matching failures and corpus quality issues before they propagate into insights.</w:t>
      </w:r>
    </w:p>
    <w:p w14:paraId="31C77B26" w14:textId="77777777" w:rsidR="00C6315C" w:rsidRPr="00401059" w:rsidRDefault="00C6315C">
      <w:pPr>
        <w:spacing w:before="60" w:after="60"/>
        <w:rPr>
          <w:rFonts w:ascii="Lato" w:hAnsi="Lato" w:cs="Lato"/>
        </w:rPr>
      </w:pPr>
    </w:p>
    <w:p w14:paraId="4CCC2690" w14:textId="77777777" w:rsidR="00C6315C" w:rsidRPr="00401059" w:rsidRDefault="008F2876">
      <w:pPr>
        <w:pStyle w:val="Heading3"/>
        <w:rPr>
          <w:rFonts w:ascii="Lato" w:hAnsi="Lato" w:cs="Lato"/>
        </w:rPr>
      </w:pPr>
      <w:r w:rsidRPr="00401059">
        <w:rPr>
          <w:rFonts w:ascii="Lato" w:hAnsi="Lato" w:cs="Lato"/>
        </w:rPr>
        <w:t>Warning signs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rsidRPr="00401059" w14:paraId="11B17C23" w14:textId="77777777">
        <w:tc>
          <w:tcPr>
            <w:tcW w:w="9360" w:type="dxa"/>
            <w:shd w:val="clear" w:color="auto" w:fill="FEF9C3"/>
            <w:tcMar>
              <w:top w:w="100" w:type="dxa"/>
              <w:left w:w="200" w:type="dxa"/>
              <w:bottom w:w="100" w:type="dxa"/>
              <w:right w:w="120" w:type="dxa"/>
            </w:tcMar>
          </w:tcPr>
          <w:p w14:paraId="4EF04046" w14:textId="77777777" w:rsidR="00C6315C" w:rsidRPr="00401059" w:rsidRDefault="008F2876">
            <w:pPr>
              <w:rPr>
                <w:rFonts w:ascii="Lato" w:hAnsi="Lato" w:cs="Lato"/>
              </w:rPr>
            </w:pPr>
            <w:r w:rsidRPr="00401059">
              <w:rPr>
                <w:rFonts w:ascii="Lato" w:hAnsi="Lato" w:cs="Lato"/>
                <w:b/>
                <w:bCs/>
                <w:color w:val="B45309"/>
              </w:rPr>
              <w:t xml:space="preserve">Warning: </w:t>
            </w:r>
            <w:r w:rsidRPr="00401059">
              <w:rPr>
                <w:rFonts w:ascii="Lato" w:hAnsi="Lato" w:cs="Lato"/>
              </w:rPr>
              <w:t>Fewer than 300 items in the corpus. This usually means collection hit rate limits on most keywords. Core keywords collected first, so the main brand terms are covered, but competitor and long-tail keywords may be sparse. Treat themes as directional only.</w:t>
            </w:r>
          </w:p>
        </w:tc>
      </w:tr>
    </w:tbl>
    <w:p w14:paraId="0216527C" w14:textId="77777777" w:rsidR="00C6315C" w:rsidRPr="00401059"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rsidRPr="00401059" w14:paraId="0D991663" w14:textId="77777777">
        <w:tc>
          <w:tcPr>
            <w:tcW w:w="9360" w:type="dxa"/>
            <w:shd w:val="clear" w:color="auto" w:fill="FEF9C3"/>
            <w:tcMar>
              <w:top w:w="100" w:type="dxa"/>
              <w:left w:w="200" w:type="dxa"/>
              <w:bottom w:w="100" w:type="dxa"/>
              <w:right w:w="120" w:type="dxa"/>
            </w:tcMar>
          </w:tcPr>
          <w:p w14:paraId="2D671B84" w14:textId="77777777" w:rsidR="00C6315C" w:rsidRPr="00401059" w:rsidRDefault="008F2876">
            <w:pPr>
              <w:rPr>
                <w:rFonts w:ascii="Lato" w:hAnsi="Lato" w:cs="Lato"/>
              </w:rPr>
            </w:pPr>
            <w:r w:rsidRPr="00401059">
              <w:rPr>
                <w:rFonts w:ascii="Lato" w:hAnsi="Lato" w:cs="Lato"/>
                <w:b/>
                <w:bCs/>
                <w:color w:val="B45309"/>
              </w:rPr>
              <w:t xml:space="preserve">Warning: </w:t>
            </w:r>
            <w:r w:rsidRPr="00401059">
              <w:rPr>
                <w:rFonts w:ascii="Lato" w:hAnsi="Lato" w:cs="Lato"/>
              </w:rPr>
              <w:t>Themes with fewer than 5 items each. This means the two-pass theme extraction likely failed or the corpus is too small. Check the logs for 'Theme mapping: batch X/Y done' messages. If they are absent, theme extraction ran in single-pass mode on a truncated sample.</w:t>
            </w:r>
          </w:p>
        </w:tc>
      </w:tr>
    </w:tbl>
    <w:p w14:paraId="356ABFF8" w14:textId="77777777" w:rsidR="00C6315C" w:rsidRPr="00401059"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rsidRPr="00401059" w14:paraId="27BF41E5" w14:textId="77777777">
        <w:tc>
          <w:tcPr>
            <w:tcW w:w="9360" w:type="dxa"/>
            <w:shd w:val="clear" w:color="auto" w:fill="FEF9C3"/>
            <w:tcMar>
              <w:top w:w="100" w:type="dxa"/>
              <w:left w:w="200" w:type="dxa"/>
              <w:bottom w:w="100" w:type="dxa"/>
              <w:right w:w="120" w:type="dxa"/>
            </w:tcMar>
          </w:tcPr>
          <w:p w14:paraId="5B5358D8" w14:textId="77777777" w:rsidR="00C6315C" w:rsidRPr="00401059" w:rsidRDefault="008F2876">
            <w:pPr>
              <w:rPr>
                <w:rFonts w:ascii="Lato" w:hAnsi="Lato" w:cs="Lato"/>
              </w:rPr>
            </w:pPr>
            <w:r w:rsidRPr="00401059">
              <w:rPr>
                <w:rFonts w:ascii="Lato" w:hAnsi="Lato" w:cs="Lato"/>
                <w:b/>
                <w:bCs/>
                <w:color w:val="B45309"/>
              </w:rPr>
              <w:t xml:space="preserve">Warning: </w:t>
            </w:r>
            <w:r w:rsidRPr="00401059">
              <w:rPr>
                <w:rFonts w:ascii="Lato" w:hAnsi="Lato" w:cs="Lato"/>
              </w:rPr>
              <w:t>All sentiment values show as 0.0%. The sentiment data did not load correctly. This is a known resume-run bug. Do not present the report until this is patched — the Sentiment Landscape slide will be meaningless.</w:t>
            </w:r>
          </w:p>
        </w:tc>
      </w:tr>
    </w:tbl>
    <w:p w14:paraId="18EA0E16" w14:textId="77777777" w:rsidR="00C6315C" w:rsidRPr="00401059"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rsidRPr="00401059" w14:paraId="61B6F837" w14:textId="77777777">
        <w:tc>
          <w:tcPr>
            <w:tcW w:w="9360" w:type="dxa"/>
            <w:shd w:val="clear" w:color="auto" w:fill="FEF9C3"/>
            <w:tcMar>
              <w:top w:w="100" w:type="dxa"/>
              <w:left w:w="200" w:type="dxa"/>
              <w:bottom w:w="100" w:type="dxa"/>
              <w:right w:w="120" w:type="dxa"/>
            </w:tcMar>
          </w:tcPr>
          <w:p w14:paraId="662B1025" w14:textId="77777777" w:rsidR="00C6315C" w:rsidRPr="00401059" w:rsidRDefault="008F2876">
            <w:pPr>
              <w:rPr>
                <w:rFonts w:ascii="Lato" w:hAnsi="Lato" w:cs="Lato"/>
              </w:rPr>
            </w:pPr>
            <w:r w:rsidRPr="00401059">
              <w:rPr>
                <w:rFonts w:ascii="Lato" w:hAnsi="Lato" w:cs="Lato"/>
                <w:b/>
                <w:bCs/>
                <w:color w:val="B45309"/>
              </w:rPr>
              <w:t xml:space="preserve">Warning: </w:t>
            </w:r>
            <w:r w:rsidRPr="00401059">
              <w:rPr>
                <w:rFonts w:ascii="Lato" w:hAnsi="Lato" w:cs="Lato"/>
              </w:rPr>
              <w:t>Only one platform represented in the corpus. If 95% of items come from YouTube and nothing from Reddit or news, the themes will be skewed. Key Findings from a single-platform corpus should be downgraded to Watch Closely in your presentation.</w:t>
            </w:r>
          </w:p>
        </w:tc>
      </w:tr>
    </w:tbl>
    <w:p w14:paraId="2382A1DC" w14:textId="77777777" w:rsidR="00C6315C" w:rsidRPr="00401059" w:rsidRDefault="00C6315C">
      <w:pPr>
        <w:spacing w:before="60" w:after="60"/>
        <w:rPr>
          <w:rFonts w:ascii="Lato" w:hAnsi="Lato" w:cs="Lato"/>
        </w:rPr>
      </w:pPr>
    </w:p>
    <w:p w14:paraId="6588288C" w14:textId="77777777" w:rsidR="00C6315C" w:rsidRPr="00401059" w:rsidRDefault="008F2876">
      <w:pPr>
        <w:pStyle w:val="Heading1"/>
        <w:rPr>
          <w:rFonts w:ascii="Lato" w:hAnsi="Lato" w:cs="Lato"/>
        </w:rPr>
      </w:pPr>
      <w:r w:rsidRPr="00401059">
        <w:rPr>
          <w:rFonts w:ascii="Lato" w:hAnsi="Lato" w:cs="Lato"/>
        </w:rPr>
        <w:t>6. Working With the Excel Export</w:t>
      </w:r>
    </w:p>
    <w:p w14:paraId="33886278" w14:textId="77777777" w:rsidR="00C6315C" w:rsidRPr="00401059" w:rsidRDefault="008F2876">
      <w:pPr>
        <w:spacing w:before="80" w:after="80" w:line="276" w:lineRule="auto"/>
        <w:rPr>
          <w:rFonts w:ascii="Lato" w:hAnsi="Lato" w:cs="Lato"/>
        </w:rPr>
      </w:pPr>
      <w:r w:rsidRPr="00401059">
        <w:rPr>
          <w:rFonts w:ascii="Lato" w:hAnsi="Lato" w:cs="Lato"/>
        </w:rPr>
        <w:t>The Excel export is your evidence layer. It is the file you use when someone challenges a finding and wants to see the underlying data.</w:t>
      </w:r>
    </w:p>
    <w:p w14:paraId="4C1055FF" w14:textId="77777777" w:rsidR="00C6315C" w:rsidRPr="00401059" w:rsidRDefault="008F2876">
      <w:pPr>
        <w:pStyle w:val="Heading3"/>
        <w:rPr>
          <w:rFonts w:ascii="Lato" w:hAnsi="Lato" w:cs="Lato"/>
        </w:rPr>
      </w:pPr>
      <w:r w:rsidRPr="00401059">
        <w:rPr>
          <w:rFonts w:ascii="Lato" w:hAnsi="Lato" w:cs="Lato"/>
        </w:rPr>
        <w:lastRenderedPageBreak/>
        <w:t>Structure</w:t>
      </w:r>
    </w:p>
    <w:p w14:paraId="29C002B6" w14:textId="77777777" w:rsidR="00C6315C" w:rsidRPr="00401059" w:rsidRDefault="008F2876">
      <w:pPr>
        <w:spacing w:before="80" w:after="80" w:line="276" w:lineRule="auto"/>
        <w:rPr>
          <w:rFonts w:ascii="Lato" w:hAnsi="Lato" w:cs="Lato"/>
        </w:rPr>
      </w:pPr>
      <w:r w:rsidRPr="00401059">
        <w:rPr>
          <w:rFonts w:ascii="Lato" w:hAnsi="Lato" w:cs="Lato"/>
        </w:rPr>
        <w:t>One tab per platform: Reddit, YouTube, News, Academic. Each row is one item. Columns include date, URL, author, full content text, sentiment classification (positive/negative/neutral/mixed), sentiment score (0 to 1), and theme labels.</w:t>
      </w:r>
    </w:p>
    <w:p w14:paraId="4634C93F" w14:textId="77777777" w:rsidR="00C6315C" w:rsidRPr="00401059" w:rsidRDefault="00C6315C">
      <w:pPr>
        <w:spacing w:before="60" w:after="60"/>
        <w:rPr>
          <w:rFonts w:ascii="Lato" w:hAnsi="Lato" w:cs="Lato"/>
        </w:rPr>
      </w:pPr>
    </w:p>
    <w:p w14:paraId="72195A83" w14:textId="77777777" w:rsidR="00C6315C" w:rsidRPr="00401059" w:rsidRDefault="008F2876">
      <w:pPr>
        <w:pStyle w:val="Heading3"/>
        <w:rPr>
          <w:rFonts w:ascii="Lato" w:hAnsi="Lato" w:cs="Lato"/>
        </w:rPr>
      </w:pPr>
      <w:r w:rsidRPr="00401059">
        <w:rPr>
          <w:rFonts w:ascii="Lato" w:hAnsi="Lato" w:cs="Lato"/>
        </w:rPr>
        <w:t>Filtering for specific evidence</w:t>
      </w:r>
    </w:p>
    <w:p w14:paraId="51B2519E" w14:textId="77777777" w:rsidR="00C6315C" w:rsidRPr="00401059" w:rsidRDefault="008F2876" w:rsidP="00352AFA">
      <w:pPr>
        <w:spacing w:before="60" w:after="60"/>
        <w:rPr>
          <w:rFonts w:ascii="Lato" w:hAnsi="Lato" w:cs="Lato"/>
        </w:rPr>
      </w:pPr>
      <w:r w:rsidRPr="00401059">
        <w:rPr>
          <w:rFonts w:ascii="Lato" w:hAnsi="Lato" w:cs="Lato"/>
        </w:rPr>
        <w:t>Client asks for quality complaints: filter Sentiment column for "negative", then scan the content column for quality-related language</w:t>
      </w:r>
    </w:p>
    <w:p w14:paraId="40F20852" w14:textId="77777777" w:rsidR="00C6315C" w:rsidRPr="00401059" w:rsidRDefault="008F2876" w:rsidP="00352AFA">
      <w:pPr>
        <w:spacing w:before="60" w:after="60"/>
        <w:rPr>
          <w:rFonts w:ascii="Lato" w:hAnsi="Lato" w:cs="Lato"/>
        </w:rPr>
      </w:pPr>
      <w:r w:rsidRPr="00401059">
        <w:rPr>
          <w:rFonts w:ascii="Lato" w:hAnsi="Lato" w:cs="Lato"/>
        </w:rPr>
        <w:t>Client asks for positive reactions to a specific campaign: filter content column for the campaign name, then filter sentiment for "positive"</w:t>
      </w:r>
    </w:p>
    <w:p w14:paraId="2035F72D" w14:textId="77777777" w:rsidR="00C6315C" w:rsidRPr="00401059" w:rsidRDefault="008F2876" w:rsidP="00352AFA">
      <w:pPr>
        <w:spacing w:before="60" w:after="60"/>
        <w:rPr>
          <w:rFonts w:ascii="Lato" w:hAnsi="Lato" w:cs="Lato"/>
        </w:rPr>
      </w:pPr>
      <w:r w:rsidRPr="00401059">
        <w:rPr>
          <w:rFonts w:ascii="Lato" w:hAnsi="Lato" w:cs="Lato"/>
        </w:rPr>
        <w:t>Client wants to see all mentions of a competitor: text-search the content column for the competitor name</w:t>
      </w:r>
    </w:p>
    <w:p w14:paraId="51583477" w14:textId="77777777" w:rsidR="00C6315C" w:rsidRPr="00401059" w:rsidRDefault="00C6315C">
      <w:pPr>
        <w:spacing w:before="60" w:after="60"/>
        <w:rPr>
          <w:rFonts w:ascii="Lato" w:hAnsi="Lato" w:cs="Lato"/>
        </w:rPr>
      </w:pPr>
    </w:p>
    <w:p w14:paraId="3FE19F22" w14:textId="77777777" w:rsidR="00C6315C" w:rsidRPr="00401059" w:rsidRDefault="008F2876">
      <w:pPr>
        <w:pStyle w:val="Heading3"/>
        <w:rPr>
          <w:rFonts w:ascii="Lato" w:hAnsi="Lato" w:cs="Lato"/>
        </w:rPr>
      </w:pPr>
      <w:r w:rsidRPr="00401059">
        <w:rPr>
          <w:rFonts w:ascii="Lato" w:hAnsi="Lato" w:cs="Lato"/>
        </w:rPr>
        <w:t>Verifying verbatims</w:t>
      </w:r>
    </w:p>
    <w:p w14:paraId="4DA2B664" w14:textId="77777777" w:rsidR="00C6315C" w:rsidRPr="00401059" w:rsidRDefault="008F2876">
      <w:pPr>
        <w:spacing w:before="80" w:after="80" w:line="276" w:lineRule="auto"/>
        <w:rPr>
          <w:rFonts w:ascii="Lato" w:hAnsi="Lato" w:cs="Lato"/>
        </w:rPr>
      </w:pPr>
      <w:r w:rsidRPr="00401059">
        <w:rPr>
          <w:rFonts w:ascii="Lato" w:hAnsi="Lato" w:cs="Lato"/>
        </w:rPr>
        <w:t>Before presenting any verbatim quote from the report, find its row in the Excel export and click the URL to verify the original post. Verbatims are accurate, but context matters — a sarcastic comment can look like genuine praise without reading the thread.</w:t>
      </w:r>
    </w:p>
    <w:p w14:paraId="763BE867" w14:textId="77777777" w:rsidR="00C6315C" w:rsidRPr="00401059"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rsidRPr="00401059" w14:paraId="48CDA829" w14:textId="77777777">
        <w:tc>
          <w:tcPr>
            <w:tcW w:w="9360" w:type="dxa"/>
            <w:shd w:val="clear" w:color="auto" w:fill="EEF2FF"/>
            <w:tcMar>
              <w:top w:w="100" w:type="dxa"/>
              <w:left w:w="200" w:type="dxa"/>
              <w:bottom w:w="100" w:type="dxa"/>
              <w:right w:w="120" w:type="dxa"/>
            </w:tcMar>
          </w:tcPr>
          <w:p w14:paraId="734F9B98" w14:textId="77777777" w:rsidR="00C6315C" w:rsidRPr="00401059" w:rsidRDefault="008F2876">
            <w:pPr>
              <w:rPr>
                <w:rFonts w:ascii="Lato" w:hAnsi="Lato" w:cs="Lato"/>
              </w:rPr>
            </w:pPr>
            <w:r w:rsidRPr="00401059">
              <w:rPr>
                <w:rFonts w:ascii="Lato" w:hAnsi="Lato" w:cs="Lato"/>
                <w:b/>
                <w:bCs/>
                <w:color w:val="1E3A5F"/>
              </w:rPr>
              <w:t xml:space="preserve">Important: </w:t>
            </w:r>
            <w:r w:rsidRPr="00401059">
              <w:rPr>
                <w:rFonts w:ascii="Lato" w:hAnsi="Lato" w:cs="Lato"/>
              </w:rPr>
              <w:t>The URL column is your primary verification tool. Always confirm at source before presenting a verbatim to a client or senior stakeholder.</w:t>
            </w:r>
          </w:p>
        </w:tc>
      </w:tr>
    </w:tbl>
    <w:p w14:paraId="39C1488D" w14:textId="77777777" w:rsidR="00C6315C" w:rsidRPr="00401059" w:rsidRDefault="00C6315C">
      <w:pPr>
        <w:spacing w:before="60" w:after="60"/>
        <w:rPr>
          <w:rFonts w:ascii="Lato" w:hAnsi="Lato" w:cs="Lato"/>
        </w:rPr>
      </w:pPr>
    </w:p>
    <w:p w14:paraId="470927A2" w14:textId="37D084DD" w:rsidR="00C6315C" w:rsidRPr="00401059" w:rsidRDefault="008F2876">
      <w:pPr>
        <w:pStyle w:val="Heading1"/>
        <w:rPr>
          <w:rFonts w:ascii="Lato" w:hAnsi="Lato" w:cs="Lato"/>
        </w:rPr>
      </w:pPr>
      <w:r w:rsidRPr="00401059">
        <w:rPr>
          <w:rFonts w:ascii="Lato" w:hAnsi="Lato" w:cs="Lato"/>
        </w:rPr>
        <w:t>7. Known Failure Modes</w:t>
      </w:r>
    </w:p>
    <w:p w14:paraId="45424698" w14:textId="77777777" w:rsidR="00C6315C" w:rsidRPr="00401059" w:rsidRDefault="008F2876">
      <w:pPr>
        <w:spacing w:before="80" w:after="80" w:line="276" w:lineRule="auto"/>
        <w:rPr>
          <w:rFonts w:ascii="Lato" w:hAnsi="Lato" w:cs="Lato"/>
        </w:rPr>
      </w:pPr>
      <w:r w:rsidRPr="00401059">
        <w:rPr>
          <w:rFonts w:ascii="Lato" w:hAnsi="Lato" w:cs="Lato"/>
        </w:rPr>
        <w:t>This section covers the failure modes you are most likely to encounter and what they mean for your interpretation.</w:t>
      </w:r>
    </w:p>
    <w:p w14:paraId="1A9B1FC5" w14:textId="77777777" w:rsidR="00C6315C" w:rsidRPr="00401059" w:rsidRDefault="00C6315C">
      <w:pPr>
        <w:spacing w:before="60" w:after="60"/>
        <w:rPr>
          <w:rFonts w:ascii="Lato" w:hAnsi="Lato" w:cs="Lato"/>
        </w:rPr>
      </w:pPr>
    </w:p>
    <w:p w14:paraId="4C1E8748" w14:textId="77777777" w:rsidR="00C6315C" w:rsidRPr="00401059" w:rsidRDefault="008F2876">
      <w:pPr>
        <w:pStyle w:val="Heading3"/>
        <w:rPr>
          <w:rFonts w:ascii="Lato" w:hAnsi="Lato" w:cs="Lato"/>
        </w:rPr>
      </w:pPr>
      <w:r w:rsidRPr="00401059">
        <w:rPr>
          <w:rFonts w:ascii="Lato" w:hAnsi="Lato" w:cs="Lato"/>
        </w:rPr>
        <w:t>False positives in the corpus</w:t>
      </w:r>
    </w:p>
    <w:p w14:paraId="4A38B045" w14:textId="77777777" w:rsidR="00C6315C" w:rsidRPr="00401059" w:rsidRDefault="008F2876">
      <w:pPr>
        <w:spacing w:before="80" w:after="80" w:line="276" w:lineRule="auto"/>
        <w:rPr>
          <w:rFonts w:ascii="Lato" w:hAnsi="Lato" w:cs="Lato"/>
        </w:rPr>
      </w:pPr>
      <w:r w:rsidRPr="00401059">
        <w:rPr>
          <w:rFonts w:ascii="Lato" w:hAnsi="Lato" w:cs="Lato"/>
        </w:rPr>
        <w:t>The relevance filter removes the majority of irrelevant items, but not all of them. Brand keywords occasionally match unrelated content that the filter passes. Before building a narrative around a verbatim, read several items from that theme to verify they are genuinely relevant. If you see gaming posts, sports commentary, or emoji reactions in a theme about consumer taste, that theme may have a contamination problem.</w:t>
      </w:r>
    </w:p>
    <w:p w14:paraId="7BCF1C1B" w14:textId="77777777" w:rsidR="00C6315C" w:rsidRPr="00401059" w:rsidRDefault="00C6315C">
      <w:pPr>
        <w:spacing w:before="60" w:after="60"/>
        <w:rPr>
          <w:rFonts w:ascii="Lato" w:hAnsi="Lato" w:cs="Lato"/>
        </w:rPr>
      </w:pPr>
    </w:p>
    <w:p w14:paraId="53763E3B" w14:textId="77777777" w:rsidR="00C6315C" w:rsidRPr="00401059" w:rsidRDefault="008F2876">
      <w:pPr>
        <w:pStyle w:val="Heading3"/>
        <w:rPr>
          <w:rFonts w:ascii="Lato" w:hAnsi="Lato" w:cs="Lato"/>
        </w:rPr>
      </w:pPr>
      <w:r w:rsidRPr="00401059">
        <w:rPr>
          <w:rFonts w:ascii="Lato" w:hAnsi="Lato" w:cs="Lato"/>
        </w:rPr>
        <w:t>YouTube dominance</w:t>
      </w:r>
    </w:p>
    <w:p w14:paraId="7A3E322D" w14:textId="77777777" w:rsidR="00C6315C" w:rsidRPr="00401059" w:rsidRDefault="008F2876">
      <w:pPr>
        <w:spacing w:before="80" w:after="80" w:line="276" w:lineRule="auto"/>
        <w:rPr>
          <w:rFonts w:ascii="Lato" w:hAnsi="Lato" w:cs="Lato"/>
        </w:rPr>
      </w:pPr>
      <w:r w:rsidRPr="00401059">
        <w:rPr>
          <w:rFonts w:ascii="Lato" w:hAnsi="Lato" w:cs="Lato"/>
        </w:rPr>
        <w:t xml:space="preserve">For most Indian consumer brands, YouTube will represent 60 to 75% of the corpus. This is not a bug. YouTube comment volume for brand-related content dwarfs Reddit in the Indian market. The pipeline does not artificially balance sources — it collects at maximum volume from each </w:t>
      </w:r>
      <w:r w:rsidRPr="00401059">
        <w:rPr>
          <w:rFonts w:ascii="Lato" w:hAnsi="Lato" w:cs="Lato"/>
        </w:rPr>
        <w:lastRenderedPageBreak/>
        <w:t>source. The source diversity score in the Confidence axis accounts for this: an insight supported only by YouTube will have lower confidence than one corroborated across platforms.</w:t>
      </w:r>
    </w:p>
    <w:p w14:paraId="3F17D2E5" w14:textId="77777777" w:rsidR="00C6315C" w:rsidRPr="00401059" w:rsidRDefault="00C6315C">
      <w:pPr>
        <w:spacing w:before="60" w:after="60"/>
        <w:rPr>
          <w:rFonts w:ascii="Lato" w:hAnsi="Lato" w:cs="Lato"/>
        </w:rPr>
      </w:pPr>
    </w:p>
    <w:p w14:paraId="1002806C" w14:textId="77777777" w:rsidR="00C6315C" w:rsidRPr="00401059" w:rsidRDefault="008F2876">
      <w:pPr>
        <w:pStyle w:val="Heading3"/>
        <w:rPr>
          <w:rFonts w:ascii="Lato" w:hAnsi="Lato" w:cs="Lato"/>
        </w:rPr>
      </w:pPr>
      <w:r w:rsidRPr="00401059">
        <w:rPr>
          <w:rFonts w:ascii="Lato" w:hAnsi="Lato" w:cs="Lato"/>
        </w:rPr>
        <w:t>Rate limits and partial collection</w:t>
      </w:r>
    </w:p>
    <w:p w14:paraId="4B0571EC" w14:textId="77777777" w:rsidR="00C6315C" w:rsidRPr="00401059" w:rsidRDefault="008F2876">
      <w:pPr>
        <w:spacing w:before="80" w:after="80" w:line="276" w:lineRule="auto"/>
        <w:rPr>
          <w:rFonts w:ascii="Lato" w:hAnsi="Lato" w:cs="Lato"/>
        </w:rPr>
      </w:pPr>
      <w:r w:rsidRPr="00401059">
        <w:rPr>
          <w:rFonts w:ascii="Lato" w:hAnsi="Lato" w:cs="Lato"/>
        </w:rPr>
        <w:t>Reddit rate-limits the public API at approximately one request per two seconds. With 60 or more keywords and multiple subreddits, the later keywords in the expansion list may collect fewer results than the earlier ones. Core brand keywords always run first — they are the most important. Long-tail keywords (occasion phrases, complaint variants) run last and may be partial. Check the raw data item counts per keyword in the logs if you suspect a coverage gap.</w:t>
      </w:r>
    </w:p>
    <w:p w14:paraId="2AF0378A" w14:textId="77777777" w:rsidR="00C6315C" w:rsidRPr="00401059" w:rsidRDefault="00C6315C">
      <w:pPr>
        <w:spacing w:before="60" w:after="60"/>
        <w:rPr>
          <w:rFonts w:ascii="Lato" w:hAnsi="Lato" w:cs="Lato"/>
        </w:rPr>
      </w:pPr>
    </w:p>
    <w:p w14:paraId="5C8F6393" w14:textId="77777777" w:rsidR="00C6315C" w:rsidRPr="00401059" w:rsidRDefault="008F2876">
      <w:pPr>
        <w:pStyle w:val="Heading3"/>
        <w:rPr>
          <w:rFonts w:ascii="Lato" w:hAnsi="Lato" w:cs="Lato"/>
        </w:rPr>
      </w:pPr>
      <w:r w:rsidRPr="00401059">
        <w:rPr>
          <w:rFonts w:ascii="Lato" w:hAnsi="Lato" w:cs="Lato"/>
        </w:rPr>
        <w:t>Sentiment zeros</w:t>
      </w:r>
    </w:p>
    <w:p w14:paraId="03EBF252" w14:textId="77777777" w:rsidR="00C6315C" w:rsidRPr="00401059" w:rsidRDefault="008F2876">
      <w:pPr>
        <w:spacing w:before="80" w:after="80" w:line="276" w:lineRule="auto"/>
        <w:rPr>
          <w:rFonts w:ascii="Lato" w:hAnsi="Lato" w:cs="Lato"/>
        </w:rPr>
      </w:pPr>
      <w:r w:rsidRPr="00401059">
        <w:rPr>
          <w:rFonts w:ascii="Lato" w:hAnsi="Lato" w:cs="Lato"/>
        </w:rPr>
        <w:t>If the Sentiment &amp; Emotion section of the report shows all zeros, the sentiment results did not load into the analysis stage. This happens when a pipeline run was resumed from a checkpoint that pre-dated the sentiment classification step. The fix is to patch the analysis results file with sentiment data from a completed prior run, then regenerate the slide deck. Do not present a report with zero sentiment — it signals a data integrity issue.</w:t>
      </w:r>
    </w:p>
    <w:p w14:paraId="0DBBE731" w14:textId="77777777" w:rsidR="00C6315C" w:rsidRPr="00401059" w:rsidRDefault="00C6315C">
      <w:pPr>
        <w:spacing w:before="60" w:after="60"/>
        <w:rPr>
          <w:rFonts w:ascii="Lato" w:hAnsi="Lato" w:cs="Lato"/>
        </w:rPr>
      </w:pPr>
    </w:p>
    <w:p w14:paraId="7CA10D80" w14:textId="77777777" w:rsidR="00C6315C" w:rsidRPr="00401059" w:rsidRDefault="008F2876">
      <w:pPr>
        <w:pStyle w:val="Heading3"/>
        <w:rPr>
          <w:rFonts w:ascii="Lato" w:hAnsi="Lato" w:cs="Lato"/>
        </w:rPr>
      </w:pPr>
      <w:r w:rsidRPr="00401059">
        <w:rPr>
          <w:rFonts w:ascii="Lato" w:hAnsi="Lato" w:cs="Lato"/>
        </w:rPr>
        <w:t>Hinglish engagement scores</w:t>
      </w:r>
    </w:p>
    <w:p w14:paraId="498FEB60" w14:textId="77777777" w:rsidR="00C6315C" w:rsidRPr="00401059" w:rsidRDefault="008F2876">
      <w:pPr>
        <w:spacing w:before="80" w:after="80" w:line="276" w:lineRule="auto"/>
        <w:rPr>
          <w:rFonts w:ascii="Lato" w:hAnsi="Lato" w:cs="Lato"/>
        </w:rPr>
      </w:pPr>
      <w:r w:rsidRPr="00401059">
        <w:rPr>
          <w:rFonts w:ascii="Lato" w:hAnsi="Lato" w:cs="Lato"/>
        </w:rPr>
        <w:t>Hindi and Hinglish posts are classified correctly for relevance and sentiment. However, they sometimes have lower upvote and like counts because the English-speaking Reddit audience engages less with non-English content. This means their engagement scores may be lower, which can slightly reduce their weight in the Signal Strength calculation. This is a known bias. Treat Hindi-dominant themes as potentially under-weighted in the scoring.</w:t>
      </w:r>
    </w:p>
    <w:p w14:paraId="31458FBA" w14:textId="77777777" w:rsidR="00C6315C" w:rsidRPr="00401059" w:rsidRDefault="00C6315C">
      <w:pPr>
        <w:spacing w:before="60" w:after="60"/>
        <w:rPr>
          <w:rFonts w:ascii="Lato" w:hAnsi="Lato" w:cs="Lato"/>
        </w:rPr>
      </w:pPr>
    </w:p>
    <w:p w14:paraId="2A32D342" w14:textId="77777777" w:rsidR="00CE34DB" w:rsidRPr="00401059" w:rsidRDefault="00806BFF">
      <w:pPr>
        <w:pStyle w:val="Heading3"/>
        <w:rPr>
          <w:rFonts w:ascii="Lato" w:hAnsi="Lato" w:cs="Lato"/>
        </w:rPr>
      </w:pPr>
      <w:r w:rsidRPr="00401059">
        <w:rPr>
          <w:rFonts w:ascii="Lato" w:hAnsi="Lato" w:cs="Lato"/>
        </w:rPr>
        <w:t>Query Bias</w:t>
      </w:r>
    </w:p>
    <w:p w14:paraId="7ADF639D" w14:textId="77777777" w:rsidR="00CE34DB" w:rsidRPr="00401059" w:rsidRDefault="00806BFF">
      <w:pPr>
        <w:rPr>
          <w:rFonts w:ascii="Lato" w:hAnsi="Lato" w:cs="Lato"/>
        </w:rPr>
      </w:pPr>
      <w:r w:rsidRPr="00401059">
        <w:rPr>
          <w:rFonts w:ascii="Lato" w:hAnsi="Lato" w:cs="Lato"/>
        </w:rPr>
        <w:t xml:space="preserve">The search queries </w:t>
      </w:r>
      <w:r w:rsidRPr="00401059">
        <w:rPr>
          <w:rFonts w:ascii="Lato" w:hAnsi="Lato" w:cs="Lato"/>
        </w:rPr>
        <w:t>used to collect data introduce a framing bias. If the brief emphasises sleep disruption, the keywords will find sleep-related content, and sleep will appear as the dominant theme. This does not mean sleep is the most important consumer concern - it means t</w:t>
      </w:r>
      <w:r w:rsidRPr="00401059">
        <w:rPr>
          <w:rFonts w:ascii="Lato" w:hAnsi="Lato" w:cs="Lato"/>
        </w:rPr>
        <w:t>he collection was pointed at sleep. Always check which search queries drove the corpus (listed in the run's config.json) and consider what contexts the queries may have missed. When presenting, disclose the collection focus and frame findings as 'within th</w:t>
      </w:r>
      <w:r w:rsidRPr="00401059">
        <w:rPr>
          <w:rFonts w:ascii="Lato" w:hAnsi="Lato" w:cs="Lato"/>
        </w:rPr>
        <w:t>e conversation we collected' rather than 'the consumer reality'.</w:t>
      </w:r>
    </w:p>
    <w:p w14:paraId="66FD79AA" w14:textId="77777777" w:rsidR="00CE34DB" w:rsidRPr="00401059" w:rsidRDefault="00CE34DB">
      <w:pPr>
        <w:rPr>
          <w:rFonts w:ascii="Lato" w:hAnsi="Lato" w:cs="Lato"/>
        </w:rPr>
      </w:pPr>
    </w:p>
    <w:p w14:paraId="253163DF" w14:textId="77777777" w:rsidR="00CE34DB" w:rsidRPr="00401059" w:rsidRDefault="00806BFF">
      <w:pPr>
        <w:pStyle w:val="Heading3"/>
        <w:rPr>
          <w:rFonts w:ascii="Lato" w:hAnsi="Lato" w:cs="Lato"/>
        </w:rPr>
      </w:pPr>
      <w:r w:rsidRPr="00401059">
        <w:rPr>
          <w:rFonts w:ascii="Lato" w:hAnsi="Lato" w:cs="Lato"/>
        </w:rPr>
        <w:t>Engagement Bias</w:t>
      </w:r>
    </w:p>
    <w:p w14:paraId="72D1382D" w14:textId="77777777" w:rsidR="00CE34DB" w:rsidRPr="00401059" w:rsidRDefault="00806BFF">
      <w:pPr>
        <w:rPr>
          <w:rFonts w:ascii="Lato" w:hAnsi="Lato" w:cs="Lato"/>
        </w:rPr>
      </w:pPr>
      <w:r w:rsidRPr="00401059">
        <w:rPr>
          <w:rFonts w:ascii="Lato" w:hAnsi="Lato" w:cs="Lato"/>
        </w:rPr>
        <w:t>Items below engagement thresholds are excluded before analysis. This means the data represents vocal, engaged consumers rather than all consumers. Sentiment distributions wil</w:t>
      </w:r>
      <w:r w:rsidRPr="00401059">
        <w:rPr>
          <w:rFonts w:ascii="Lato" w:hAnsi="Lato" w:cs="Lato"/>
        </w:rPr>
        <w:t>l appear more polarised than reality. When a client asks 'do consumers feel this way?', the accurate answer is 'the consumers who feel strongly enough to post and get engagement feel this way'.</w:t>
      </w:r>
    </w:p>
    <w:p w14:paraId="5F651234" w14:textId="77777777" w:rsidR="00CE34DB" w:rsidRPr="00401059" w:rsidRDefault="00CE34DB">
      <w:pPr>
        <w:rPr>
          <w:rFonts w:ascii="Lato" w:hAnsi="Lato" w:cs="Lato"/>
        </w:rPr>
      </w:pPr>
    </w:p>
    <w:p w14:paraId="43783878" w14:textId="77777777" w:rsidR="00CE34DB" w:rsidRPr="00401059" w:rsidRDefault="00806BFF">
      <w:pPr>
        <w:pStyle w:val="Heading3"/>
        <w:rPr>
          <w:rFonts w:ascii="Lato" w:hAnsi="Lato" w:cs="Lato"/>
        </w:rPr>
      </w:pPr>
      <w:r w:rsidRPr="00401059">
        <w:rPr>
          <w:rFonts w:ascii="Lato" w:hAnsi="Lato" w:cs="Lato"/>
        </w:rPr>
        <w:t>No Demographic Segmentation</w:t>
      </w:r>
    </w:p>
    <w:p w14:paraId="761B3CCA" w14:textId="77777777" w:rsidR="00CE34DB" w:rsidRPr="00401059" w:rsidRDefault="00806BFF">
      <w:pPr>
        <w:rPr>
          <w:rFonts w:ascii="Lato" w:hAnsi="Lato" w:cs="Lato"/>
        </w:rPr>
      </w:pPr>
      <w:r w:rsidRPr="00401059">
        <w:rPr>
          <w:rFonts w:ascii="Lato" w:hAnsi="Lato" w:cs="Lato"/>
        </w:rPr>
        <w:t>This report cannot tell you who i</w:t>
      </w:r>
      <w:r w:rsidRPr="00401059">
        <w:rPr>
          <w:rFonts w:ascii="Lato" w:hAnsi="Lato" w:cs="Lato"/>
        </w:rPr>
        <w:t>s saying something - only what is being said and how strongly. No platform provides verified age, gender, income, or location data for individual users. Do not segment findings by demographics based on this data. If a client asks “do younger consumers feel</w:t>
      </w:r>
      <w:r w:rsidRPr="00401059">
        <w:rPr>
          <w:rFonts w:ascii="Lato" w:hAnsi="Lato" w:cs="Lato"/>
        </w:rPr>
        <w:t xml:space="preserve"> differently about this?”, the honest answer is “we cannot determine that from social listening data - a survey is needed.” Position this report’s insights as the hypotheses that a follow-up demographic survey should test.</w:t>
      </w:r>
    </w:p>
    <w:p w14:paraId="0DF8127D" w14:textId="77777777" w:rsidR="00CE34DB" w:rsidRPr="00401059" w:rsidRDefault="00CE34DB">
      <w:pPr>
        <w:rPr>
          <w:rFonts w:ascii="Lato" w:hAnsi="Lato" w:cs="Lato"/>
        </w:rPr>
      </w:pPr>
    </w:p>
    <w:p w14:paraId="54A7A1D8" w14:textId="77777777" w:rsidR="00C6315C" w:rsidRPr="00401059" w:rsidRDefault="008F2876">
      <w:pPr>
        <w:pStyle w:val="Heading1"/>
        <w:rPr>
          <w:rFonts w:ascii="Lato" w:hAnsi="Lato" w:cs="Lato"/>
        </w:rPr>
      </w:pPr>
      <w:r w:rsidRPr="00401059">
        <w:rPr>
          <w:rFonts w:ascii="Lato" w:hAnsi="Lato" w:cs="Lato"/>
        </w:rPr>
        <w:t>8. How to Present These Findings</w:t>
      </w:r>
    </w:p>
    <w:p w14:paraId="3DF8BC0D" w14:textId="77777777" w:rsidR="00C6315C" w:rsidRPr="00401059" w:rsidRDefault="008F2876">
      <w:pPr>
        <w:spacing w:before="80" w:after="80" w:line="276" w:lineRule="auto"/>
        <w:rPr>
          <w:rFonts w:ascii="Lato" w:hAnsi="Lato" w:cs="Lato"/>
        </w:rPr>
      </w:pPr>
      <w:r w:rsidRPr="00401059">
        <w:rPr>
          <w:rFonts w:ascii="Lato" w:hAnsi="Lato" w:cs="Lato"/>
        </w:rPr>
        <w:t>How you frame the findings in a client or stakeholder presentation determines whether the data lands as credible intelligence or gets dismissed. Here is what works.</w:t>
      </w:r>
    </w:p>
    <w:p w14:paraId="0A531DBC" w14:textId="77777777" w:rsidR="00C6315C" w:rsidRPr="00401059" w:rsidRDefault="00C6315C">
      <w:pPr>
        <w:spacing w:before="60" w:after="60"/>
        <w:rPr>
          <w:rFonts w:ascii="Lato" w:hAnsi="Lato" w:cs="Lato"/>
        </w:rPr>
      </w:pPr>
    </w:p>
    <w:p w14:paraId="31A87510" w14:textId="77777777" w:rsidR="00C6315C" w:rsidRPr="00401059" w:rsidRDefault="008F2876">
      <w:pPr>
        <w:pStyle w:val="Heading3"/>
        <w:rPr>
          <w:rFonts w:ascii="Lato" w:hAnsi="Lato" w:cs="Lato"/>
        </w:rPr>
      </w:pPr>
      <w:r w:rsidRPr="00401059">
        <w:rPr>
          <w:rFonts w:ascii="Lato" w:hAnsi="Lato" w:cs="Lato"/>
        </w:rPr>
        <w:t>Always lead with the corpus</w:t>
      </w:r>
    </w:p>
    <w:p w14:paraId="269FB065" w14:textId="77777777" w:rsidR="00C6315C" w:rsidRPr="00401059" w:rsidRDefault="008F2876">
      <w:pPr>
        <w:spacing w:before="80" w:after="80" w:line="276" w:lineRule="auto"/>
        <w:rPr>
          <w:rFonts w:ascii="Lato" w:hAnsi="Lato" w:cs="Lato"/>
        </w:rPr>
      </w:pPr>
      <w:r w:rsidRPr="00401059">
        <w:rPr>
          <w:rFonts w:ascii="Lato" w:hAnsi="Lato" w:cs="Lato"/>
        </w:rPr>
        <w:t>Open with: "We analysed [X] online posts and comments from [date range], across [sources], focused on [brand] in [geography]." This establishes the evidence base immediately and heads off the first objection anyone raises ("where does this data come from?").</w:t>
      </w:r>
    </w:p>
    <w:p w14:paraId="573ED467" w14:textId="77777777" w:rsidR="00C6315C" w:rsidRPr="00401059" w:rsidRDefault="00C6315C">
      <w:pPr>
        <w:spacing w:before="60" w:after="60"/>
        <w:rPr>
          <w:rFonts w:ascii="Lato" w:hAnsi="Lato" w:cs="Lato"/>
        </w:rPr>
      </w:pPr>
    </w:p>
    <w:p w14:paraId="206758B9" w14:textId="77777777" w:rsidR="00C6315C" w:rsidRPr="00401059" w:rsidRDefault="008F2876">
      <w:pPr>
        <w:pStyle w:val="Heading3"/>
        <w:rPr>
          <w:rFonts w:ascii="Lato" w:hAnsi="Lato" w:cs="Lato"/>
        </w:rPr>
      </w:pPr>
      <w:r w:rsidRPr="00401059">
        <w:rPr>
          <w:rFonts w:ascii="Lato" w:hAnsi="Lato" w:cs="Lato"/>
        </w:rPr>
        <w:t>Narrative arc</w:t>
      </w:r>
    </w:p>
    <w:p w14:paraId="37C37ADD" w14:textId="77777777" w:rsidR="00C6315C" w:rsidRPr="00401059" w:rsidRDefault="008F2876" w:rsidP="00352AFA">
      <w:pPr>
        <w:spacing w:before="60" w:after="60"/>
        <w:rPr>
          <w:rFonts w:ascii="Lato" w:hAnsi="Lato" w:cs="Lato"/>
        </w:rPr>
      </w:pPr>
      <w:r w:rsidRPr="00401059">
        <w:rPr>
          <w:rFonts w:ascii="Lato" w:hAnsi="Lato" w:cs="Lato"/>
        </w:rPr>
        <w:t>Market context: what is happening in the category right now</w:t>
      </w:r>
    </w:p>
    <w:p w14:paraId="614D38F7" w14:textId="77777777" w:rsidR="00C6315C" w:rsidRPr="00401059" w:rsidRDefault="008F2876" w:rsidP="00352AFA">
      <w:pPr>
        <w:spacing w:before="60" w:after="60"/>
        <w:rPr>
          <w:rFonts w:ascii="Lato" w:hAnsi="Lato" w:cs="Lato"/>
        </w:rPr>
      </w:pPr>
      <w:r w:rsidRPr="00401059">
        <w:rPr>
          <w:rFonts w:ascii="Lato" w:hAnsi="Lato" w:cs="Lato"/>
        </w:rPr>
        <w:t>Consumer sentiment: overall and by platform</w:t>
      </w:r>
    </w:p>
    <w:p w14:paraId="6A8F3CE9" w14:textId="77777777" w:rsidR="00C6315C" w:rsidRPr="00401059" w:rsidRDefault="008F2876" w:rsidP="00352AFA">
      <w:pPr>
        <w:spacing w:before="60" w:after="60"/>
        <w:rPr>
          <w:rFonts w:ascii="Lato" w:hAnsi="Lato" w:cs="Lato"/>
        </w:rPr>
      </w:pPr>
      <w:r w:rsidRPr="00401059">
        <w:rPr>
          <w:rFonts w:ascii="Lato" w:hAnsi="Lato" w:cs="Lato"/>
        </w:rPr>
        <w:t>Key themes: the major conversation topics consumers associate with the brand</w:t>
      </w:r>
    </w:p>
    <w:p w14:paraId="1420A70A" w14:textId="77777777" w:rsidR="00C6315C" w:rsidRPr="00401059" w:rsidRDefault="008F2876" w:rsidP="00352AFA">
      <w:pPr>
        <w:spacing w:before="60" w:after="60"/>
        <w:rPr>
          <w:rFonts w:ascii="Lato" w:hAnsi="Lato" w:cs="Lato"/>
        </w:rPr>
      </w:pPr>
      <w:r w:rsidRPr="00401059">
        <w:rPr>
          <w:rFonts w:ascii="Lato" w:hAnsi="Lato" w:cs="Lato"/>
        </w:rPr>
        <w:t>Top insights: the three to five highest-scoring findings, in full five-layer format</w:t>
      </w:r>
    </w:p>
    <w:p w14:paraId="43B4EFCB" w14:textId="77777777" w:rsidR="00C6315C" w:rsidRPr="00401059" w:rsidRDefault="008F2876" w:rsidP="00352AFA">
      <w:pPr>
        <w:spacing w:before="60" w:after="60"/>
        <w:rPr>
          <w:rFonts w:ascii="Lato" w:hAnsi="Lato" w:cs="Lato"/>
        </w:rPr>
      </w:pPr>
      <w:r w:rsidRPr="00401059">
        <w:rPr>
          <w:rFonts w:ascii="Lato" w:hAnsi="Lato" w:cs="Lato"/>
        </w:rPr>
        <w:t>Recommendations: what to do, anchored to specific findings</w:t>
      </w:r>
    </w:p>
    <w:p w14:paraId="0F600B53" w14:textId="77777777" w:rsidR="00C6315C" w:rsidRPr="00401059" w:rsidRDefault="008F2876" w:rsidP="00352AFA">
      <w:pPr>
        <w:spacing w:before="60" w:after="60"/>
        <w:rPr>
          <w:rFonts w:ascii="Lato" w:hAnsi="Lato" w:cs="Lato"/>
        </w:rPr>
      </w:pPr>
      <w:r w:rsidRPr="00401059">
        <w:rPr>
          <w:rFonts w:ascii="Lato" w:hAnsi="Lato" w:cs="Lato"/>
        </w:rPr>
        <w:t>What to validate next: what primary research would strengthen the lower-confidence, high-signal findings</w:t>
      </w:r>
    </w:p>
    <w:p w14:paraId="729F3B0D" w14:textId="77777777" w:rsidR="00C6315C" w:rsidRPr="00401059" w:rsidRDefault="00C6315C">
      <w:pPr>
        <w:spacing w:before="60" w:after="60"/>
        <w:rPr>
          <w:rFonts w:ascii="Lato" w:hAnsi="Lato" w:cs="Lato"/>
        </w:rPr>
      </w:pPr>
    </w:p>
    <w:p w14:paraId="61A96200" w14:textId="77777777" w:rsidR="00C6315C" w:rsidRPr="00401059" w:rsidRDefault="008F2876">
      <w:pPr>
        <w:pStyle w:val="Heading3"/>
        <w:rPr>
          <w:rFonts w:ascii="Lato" w:hAnsi="Lato" w:cs="Lato"/>
        </w:rPr>
      </w:pPr>
      <w:r w:rsidRPr="00401059">
        <w:rPr>
          <w:rFonts w:ascii="Lato" w:hAnsi="Lato" w:cs="Lato"/>
        </w:rPr>
        <w:t>Use verbatims to humanise data</w:t>
      </w:r>
    </w:p>
    <w:p w14:paraId="3A2172A4" w14:textId="77777777" w:rsidR="00C6315C" w:rsidRPr="00401059" w:rsidRDefault="008F2876">
      <w:pPr>
        <w:spacing w:before="80" w:after="80" w:line="276" w:lineRule="auto"/>
        <w:rPr>
          <w:rFonts w:ascii="Lato" w:hAnsi="Lato" w:cs="Lato"/>
        </w:rPr>
      </w:pPr>
      <w:r w:rsidRPr="00401059">
        <w:rPr>
          <w:rFonts w:ascii="Lato" w:hAnsi="Lato" w:cs="Lato"/>
        </w:rPr>
        <w:t>Verbatim quotes are the most powerful element in the presentation. A slide that says "28% of consumers mention taste change" is forgettable. The same slide with two consumer quotes expressing that concern is memorable and credible. Select verbatims that express the finding in plain, vivid language. Verify them before use.</w:t>
      </w:r>
    </w:p>
    <w:p w14:paraId="3037D2D9" w14:textId="77777777" w:rsidR="00C6315C" w:rsidRPr="00401059" w:rsidRDefault="00C6315C">
      <w:pPr>
        <w:spacing w:before="60" w:after="60"/>
        <w:rPr>
          <w:rFonts w:ascii="Lato" w:hAnsi="Lato" w:cs="Lato"/>
        </w:rPr>
      </w:pPr>
    </w:p>
    <w:p w14:paraId="68A09D6E" w14:textId="77777777" w:rsidR="00C6315C" w:rsidRPr="00401059" w:rsidRDefault="008F2876">
      <w:pPr>
        <w:pStyle w:val="Heading3"/>
        <w:rPr>
          <w:rFonts w:ascii="Lato" w:hAnsi="Lato" w:cs="Lato"/>
        </w:rPr>
      </w:pPr>
      <w:r w:rsidRPr="00401059">
        <w:rPr>
          <w:rFonts w:ascii="Lato" w:hAnsi="Lato" w:cs="Lato"/>
        </w:rPr>
        <w:t>Be transparent about limitations</w:t>
      </w:r>
    </w:p>
    <w:p w14:paraId="74C4738D" w14:textId="77777777" w:rsidR="00C6315C" w:rsidRPr="00401059" w:rsidRDefault="008F2876">
      <w:pPr>
        <w:spacing w:before="80" w:after="80" w:line="276" w:lineRule="auto"/>
        <w:rPr>
          <w:rFonts w:ascii="Lato" w:hAnsi="Lato" w:cs="Lato"/>
        </w:rPr>
      </w:pPr>
      <w:r w:rsidRPr="00401059">
        <w:rPr>
          <w:rFonts w:ascii="Lato" w:hAnsi="Lato" w:cs="Lato"/>
        </w:rPr>
        <w:t xml:space="preserve">Stating limitations does not weaken your credibility — it increases it. Say: "This is a directional read from online consumers. It over-represents vocal, engaged consumers and under-represents </w:t>
      </w:r>
      <w:r w:rsidRPr="00401059">
        <w:rPr>
          <w:rFonts w:ascii="Lato" w:hAnsi="Lato" w:cs="Lato"/>
        </w:rPr>
        <w:lastRenderedPageBreak/>
        <w:t>the silent majority. We recommend validating the top findings with a survey before making major investment decisions." Clients who understand the methodology trust the findings more.</w:t>
      </w:r>
    </w:p>
    <w:p w14:paraId="00E9F7B1" w14:textId="77777777" w:rsidR="00CE34DB" w:rsidRPr="00401059" w:rsidRDefault="00806BFF">
      <w:pPr>
        <w:rPr>
          <w:rFonts w:ascii="Lato" w:hAnsi="Lato" w:cs="Lato"/>
        </w:rPr>
      </w:pPr>
      <w:r w:rsidRPr="00401059">
        <w:rPr>
          <w:rFonts w:ascii="Lato" w:hAnsi="Lato" w:cs="Lato"/>
        </w:rPr>
        <w:t>Specifically call out: (1) which platforms the data comes from and their known demographic skews, (2) which search queries dro</w:t>
      </w:r>
      <w:r w:rsidRPr="00401059">
        <w:rPr>
          <w:rFonts w:ascii="Lato" w:hAnsi="Lato" w:cs="Lato"/>
        </w:rPr>
        <w:t>ve the collection and what contexts they may have missed, (3) that engagement filters exclude quiet consumers, (4) that prevalence percentages reflect the online conversation, not the total consumer population, (5) that no demographic segmentation is possi</w:t>
      </w:r>
      <w:r w:rsidRPr="00401059">
        <w:rPr>
          <w:rFonts w:ascii="Lato" w:hAnsi="Lato" w:cs="Lato"/>
        </w:rPr>
        <w:t>ble from social listening data - findings describe what is being said, not who is saying it. Clients who hear these caveats upfront will trust the findings more than clients who discover them later.</w:t>
      </w:r>
    </w:p>
    <w:p w14:paraId="2ACFF035" w14:textId="77777777" w:rsidR="00CE34DB" w:rsidRPr="00401059" w:rsidRDefault="00CE34DB">
      <w:pPr>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rsidRPr="00401059" w14:paraId="7B1C479A" w14:textId="77777777">
        <w:tc>
          <w:tcPr>
            <w:tcW w:w="9360" w:type="dxa"/>
            <w:shd w:val="clear" w:color="auto" w:fill="EEF2FF"/>
            <w:tcMar>
              <w:top w:w="100" w:type="dxa"/>
              <w:left w:w="200" w:type="dxa"/>
              <w:bottom w:w="100" w:type="dxa"/>
              <w:right w:w="120" w:type="dxa"/>
            </w:tcMar>
          </w:tcPr>
          <w:p w14:paraId="0C23E89F" w14:textId="77777777" w:rsidR="00C6315C" w:rsidRPr="00401059" w:rsidRDefault="008F2876">
            <w:pPr>
              <w:rPr>
                <w:rFonts w:ascii="Lato" w:hAnsi="Lato" w:cs="Lato"/>
              </w:rPr>
            </w:pPr>
            <w:r w:rsidRPr="00401059">
              <w:rPr>
                <w:rFonts w:ascii="Lato" w:hAnsi="Lato" w:cs="Lato"/>
                <w:b/>
                <w:bCs/>
                <w:color w:val="1E3A5F"/>
              </w:rPr>
              <w:t xml:space="preserve">Key phrase to use: </w:t>
            </w:r>
            <w:r w:rsidRPr="00401059">
              <w:rPr>
                <w:rFonts w:ascii="Lato" w:hAnsi="Lato" w:cs="Lato"/>
              </w:rPr>
              <w:t>"Based on [X] online conversations collected between [dates], this is the consumer signal. These are directional findings — we recommend validating Key Findings with primary research before significant budget decisions."</w:t>
            </w:r>
          </w:p>
        </w:tc>
      </w:tr>
    </w:tbl>
    <w:p w14:paraId="030EFA15" w14:textId="77777777" w:rsidR="00C6315C" w:rsidRPr="00401059" w:rsidRDefault="008F2876">
      <w:pPr>
        <w:pStyle w:val="Heading1"/>
        <w:rPr>
          <w:rFonts w:ascii="Lato" w:hAnsi="Lato" w:cs="Lato"/>
        </w:rPr>
      </w:pPr>
      <w:r w:rsidRPr="00401059">
        <w:rPr>
          <w:rFonts w:ascii="Lato" w:hAnsi="Lato" w:cs="Lato"/>
        </w:rPr>
        <w:t>9. When to Run a New Report</w:t>
      </w:r>
    </w:p>
    <w:p w14:paraId="709C9C6B" w14:textId="77777777" w:rsidR="00C6315C" w:rsidRPr="00401059" w:rsidRDefault="008F2876">
      <w:pPr>
        <w:spacing w:before="80" w:after="80" w:line="276" w:lineRule="auto"/>
        <w:rPr>
          <w:rFonts w:ascii="Lato" w:hAnsi="Lato" w:cs="Lato"/>
        </w:rPr>
      </w:pPr>
      <w:r w:rsidRPr="00401059">
        <w:rPr>
          <w:rFonts w:ascii="Lato" w:hAnsi="Lato" w:cs="Lato"/>
        </w:rPr>
        <w:t>The pipeline is designed for periodic use, not continuous monitoring. Use it at the right moments to get maximum value.</w:t>
      </w:r>
    </w:p>
    <w:p w14:paraId="432995D5" w14:textId="77777777" w:rsidR="00C6315C" w:rsidRPr="00401059" w:rsidRDefault="00C6315C">
      <w:pPr>
        <w:spacing w:before="60" w:after="60"/>
        <w:rPr>
          <w:rFonts w:ascii="Lato" w:hAnsi="Lato" w:cs="Lato"/>
        </w:rPr>
      </w:pPr>
    </w:p>
    <w:p w14:paraId="2D65D895" w14:textId="77777777" w:rsidR="00C6315C" w:rsidRPr="00401059" w:rsidRDefault="008F2876">
      <w:pPr>
        <w:pStyle w:val="Heading3"/>
        <w:rPr>
          <w:rFonts w:ascii="Lato" w:hAnsi="Lato" w:cs="Lato"/>
        </w:rPr>
      </w:pPr>
      <w:r w:rsidRPr="00401059">
        <w:rPr>
          <w:rFonts w:ascii="Lato" w:hAnsi="Lato" w:cs="Lato"/>
        </w:rPr>
        <w:t>Good reasons to run</w:t>
      </w:r>
    </w:p>
    <w:p w14:paraId="37329B8E" w14:textId="77777777" w:rsidR="00C6315C" w:rsidRPr="00401059" w:rsidRDefault="008F2876" w:rsidP="00352AFA">
      <w:pPr>
        <w:spacing w:before="60" w:after="60"/>
        <w:rPr>
          <w:rFonts w:ascii="Lato" w:hAnsi="Lato" w:cs="Lato"/>
        </w:rPr>
      </w:pPr>
      <w:r w:rsidRPr="00401059">
        <w:rPr>
          <w:rFonts w:ascii="Lato" w:hAnsi="Lato" w:cs="Lato"/>
        </w:rPr>
        <w:t>3 to 4 weeks after a major campaign launches: enough time for consumer reaction to accumulate</w:t>
      </w:r>
    </w:p>
    <w:p w14:paraId="2B865EBE" w14:textId="77777777" w:rsidR="00C6315C" w:rsidRPr="00401059" w:rsidRDefault="008F2876" w:rsidP="00352AFA">
      <w:pPr>
        <w:spacing w:before="60" w:after="60"/>
        <w:rPr>
          <w:rFonts w:ascii="Lato" w:hAnsi="Lato" w:cs="Lato"/>
        </w:rPr>
      </w:pPr>
      <w:r w:rsidRPr="00401059">
        <w:rPr>
          <w:rFonts w:ascii="Lato" w:hAnsi="Lato" w:cs="Lato"/>
        </w:rPr>
        <w:t>After a product change, packaging change, or price increase: to capture immediate consumer response</w:t>
      </w:r>
    </w:p>
    <w:p w14:paraId="5CED75CA" w14:textId="77777777" w:rsidR="00C6315C" w:rsidRPr="00401059" w:rsidRDefault="008F2876" w:rsidP="00352AFA">
      <w:pPr>
        <w:spacing w:before="60" w:after="60"/>
        <w:rPr>
          <w:rFonts w:ascii="Lato" w:hAnsi="Lato" w:cs="Lato"/>
        </w:rPr>
      </w:pPr>
      <w:r w:rsidRPr="00401059">
        <w:rPr>
          <w:rFonts w:ascii="Lato" w:hAnsi="Lato" w:cs="Lato"/>
        </w:rPr>
        <w:t>Quarterly brand health tracking: consistent cadence makes the sentiment trend line meaningful</w:t>
      </w:r>
    </w:p>
    <w:p w14:paraId="1CCCAD43" w14:textId="77777777" w:rsidR="00C6315C" w:rsidRPr="00401059" w:rsidRDefault="008F2876" w:rsidP="00352AFA">
      <w:pPr>
        <w:spacing w:before="60" w:after="60"/>
        <w:rPr>
          <w:rFonts w:ascii="Lato" w:hAnsi="Lato" w:cs="Lato"/>
        </w:rPr>
      </w:pPr>
      <w:r w:rsidRPr="00401059">
        <w:rPr>
          <w:rFonts w:ascii="Lato" w:hAnsi="Lato" w:cs="Lato"/>
        </w:rPr>
        <w:t>Before a new campaign brief: to understand the current consumer reality before briefing the agency</w:t>
      </w:r>
    </w:p>
    <w:p w14:paraId="731FA5E0" w14:textId="77777777" w:rsidR="00C6315C" w:rsidRPr="00401059" w:rsidRDefault="008F2876" w:rsidP="00352AFA">
      <w:pPr>
        <w:spacing w:before="60" w:after="60"/>
        <w:rPr>
          <w:rFonts w:ascii="Lato" w:hAnsi="Lato" w:cs="Lato"/>
        </w:rPr>
      </w:pPr>
      <w:r w:rsidRPr="00401059">
        <w:rPr>
          <w:rFonts w:ascii="Lato" w:hAnsi="Lato" w:cs="Lato"/>
        </w:rPr>
        <w:t>After a competitor makes a major move: to see whether it is shifting consumer preference</w:t>
      </w:r>
    </w:p>
    <w:p w14:paraId="202B679B" w14:textId="77777777" w:rsidR="00C6315C" w:rsidRPr="00401059" w:rsidRDefault="008F2876" w:rsidP="00352AFA">
      <w:pPr>
        <w:spacing w:before="60" w:after="60"/>
        <w:rPr>
          <w:rFonts w:ascii="Lato" w:hAnsi="Lato" w:cs="Lato"/>
        </w:rPr>
      </w:pPr>
      <w:r w:rsidRPr="00401059">
        <w:rPr>
          <w:rFonts w:ascii="Lato" w:hAnsi="Lato" w:cs="Lato"/>
        </w:rPr>
        <w:t>Before a category entry: to map what consumers already associate with the category</w:t>
      </w:r>
    </w:p>
    <w:p w14:paraId="3C326812" w14:textId="77777777" w:rsidR="00C6315C" w:rsidRPr="00401059" w:rsidRDefault="00C6315C">
      <w:pPr>
        <w:spacing w:before="60" w:after="60"/>
        <w:rPr>
          <w:rFonts w:ascii="Lato" w:hAnsi="Lato" w:cs="Lato"/>
        </w:rPr>
      </w:pPr>
    </w:p>
    <w:p w14:paraId="74CF4E4E" w14:textId="77777777" w:rsidR="00C6315C" w:rsidRPr="00401059" w:rsidRDefault="008F2876">
      <w:pPr>
        <w:pStyle w:val="Heading3"/>
        <w:rPr>
          <w:rFonts w:ascii="Lato" w:hAnsi="Lato" w:cs="Lato"/>
        </w:rPr>
      </w:pPr>
      <w:r w:rsidRPr="00401059">
        <w:rPr>
          <w:rFonts w:ascii="Lato" w:hAnsi="Lato" w:cs="Lato"/>
        </w:rPr>
        <w:t>When not to run</w:t>
      </w:r>
    </w:p>
    <w:p w14:paraId="4FFC0963" w14:textId="77777777" w:rsidR="00C6315C" w:rsidRPr="00401059" w:rsidRDefault="008F2876" w:rsidP="00352AFA">
      <w:pPr>
        <w:spacing w:before="60" w:after="60"/>
        <w:rPr>
          <w:rFonts w:ascii="Lato" w:hAnsi="Lato" w:cs="Lato"/>
        </w:rPr>
      </w:pPr>
      <w:r w:rsidRPr="00401059">
        <w:rPr>
          <w:rFonts w:ascii="Lato" w:hAnsi="Lato" w:cs="Lato"/>
        </w:rPr>
        <w:t>Do not run more than once per day on the same brand. Collection limits are daily — NewsData.io resets at midnight, YouTube quota resets daily. Running twice produces a duplicate corpus, not a richer one.</w:t>
      </w:r>
    </w:p>
    <w:p w14:paraId="1300E8F8" w14:textId="77777777" w:rsidR="00C6315C" w:rsidRPr="00401059" w:rsidRDefault="008F2876" w:rsidP="00352AFA">
      <w:pPr>
        <w:spacing w:before="60" w:after="60"/>
        <w:rPr>
          <w:rFonts w:ascii="Lato" w:hAnsi="Lato" w:cs="Lato"/>
        </w:rPr>
      </w:pPr>
      <w:r w:rsidRPr="00401059">
        <w:rPr>
          <w:rFonts w:ascii="Lato" w:hAnsi="Lato" w:cs="Lato"/>
        </w:rPr>
        <w:t>Do not run immediately after a brief is written. Review and approve the brief first. The brief is the hardest input to fix after the fact.</w:t>
      </w:r>
    </w:p>
    <w:p w14:paraId="24F628F1" w14:textId="77777777" w:rsidR="00C6315C" w:rsidRPr="00401059" w:rsidRDefault="008F2876" w:rsidP="00352AFA">
      <w:pPr>
        <w:spacing w:before="60" w:after="60"/>
        <w:rPr>
          <w:rFonts w:ascii="Lato" w:hAnsi="Lato" w:cs="Lato"/>
        </w:rPr>
      </w:pPr>
      <w:r w:rsidRPr="00401059">
        <w:rPr>
          <w:rFonts w:ascii="Lato" w:hAnsi="Lato" w:cs="Lato"/>
        </w:rPr>
        <w:t>Do not run to generate quick talking points for a meeting in an hour. The pipeline takes 2 to 4 hours. Plan ahead.</w:t>
      </w:r>
    </w:p>
    <w:p w14:paraId="128D7DE5" w14:textId="77777777" w:rsidR="00C6315C" w:rsidRPr="00401059" w:rsidRDefault="00C6315C">
      <w:pPr>
        <w:spacing w:before="60" w:after="60"/>
        <w:rPr>
          <w:rFonts w:ascii="Lato" w:hAnsi="Lato" w:cs="Lato"/>
        </w:rPr>
      </w:pPr>
    </w:p>
    <w:p w14:paraId="59237396" w14:textId="77777777" w:rsidR="00C6315C" w:rsidRPr="00401059" w:rsidRDefault="008F2876">
      <w:pPr>
        <w:pStyle w:val="Heading1"/>
        <w:rPr>
          <w:rFonts w:ascii="Lato" w:hAnsi="Lato" w:cs="Lato"/>
        </w:rPr>
      </w:pPr>
      <w:r w:rsidRPr="00401059">
        <w:rPr>
          <w:rFonts w:ascii="Lato" w:hAnsi="Lato" w:cs="Lato"/>
        </w:rPr>
        <w:t>10. Extending the Pipeline</w:t>
      </w:r>
    </w:p>
    <w:p w14:paraId="40162094" w14:textId="77777777" w:rsidR="00C6315C" w:rsidRPr="00401059" w:rsidRDefault="008F2876">
      <w:pPr>
        <w:spacing w:before="80" w:after="80" w:line="276" w:lineRule="auto"/>
        <w:rPr>
          <w:rFonts w:ascii="Lato" w:hAnsi="Lato" w:cs="Lato"/>
        </w:rPr>
      </w:pPr>
      <w:r w:rsidRPr="00401059">
        <w:rPr>
          <w:rFonts w:ascii="Lato" w:hAnsi="Lato" w:cs="Lato"/>
        </w:rPr>
        <w:lastRenderedPageBreak/>
        <w:t>The pipeline is designed to be extended. Here is what requires code changes and what does not.</w:t>
      </w:r>
    </w:p>
    <w:p w14:paraId="2BEC9480" w14:textId="77777777" w:rsidR="00C6315C" w:rsidRPr="00401059" w:rsidRDefault="00C6315C">
      <w:pPr>
        <w:spacing w:before="60" w:after="60"/>
        <w:rPr>
          <w:rFonts w:ascii="Lato" w:hAnsi="Lato" w:cs="Lato"/>
        </w:rPr>
      </w:pPr>
    </w:p>
    <w:p w14:paraId="2E09B7F6" w14:textId="77777777" w:rsidR="00C6315C" w:rsidRPr="00401059" w:rsidRDefault="008F2876">
      <w:pPr>
        <w:pStyle w:val="Heading3"/>
        <w:rPr>
          <w:rFonts w:ascii="Lato" w:hAnsi="Lato" w:cs="Lato"/>
        </w:rPr>
      </w:pPr>
      <w:r w:rsidRPr="00401059">
        <w:rPr>
          <w:rFonts w:ascii="Lato" w:hAnsi="Lato" w:cs="Lato"/>
        </w:rPr>
        <w:t>No code changes needed</w:t>
      </w:r>
    </w:p>
    <w:p w14:paraId="45E31A74" w14:textId="77777777" w:rsidR="00C6315C" w:rsidRPr="00401059" w:rsidRDefault="008F2876" w:rsidP="00352AFA">
      <w:pPr>
        <w:spacing w:before="60" w:after="60"/>
        <w:rPr>
          <w:rFonts w:ascii="Lato" w:hAnsi="Lato" w:cs="Lato"/>
        </w:rPr>
      </w:pPr>
      <w:r w:rsidRPr="00401059">
        <w:rPr>
          <w:rFonts w:ascii="Lato" w:hAnsi="Lato" w:cs="Lato"/>
        </w:rPr>
        <w:t>Running on a new brand: create a new brief. The pipeline is fully brief-driven. Data can come from any source. The generic ingester auto-detects JSON format and handles platform-scraped data (with nested comments), simple flat lists, or pre-normalized datasets. No code changes are needed to ingest data from new scrapers or platforms. Twitter/X and Instagram data are supported via external data ingestion alongside the built-in collectors.</w:t>
      </w:r>
    </w:p>
    <w:p w14:paraId="347AB5EC" w14:textId="77777777" w:rsidR="00C6315C" w:rsidRPr="00401059" w:rsidRDefault="008F2876" w:rsidP="00352AFA">
      <w:pPr>
        <w:spacing w:before="60" w:after="60"/>
        <w:rPr>
          <w:rFonts w:ascii="Lato" w:hAnsi="Lato" w:cs="Lato"/>
        </w:rPr>
      </w:pPr>
      <w:r w:rsidRPr="00401059">
        <w:rPr>
          <w:rFonts w:ascii="Lato" w:hAnsi="Lato" w:cs="Lato"/>
        </w:rPr>
        <w:t>Adding a new geography: specify it in the brief. Keyword expansion handles geography automatically.</w:t>
      </w:r>
    </w:p>
    <w:p w14:paraId="62A1FA25" w14:textId="77777777" w:rsidR="00C6315C" w:rsidRPr="00401059" w:rsidRDefault="008F2876" w:rsidP="00352AFA">
      <w:pPr>
        <w:spacing w:before="60" w:after="60"/>
        <w:rPr>
          <w:rFonts w:ascii="Lato" w:hAnsi="Lato" w:cs="Lato"/>
        </w:rPr>
      </w:pPr>
      <w:r w:rsidRPr="00401059">
        <w:rPr>
          <w:rFonts w:ascii="Lato" w:hAnsi="Lato" w:cs="Lato"/>
        </w:rPr>
        <w:t>Changing research focus: write different research questions. The brief drives everything downstream.</w:t>
      </w:r>
    </w:p>
    <w:p w14:paraId="7B064E5B" w14:textId="77777777" w:rsidR="00C6315C" w:rsidRPr="00401059" w:rsidRDefault="00C6315C">
      <w:pPr>
        <w:spacing w:before="60" w:after="60"/>
        <w:rPr>
          <w:rFonts w:ascii="Lato" w:hAnsi="Lato" w:cs="Lato"/>
        </w:rPr>
      </w:pPr>
    </w:p>
    <w:p w14:paraId="3BF8EEFF" w14:textId="77777777" w:rsidR="00C6315C" w:rsidRPr="00401059" w:rsidRDefault="008F2876">
      <w:pPr>
        <w:pStyle w:val="Heading3"/>
        <w:rPr>
          <w:rFonts w:ascii="Lato" w:hAnsi="Lato" w:cs="Lato"/>
        </w:rPr>
      </w:pPr>
      <w:r w:rsidRPr="00401059">
        <w:rPr>
          <w:rFonts w:ascii="Lato" w:hAnsi="Lato" w:cs="Lato"/>
        </w:rPr>
        <w:t>Minimal code changes</w:t>
      </w:r>
    </w:p>
    <w:p w14:paraId="57F582E1" w14:textId="77777777" w:rsidR="00C6315C" w:rsidRPr="00401059" w:rsidRDefault="008F2876" w:rsidP="00352AFA">
      <w:pPr>
        <w:spacing w:before="60" w:after="60"/>
        <w:rPr>
          <w:rFonts w:ascii="Lato" w:hAnsi="Lato" w:cs="Lato"/>
        </w:rPr>
      </w:pPr>
      <w:r w:rsidRPr="00401059">
        <w:rPr>
          <w:rFonts w:ascii="Lato" w:hAnsi="Lato" w:cs="Lato"/>
        </w:rPr>
        <w:t>Adjusting scoring weights: edit AnalysisConfig and ScoringConfig in config.py. The report Methodology section now auto-updates from config - no manual changes needed in the report. All scoring weights, platform lists, model names, and item counts are derived from config and data at generation time.</w:t>
      </w:r>
    </w:p>
    <w:p w14:paraId="00AACE34" w14:textId="77777777" w:rsidR="00C6315C" w:rsidRPr="00401059" w:rsidRDefault="008F2876" w:rsidP="00352AFA">
      <w:pPr>
        <w:spacing w:before="60" w:after="60"/>
        <w:rPr>
          <w:rFonts w:ascii="Lato" w:hAnsi="Lato" w:cs="Lato"/>
        </w:rPr>
      </w:pPr>
      <w:r w:rsidRPr="00401059">
        <w:rPr>
          <w:rFonts w:ascii="Lato" w:hAnsi="Lato" w:cs="Lato"/>
        </w:rPr>
        <w:t>Changing collection limits: edit the collection defaults in config.py. Never reduce below the documented minimums — lower volume produces worse themes.</w:t>
      </w:r>
    </w:p>
    <w:p w14:paraId="33B559EA" w14:textId="77777777" w:rsidR="00C6315C" w:rsidRPr="00401059" w:rsidRDefault="00C6315C">
      <w:pPr>
        <w:spacing w:before="60" w:after="60"/>
        <w:rPr>
          <w:rFonts w:ascii="Lato" w:hAnsi="Lato" w:cs="Lato"/>
        </w:rPr>
      </w:pPr>
    </w:p>
    <w:p w14:paraId="4F472240" w14:textId="77777777" w:rsidR="00C6315C" w:rsidRPr="00401059" w:rsidRDefault="008F2876">
      <w:pPr>
        <w:pStyle w:val="Heading3"/>
        <w:rPr>
          <w:rFonts w:ascii="Lato" w:hAnsi="Lato" w:cs="Lato"/>
        </w:rPr>
      </w:pPr>
      <w:r w:rsidRPr="00401059">
        <w:rPr>
          <w:rFonts w:ascii="Lato" w:hAnsi="Lato" w:cs="Lato"/>
        </w:rPr>
        <w:t>Requires new code</w:t>
      </w:r>
    </w:p>
    <w:p w14:paraId="76F9D816" w14:textId="77777777" w:rsidR="00C6315C" w:rsidRPr="00401059" w:rsidRDefault="008F2876" w:rsidP="00352AFA">
      <w:pPr>
        <w:spacing w:before="60" w:after="60"/>
        <w:rPr>
          <w:rFonts w:ascii="Lato" w:hAnsi="Lato" w:cs="Lato"/>
        </w:rPr>
      </w:pPr>
      <w:r w:rsidRPr="00401059">
        <w:rPr>
          <w:rFonts w:ascii="Lato" w:hAnsi="Lato" w:cs="Lato"/>
        </w:rPr>
        <w:t>Adding a new data source: create a new collector file in the collectors/ directory, wrap all calls in the _safe_collect() pattern in orchestrator.py, and add the source to the normalisation stage. The pipeline will incorporate it automatically.</w:t>
      </w:r>
    </w:p>
    <w:p w14:paraId="69E3BCA0" w14:textId="77777777" w:rsidR="00C6315C" w:rsidRPr="00401059" w:rsidRDefault="008F2876" w:rsidP="00352AFA">
      <w:pPr>
        <w:spacing w:before="60" w:after="60"/>
        <w:rPr>
          <w:rFonts w:ascii="Lato" w:hAnsi="Lato" w:cs="Lato"/>
        </w:rPr>
      </w:pPr>
      <w:r w:rsidRPr="00401059">
        <w:rPr>
          <w:rFonts w:ascii="Lato" w:hAnsi="Lato" w:cs="Lato"/>
        </w:rPr>
        <w:t>Adding a new report section: edit docx_generator.py in consumer_research/report/. Add a new _section_xxx() function and call it from generate_docx_report(). The data structures are already in scored_insights - most new sections are primarily a formatting change.</w:t>
      </w:r>
    </w:p>
    <w:p w14:paraId="60C8310C" w14:textId="77777777" w:rsidR="00C6315C" w:rsidRPr="00401059" w:rsidRDefault="00C6315C">
      <w:pPr>
        <w:spacing w:before="60" w:after="60"/>
        <w:rPr>
          <w:rFonts w:ascii="Lato" w:hAnsi="Lato" w:cs="Lato"/>
        </w:rPr>
      </w:pPr>
    </w:p>
    <w:p w14:paraId="7B0E7AEA" w14:textId="77777777" w:rsidR="00C6315C" w:rsidRPr="00401059" w:rsidRDefault="008F2876">
      <w:pPr>
        <w:pStyle w:val="Heading3"/>
        <w:rPr>
          <w:rFonts w:ascii="Lato" w:hAnsi="Lato" w:cs="Lato"/>
        </w:rPr>
      </w:pPr>
      <w:r w:rsidRPr="00401059">
        <w:rPr>
          <w:rFonts w:ascii="Lato" w:hAnsi="Lato" w:cs="Lato"/>
        </w:rPr>
        <w:t>Running unattended</w:t>
      </w:r>
    </w:p>
    <w:p w14:paraId="758E4FE0" w14:textId="77777777" w:rsidR="00C6315C" w:rsidRPr="00401059" w:rsidRDefault="008F2876">
      <w:pPr>
        <w:spacing w:before="80" w:after="80" w:line="276" w:lineRule="auto"/>
        <w:rPr>
          <w:rFonts w:ascii="Lato" w:hAnsi="Lato" w:cs="Lato"/>
        </w:rPr>
      </w:pPr>
      <w:r w:rsidRPr="00401059">
        <w:rPr>
          <w:rFonts w:ascii="Lato" w:hAnsi="Lato" w:cs="Lato"/>
        </w:rPr>
        <w:t>The pipeline is designed to run unattended after the brief is approved. It handles all rate limits, retries, and partial failures internally. Monitor the log output for collector failure messages, and check raw data item counts after Stage 1 to confirm collection volume before the pipeline proceeds to analysis.</w:t>
      </w:r>
    </w:p>
    <w:p w14:paraId="59ACB713" w14:textId="77777777" w:rsidR="004D4856" w:rsidRPr="00401059" w:rsidRDefault="00C94180">
      <w:pPr>
        <w:pStyle w:val="Heading1"/>
        <w:spacing w:before="400" w:after="200"/>
        <w:rPr>
          <w:rFonts w:ascii="Lato" w:hAnsi="Lato" w:cs="Lato"/>
        </w:rPr>
      </w:pPr>
      <w:r w:rsidRPr="00401059">
        <w:rPr>
          <w:rFonts w:ascii="Lato" w:hAnsi="Lato" w:cs="Lato"/>
        </w:rPr>
        <w:t>Improving Report Quality Through Expanded Data Collection</w:t>
      </w:r>
    </w:p>
    <w:p w14:paraId="51F83CBA" w14:textId="77777777" w:rsidR="004D4856" w:rsidRPr="00401059" w:rsidRDefault="00C94180">
      <w:pPr>
        <w:pStyle w:val="Heading3"/>
        <w:spacing w:before="300" w:after="150"/>
        <w:rPr>
          <w:rFonts w:ascii="Lato" w:hAnsi="Lato" w:cs="Lato"/>
        </w:rPr>
      </w:pPr>
      <w:r w:rsidRPr="00401059">
        <w:rPr>
          <w:rFonts w:ascii="Lato" w:hAnsi="Lato" w:cs="Lato"/>
        </w:rPr>
        <w:t>The Free-Tier Baseline and Its Quality Ceiling</w:t>
      </w:r>
    </w:p>
    <w:p w14:paraId="3B3E89D5" w14:textId="77777777" w:rsidR="004D4856" w:rsidRPr="00401059" w:rsidRDefault="00C94180">
      <w:pPr>
        <w:spacing w:after="160"/>
        <w:rPr>
          <w:rFonts w:ascii="Lato" w:hAnsi="Lato" w:cs="Lato"/>
        </w:rPr>
      </w:pPr>
      <w:r w:rsidRPr="00401059">
        <w:rPr>
          <w:rFonts w:ascii="Lato" w:hAnsi="Lato" w:cs="Lato"/>
        </w:rPr>
        <w:lastRenderedPageBreak/>
        <w:t>The pipeline runs on free-tier APIs by default. Each source has a hard ceiling:</w:t>
      </w:r>
    </w:p>
    <w:p w14:paraId="693A772F" w14:textId="77777777" w:rsidR="004D4856" w:rsidRPr="00401059" w:rsidRDefault="004D4856">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500"/>
        <w:gridCol w:w="3000"/>
        <w:gridCol w:w="3860"/>
      </w:tblGrid>
      <w:tr w:rsidR="004D4856" w:rsidRPr="00401059" w14:paraId="262615C5" w14:textId="77777777">
        <w:trPr>
          <w:tblHeader/>
        </w:trPr>
        <w:tc>
          <w:tcPr>
            <w:tcW w:w="2500" w:type="dxa"/>
            <w:tcBorders>
              <w:top w:val="single" w:sz="4" w:space="0" w:color="374151"/>
              <w:left w:val="single" w:sz="4" w:space="0" w:color="374151"/>
              <w:bottom w:val="single" w:sz="4" w:space="0" w:color="374151"/>
              <w:right w:val="single" w:sz="4" w:space="0" w:color="374151"/>
            </w:tcBorders>
            <w:shd w:val="clear" w:color="auto" w:fill="E2E8F0"/>
          </w:tcPr>
          <w:p w14:paraId="02FB38DE" w14:textId="77777777" w:rsidR="004D4856" w:rsidRPr="00401059" w:rsidRDefault="00C94180">
            <w:pPr>
              <w:spacing w:after="60"/>
              <w:rPr>
                <w:rFonts w:ascii="Lato" w:hAnsi="Lato" w:cs="Lato"/>
              </w:rPr>
            </w:pPr>
            <w:r w:rsidRPr="00401059">
              <w:rPr>
                <w:rFonts w:ascii="Lato" w:hAnsi="Lato" w:cs="Lato"/>
                <w:b/>
                <w:bCs/>
              </w:rPr>
              <w:t>Source</w:t>
            </w:r>
          </w:p>
        </w:tc>
        <w:tc>
          <w:tcPr>
            <w:tcW w:w="3000" w:type="dxa"/>
            <w:tcBorders>
              <w:top w:val="single" w:sz="4" w:space="0" w:color="374151"/>
              <w:left w:val="single" w:sz="4" w:space="0" w:color="374151"/>
              <w:bottom w:val="single" w:sz="4" w:space="0" w:color="374151"/>
              <w:right w:val="single" w:sz="4" w:space="0" w:color="374151"/>
            </w:tcBorders>
            <w:shd w:val="clear" w:color="auto" w:fill="E2E8F0"/>
          </w:tcPr>
          <w:p w14:paraId="7AC15A9C" w14:textId="77777777" w:rsidR="004D4856" w:rsidRPr="00401059" w:rsidRDefault="00C94180">
            <w:pPr>
              <w:spacing w:after="60"/>
              <w:rPr>
                <w:rFonts w:ascii="Lato" w:hAnsi="Lato" w:cs="Lato"/>
              </w:rPr>
            </w:pPr>
            <w:r w:rsidRPr="00401059">
              <w:rPr>
                <w:rFonts w:ascii="Lato" w:hAnsi="Lato" w:cs="Lato"/>
                <w:b/>
                <w:bCs/>
              </w:rPr>
              <w:t>Free Limit</w:t>
            </w:r>
          </w:p>
        </w:tc>
        <w:tc>
          <w:tcPr>
            <w:tcW w:w="3860" w:type="dxa"/>
            <w:tcBorders>
              <w:top w:val="single" w:sz="4" w:space="0" w:color="374151"/>
              <w:left w:val="single" w:sz="4" w:space="0" w:color="374151"/>
              <w:bottom w:val="single" w:sz="4" w:space="0" w:color="374151"/>
              <w:right w:val="single" w:sz="4" w:space="0" w:color="374151"/>
            </w:tcBorders>
            <w:shd w:val="clear" w:color="auto" w:fill="E2E8F0"/>
          </w:tcPr>
          <w:p w14:paraId="66BE1B31" w14:textId="77777777" w:rsidR="004D4856" w:rsidRPr="00401059" w:rsidRDefault="00C94180">
            <w:pPr>
              <w:spacing w:after="60"/>
              <w:rPr>
                <w:rFonts w:ascii="Lato" w:hAnsi="Lato" w:cs="Lato"/>
              </w:rPr>
            </w:pPr>
            <w:r w:rsidRPr="00401059">
              <w:rPr>
                <w:rFonts w:ascii="Lato" w:hAnsi="Lato" w:cs="Lato"/>
                <w:b/>
                <w:bCs/>
              </w:rPr>
              <w:t>Quality Implication</w:t>
            </w:r>
          </w:p>
        </w:tc>
      </w:tr>
      <w:tr w:rsidR="004D4856" w:rsidRPr="00401059" w14:paraId="234A0EA6" w14:textId="77777777">
        <w:tc>
          <w:tcPr>
            <w:tcW w:w="2500" w:type="dxa"/>
            <w:tcBorders>
              <w:top w:val="single" w:sz="4" w:space="0" w:color="374151"/>
              <w:left w:val="single" w:sz="4" w:space="0" w:color="374151"/>
              <w:bottom w:val="single" w:sz="4" w:space="0" w:color="374151"/>
              <w:right w:val="single" w:sz="4" w:space="0" w:color="374151"/>
            </w:tcBorders>
          </w:tcPr>
          <w:p w14:paraId="1E1E00C8" w14:textId="77777777" w:rsidR="004D4856" w:rsidRPr="00401059" w:rsidRDefault="00C94180">
            <w:pPr>
              <w:spacing w:after="60"/>
              <w:rPr>
                <w:rFonts w:ascii="Lato" w:hAnsi="Lato" w:cs="Lato"/>
              </w:rPr>
            </w:pPr>
            <w:r w:rsidRPr="00401059">
              <w:rPr>
                <w:rFonts w:ascii="Lato" w:hAnsi="Lato" w:cs="Lato"/>
              </w:rPr>
              <w:t>Reddit public API</w:t>
            </w:r>
          </w:p>
        </w:tc>
        <w:tc>
          <w:tcPr>
            <w:tcW w:w="3000" w:type="dxa"/>
            <w:tcBorders>
              <w:top w:val="single" w:sz="4" w:space="0" w:color="374151"/>
              <w:left w:val="single" w:sz="4" w:space="0" w:color="374151"/>
              <w:bottom w:val="single" w:sz="4" w:space="0" w:color="374151"/>
              <w:right w:val="single" w:sz="4" w:space="0" w:color="374151"/>
            </w:tcBorders>
          </w:tcPr>
          <w:p w14:paraId="0010C6D0" w14:textId="77777777" w:rsidR="004D4856" w:rsidRPr="00401059" w:rsidRDefault="00C94180">
            <w:pPr>
              <w:spacing w:after="60"/>
              <w:rPr>
                <w:rFonts w:ascii="Lato" w:hAnsi="Lato" w:cs="Lato"/>
              </w:rPr>
            </w:pPr>
            <w:r w:rsidRPr="00401059">
              <w:rPr>
                <w:rFonts w:ascii="Lato" w:hAnsi="Lato" w:cs="Lato"/>
              </w:rPr>
              <w:t>~500 posts/run, rate-limited to 1 request per 2 seconds</w:t>
            </w:r>
          </w:p>
        </w:tc>
        <w:tc>
          <w:tcPr>
            <w:tcW w:w="3860" w:type="dxa"/>
            <w:tcBorders>
              <w:top w:val="single" w:sz="4" w:space="0" w:color="374151"/>
              <w:left w:val="single" w:sz="4" w:space="0" w:color="374151"/>
              <w:bottom w:val="single" w:sz="4" w:space="0" w:color="374151"/>
              <w:right w:val="single" w:sz="4" w:space="0" w:color="374151"/>
            </w:tcBorders>
          </w:tcPr>
          <w:p w14:paraId="1EA7B7FC" w14:textId="77777777" w:rsidR="004D4856" w:rsidRPr="00401059" w:rsidRDefault="00C94180">
            <w:pPr>
              <w:spacing w:after="60"/>
              <w:rPr>
                <w:rFonts w:ascii="Lato" w:hAnsi="Lato" w:cs="Lato"/>
              </w:rPr>
            </w:pPr>
            <w:r w:rsidRPr="00401059">
              <w:rPr>
                <w:rFonts w:ascii="Lato" w:hAnsi="Lato" w:cs="Lato"/>
              </w:rPr>
              <w:t>Enough for directional findings; not enough for high-confidence scores on any single theme</w:t>
            </w:r>
          </w:p>
        </w:tc>
      </w:tr>
      <w:tr w:rsidR="004D4856" w:rsidRPr="00401059" w14:paraId="40189354" w14:textId="77777777">
        <w:tc>
          <w:tcPr>
            <w:tcW w:w="2500" w:type="dxa"/>
            <w:tcBorders>
              <w:top w:val="single" w:sz="4" w:space="0" w:color="374151"/>
              <w:left w:val="single" w:sz="4" w:space="0" w:color="374151"/>
              <w:bottom w:val="single" w:sz="4" w:space="0" w:color="374151"/>
              <w:right w:val="single" w:sz="4" w:space="0" w:color="374151"/>
            </w:tcBorders>
          </w:tcPr>
          <w:p w14:paraId="6B20BE15" w14:textId="77777777" w:rsidR="004D4856" w:rsidRPr="00401059" w:rsidRDefault="00C94180">
            <w:pPr>
              <w:spacing w:after="60"/>
              <w:rPr>
                <w:rFonts w:ascii="Lato" w:hAnsi="Lato" w:cs="Lato"/>
              </w:rPr>
            </w:pPr>
            <w:r w:rsidRPr="00401059">
              <w:rPr>
                <w:rFonts w:ascii="Lato" w:hAnsi="Lato" w:cs="Lato"/>
              </w:rPr>
              <w:t>YouTube Data API</w:t>
            </w:r>
          </w:p>
        </w:tc>
        <w:tc>
          <w:tcPr>
            <w:tcW w:w="3000" w:type="dxa"/>
            <w:tcBorders>
              <w:top w:val="single" w:sz="4" w:space="0" w:color="374151"/>
              <w:left w:val="single" w:sz="4" w:space="0" w:color="374151"/>
              <w:bottom w:val="single" w:sz="4" w:space="0" w:color="374151"/>
              <w:right w:val="single" w:sz="4" w:space="0" w:color="374151"/>
            </w:tcBorders>
          </w:tcPr>
          <w:p w14:paraId="62292C47" w14:textId="77777777" w:rsidR="004D4856" w:rsidRPr="00401059" w:rsidRDefault="00C94180">
            <w:pPr>
              <w:spacing w:after="60"/>
              <w:rPr>
                <w:rFonts w:ascii="Lato" w:hAnsi="Lato" w:cs="Lato"/>
              </w:rPr>
            </w:pPr>
            <w:r w:rsidRPr="00401059">
              <w:rPr>
                <w:rFonts w:ascii="Lato" w:hAnsi="Lato" w:cs="Lato"/>
              </w:rPr>
              <w:t>10,000 quota units/day (~50 video searches)</w:t>
            </w:r>
          </w:p>
        </w:tc>
        <w:tc>
          <w:tcPr>
            <w:tcW w:w="3860" w:type="dxa"/>
            <w:tcBorders>
              <w:top w:val="single" w:sz="4" w:space="0" w:color="374151"/>
              <w:left w:val="single" w:sz="4" w:space="0" w:color="374151"/>
              <w:bottom w:val="single" w:sz="4" w:space="0" w:color="374151"/>
              <w:right w:val="single" w:sz="4" w:space="0" w:color="374151"/>
            </w:tcBorders>
          </w:tcPr>
          <w:p w14:paraId="60949B59" w14:textId="77777777" w:rsidR="004D4856" w:rsidRPr="00401059" w:rsidRDefault="00C94180">
            <w:pPr>
              <w:spacing w:after="60"/>
              <w:rPr>
                <w:rFonts w:ascii="Lato" w:hAnsi="Lato" w:cs="Lato"/>
              </w:rPr>
            </w:pPr>
            <w:r w:rsidRPr="00401059">
              <w:rPr>
                <w:rFonts w:ascii="Lato" w:hAnsi="Lato" w:cs="Lato"/>
              </w:rPr>
              <w:t>Good coverage of major content; misses long-tail and regional videos</w:t>
            </w:r>
          </w:p>
        </w:tc>
      </w:tr>
      <w:tr w:rsidR="004D4856" w:rsidRPr="00401059" w14:paraId="620123E1" w14:textId="77777777">
        <w:tc>
          <w:tcPr>
            <w:tcW w:w="2500" w:type="dxa"/>
            <w:tcBorders>
              <w:top w:val="single" w:sz="4" w:space="0" w:color="374151"/>
              <w:left w:val="single" w:sz="4" w:space="0" w:color="374151"/>
              <w:bottom w:val="single" w:sz="4" w:space="0" w:color="374151"/>
              <w:right w:val="single" w:sz="4" w:space="0" w:color="374151"/>
            </w:tcBorders>
          </w:tcPr>
          <w:p w14:paraId="09D8C9DF" w14:textId="77777777" w:rsidR="004D4856" w:rsidRPr="00401059" w:rsidRDefault="00C94180">
            <w:pPr>
              <w:spacing w:after="60"/>
              <w:rPr>
                <w:rFonts w:ascii="Lato" w:hAnsi="Lato" w:cs="Lato"/>
              </w:rPr>
            </w:pPr>
            <w:r w:rsidRPr="00401059">
              <w:rPr>
                <w:rFonts w:ascii="Lato" w:hAnsi="Lato" w:cs="Lato"/>
              </w:rPr>
              <w:t>NewsData.io</w:t>
            </w:r>
          </w:p>
        </w:tc>
        <w:tc>
          <w:tcPr>
            <w:tcW w:w="3000" w:type="dxa"/>
            <w:tcBorders>
              <w:top w:val="single" w:sz="4" w:space="0" w:color="374151"/>
              <w:left w:val="single" w:sz="4" w:space="0" w:color="374151"/>
              <w:bottom w:val="single" w:sz="4" w:space="0" w:color="374151"/>
              <w:right w:val="single" w:sz="4" w:space="0" w:color="374151"/>
            </w:tcBorders>
          </w:tcPr>
          <w:p w14:paraId="5CC52702" w14:textId="77777777" w:rsidR="004D4856" w:rsidRPr="00401059" w:rsidRDefault="00C94180">
            <w:pPr>
              <w:spacing w:after="60"/>
              <w:rPr>
                <w:rFonts w:ascii="Lato" w:hAnsi="Lato" w:cs="Lato"/>
              </w:rPr>
            </w:pPr>
            <w:r w:rsidRPr="00401059">
              <w:rPr>
                <w:rFonts w:ascii="Lato" w:hAnsi="Lato" w:cs="Lato"/>
              </w:rPr>
              <w:t>200 articles/day</w:t>
            </w:r>
          </w:p>
        </w:tc>
        <w:tc>
          <w:tcPr>
            <w:tcW w:w="3860" w:type="dxa"/>
            <w:tcBorders>
              <w:top w:val="single" w:sz="4" w:space="0" w:color="374151"/>
              <w:left w:val="single" w:sz="4" w:space="0" w:color="374151"/>
              <w:bottom w:val="single" w:sz="4" w:space="0" w:color="374151"/>
              <w:right w:val="single" w:sz="4" w:space="0" w:color="374151"/>
            </w:tcBorders>
          </w:tcPr>
          <w:p w14:paraId="12765E02" w14:textId="77777777" w:rsidR="004D4856" w:rsidRPr="00401059" w:rsidRDefault="00C94180">
            <w:pPr>
              <w:spacing w:after="60"/>
              <w:rPr>
                <w:rFonts w:ascii="Lato" w:hAnsi="Lato" w:cs="Lato"/>
              </w:rPr>
            </w:pPr>
            <w:r w:rsidRPr="00401059">
              <w:rPr>
                <w:rFonts w:ascii="Lato" w:hAnsi="Lato" w:cs="Lato"/>
              </w:rPr>
              <w:t>Adequate for major brand events; too thin for emerging or regional stories</w:t>
            </w:r>
          </w:p>
        </w:tc>
      </w:tr>
      <w:tr w:rsidR="004D4856" w:rsidRPr="00401059" w14:paraId="0CA956B7" w14:textId="77777777">
        <w:tc>
          <w:tcPr>
            <w:tcW w:w="2500" w:type="dxa"/>
            <w:tcBorders>
              <w:top w:val="single" w:sz="4" w:space="0" w:color="374151"/>
              <w:left w:val="single" w:sz="4" w:space="0" w:color="374151"/>
              <w:bottom w:val="single" w:sz="4" w:space="0" w:color="374151"/>
              <w:right w:val="single" w:sz="4" w:space="0" w:color="374151"/>
            </w:tcBorders>
          </w:tcPr>
          <w:p w14:paraId="60CA4E92" w14:textId="77777777" w:rsidR="004D4856" w:rsidRPr="00401059" w:rsidRDefault="00C94180">
            <w:pPr>
              <w:spacing w:after="60"/>
              <w:rPr>
                <w:rFonts w:ascii="Lato" w:hAnsi="Lato" w:cs="Lato"/>
              </w:rPr>
            </w:pPr>
            <w:r w:rsidRPr="00401059">
              <w:rPr>
                <w:rFonts w:ascii="Lato" w:hAnsi="Lato" w:cs="Lato"/>
              </w:rPr>
              <w:t>Serper (Google Search)</w:t>
            </w:r>
          </w:p>
        </w:tc>
        <w:tc>
          <w:tcPr>
            <w:tcW w:w="3000" w:type="dxa"/>
            <w:tcBorders>
              <w:top w:val="single" w:sz="4" w:space="0" w:color="374151"/>
              <w:left w:val="single" w:sz="4" w:space="0" w:color="374151"/>
              <w:bottom w:val="single" w:sz="4" w:space="0" w:color="374151"/>
              <w:right w:val="single" w:sz="4" w:space="0" w:color="374151"/>
            </w:tcBorders>
          </w:tcPr>
          <w:p w14:paraId="4C351D17" w14:textId="77777777" w:rsidR="004D4856" w:rsidRPr="00401059" w:rsidRDefault="00C94180">
            <w:pPr>
              <w:spacing w:after="60"/>
              <w:rPr>
                <w:rFonts w:ascii="Lato" w:hAnsi="Lato" w:cs="Lato"/>
              </w:rPr>
            </w:pPr>
            <w:r w:rsidRPr="00401059">
              <w:rPr>
                <w:rFonts w:ascii="Lato" w:hAnsi="Lato" w:cs="Lato"/>
              </w:rPr>
              <w:t>2,500 queries lifetime on free plan</w:t>
            </w:r>
          </w:p>
        </w:tc>
        <w:tc>
          <w:tcPr>
            <w:tcW w:w="3860" w:type="dxa"/>
            <w:tcBorders>
              <w:top w:val="single" w:sz="4" w:space="0" w:color="374151"/>
              <w:left w:val="single" w:sz="4" w:space="0" w:color="374151"/>
              <w:bottom w:val="single" w:sz="4" w:space="0" w:color="374151"/>
              <w:right w:val="single" w:sz="4" w:space="0" w:color="374151"/>
            </w:tcBorders>
          </w:tcPr>
          <w:p w14:paraId="2CA9E455" w14:textId="77777777" w:rsidR="004D4856" w:rsidRPr="00401059" w:rsidRDefault="00C94180">
            <w:pPr>
              <w:spacing w:after="60"/>
              <w:rPr>
                <w:rFonts w:ascii="Lato" w:hAnsi="Lato" w:cs="Lato"/>
              </w:rPr>
            </w:pPr>
            <w:r w:rsidRPr="00401059">
              <w:rPr>
                <w:rFonts w:ascii="Lato" w:hAnsi="Lato" w:cs="Lato"/>
              </w:rPr>
              <w:t>Exhausted quickly on broad keyword lists; must be rationed carefully</w:t>
            </w:r>
          </w:p>
        </w:tc>
      </w:tr>
      <w:tr w:rsidR="004D4856" w:rsidRPr="00401059" w14:paraId="29D3D765" w14:textId="77777777">
        <w:tc>
          <w:tcPr>
            <w:tcW w:w="2500" w:type="dxa"/>
            <w:tcBorders>
              <w:top w:val="single" w:sz="4" w:space="0" w:color="374151"/>
              <w:left w:val="single" w:sz="4" w:space="0" w:color="374151"/>
              <w:bottom w:val="single" w:sz="4" w:space="0" w:color="374151"/>
              <w:right w:val="single" w:sz="4" w:space="0" w:color="374151"/>
            </w:tcBorders>
          </w:tcPr>
          <w:p w14:paraId="5770690B" w14:textId="77777777" w:rsidR="004D4856" w:rsidRPr="00401059" w:rsidRDefault="00C94180">
            <w:pPr>
              <w:spacing w:after="60"/>
              <w:rPr>
                <w:rFonts w:ascii="Lato" w:hAnsi="Lato" w:cs="Lato"/>
              </w:rPr>
            </w:pPr>
            <w:r w:rsidRPr="00401059">
              <w:rPr>
                <w:rFonts w:ascii="Lato" w:hAnsi="Lato" w:cs="Lato"/>
              </w:rPr>
              <w:t>OpenAlex (Academic)</w:t>
            </w:r>
          </w:p>
        </w:tc>
        <w:tc>
          <w:tcPr>
            <w:tcW w:w="3000" w:type="dxa"/>
            <w:tcBorders>
              <w:top w:val="single" w:sz="4" w:space="0" w:color="374151"/>
              <w:left w:val="single" w:sz="4" w:space="0" w:color="374151"/>
              <w:bottom w:val="single" w:sz="4" w:space="0" w:color="374151"/>
              <w:right w:val="single" w:sz="4" w:space="0" w:color="374151"/>
            </w:tcBorders>
          </w:tcPr>
          <w:p w14:paraId="0E7ABE8A" w14:textId="77777777" w:rsidR="004D4856" w:rsidRPr="00401059" w:rsidRDefault="00C94180">
            <w:pPr>
              <w:spacing w:after="60"/>
              <w:rPr>
                <w:rFonts w:ascii="Lato" w:hAnsi="Lato" w:cs="Lato"/>
              </w:rPr>
            </w:pPr>
            <w:r w:rsidRPr="00401059">
              <w:rPr>
                <w:rFonts w:ascii="Lato" w:hAnsi="Lato" w:cs="Lato"/>
              </w:rPr>
              <w:t>100,000+ calls/day</w:t>
            </w:r>
          </w:p>
        </w:tc>
        <w:tc>
          <w:tcPr>
            <w:tcW w:w="3860" w:type="dxa"/>
            <w:tcBorders>
              <w:top w:val="single" w:sz="4" w:space="0" w:color="374151"/>
              <w:left w:val="single" w:sz="4" w:space="0" w:color="374151"/>
              <w:bottom w:val="single" w:sz="4" w:space="0" w:color="374151"/>
              <w:right w:val="single" w:sz="4" w:space="0" w:color="374151"/>
            </w:tcBorders>
          </w:tcPr>
          <w:p w14:paraId="15EC6B0F" w14:textId="77777777" w:rsidR="004D4856" w:rsidRPr="00401059" w:rsidRDefault="00C94180">
            <w:pPr>
              <w:spacing w:after="60"/>
              <w:rPr>
                <w:rFonts w:ascii="Lato" w:hAnsi="Lato" w:cs="Lato"/>
              </w:rPr>
            </w:pPr>
            <w:r w:rsidRPr="00401059">
              <w:rPr>
                <w:rFonts w:ascii="Lato" w:hAnsi="Lato" w:cs="Lato"/>
              </w:rPr>
              <w:t>Not a bottleneck at any realistic research volume</w:t>
            </w:r>
          </w:p>
        </w:tc>
      </w:tr>
    </w:tbl>
    <w:p w14:paraId="3EFB1954" w14:textId="77777777" w:rsidR="004D4856" w:rsidRPr="00401059" w:rsidRDefault="004D4856">
      <w:pPr>
        <w:spacing w:after="200"/>
        <w:rPr>
          <w:rFonts w:ascii="Lato" w:hAnsi="Lato" w:cs="Lato"/>
        </w:rPr>
      </w:pPr>
    </w:p>
    <w:p w14:paraId="42078AF9" w14:textId="77777777" w:rsidR="004D4856" w:rsidRPr="00401059" w:rsidRDefault="00C94180">
      <w:pPr>
        <w:pStyle w:val="Heading3"/>
        <w:spacing w:before="300" w:after="150"/>
        <w:rPr>
          <w:rFonts w:ascii="Lato" w:hAnsi="Lato" w:cs="Lato"/>
        </w:rPr>
      </w:pPr>
      <w:r w:rsidRPr="00401059">
        <w:rPr>
          <w:rFonts w:ascii="Lato" w:hAnsi="Lato" w:cs="Lato"/>
        </w:rPr>
        <w:t>How More Data Directly Improves Scoring</w:t>
      </w:r>
    </w:p>
    <w:p w14:paraId="366B5C08" w14:textId="77777777" w:rsidR="004D4856" w:rsidRPr="00401059" w:rsidRDefault="00C94180">
      <w:pPr>
        <w:spacing w:after="160"/>
        <w:rPr>
          <w:rFonts w:ascii="Lato" w:hAnsi="Lato" w:cs="Lato"/>
        </w:rPr>
      </w:pPr>
      <w:r w:rsidRPr="00401059">
        <w:rPr>
          <w:rFonts w:ascii="Lato" w:hAnsi="Lato" w:cs="Lato"/>
        </w:rPr>
        <w:t>The scoring system uses continuous mathematical functions that produce meaningful differentiation across every insight. There are no coarse bands or discrete thresholds - every factor uses logarithmic, percentile, or decay-based scoring:</w:t>
      </w:r>
    </w:p>
    <w:p w14:paraId="4FB6761F"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Confidence Score - Sample Size factor (25% weight): uses logarithmic scaling relative to corpus size, producing continuous scores from 0 to 1. A theme with 10 items in a 1,000-item corpus scores differently from 10 items in a 200-item corpus. More data moves themes from "Directional" to "High Confidence."</w:t>
      </w:r>
    </w:p>
    <w:p w14:paraId="25DE6D96"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Confidence Score - Source Diversity factor (25% weight): uses Herfindahl-based diversity with a balance penalty, producing continuous scores that reward both the number of platforms and how evenly items are distributed across them. A theme with 50 Reddit items and 1 YouTube item scores lower than one with 25 items from each.</w:t>
      </w:r>
    </w:p>
    <w:p w14:paraId="611EE3AA"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Signal Strength — Prevalence factor (35% weight): calculated as a percentage of the total corpus. A larger corpus gives more reliable prevalence percentages.</w:t>
      </w:r>
    </w:p>
    <w:p w14:paraId="7910D83B"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Net effect: more data produces higher confidence and signal strength scores across all insights, meaning stronger evidence and more actionable recommendations.</w:t>
      </w:r>
    </w:p>
    <w:p w14:paraId="164449B8" w14:textId="77777777" w:rsidR="004D4856" w:rsidRPr="00401059" w:rsidRDefault="004D4856">
      <w:pPr>
        <w:spacing w:after="200"/>
        <w:rPr>
          <w:rFonts w:ascii="Lato" w:hAnsi="Lato" w:cs="Lato"/>
        </w:rPr>
      </w:pPr>
    </w:p>
    <w:p w14:paraId="54CCDC1A" w14:textId="77777777" w:rsidR="004D4856" w:rsidRPr="00401059" w:rsidRDefault="00C94180">
      <w:pPr>
        <w:pStyle w:val="Heading3"/>
        <w:spacing w:before="300" w:after="150"/>
        <w:rPr>
          <w:rFonts w:ascii="Lato" w:hAnsi="Lato" w:cs="Lato"/>
        </w:rPr>
      </w:pPr>
      <w:r w:rsidRPr="00401059">
        <w:rPr>
          <w:rFonts w:ascii="Lato" w:hAnsi="Lato" w:cs="Lato"/>
        </w:rPr>
        <w:t>Paid Upgrade Options Within the Same Framework</w:t>
      </w:r>
    </w:p>
    <w:p w14:paraId="5224BD7E" w14:textId="77777777" w:rsidR="004D4856" w:rsidRPr="00401059" w:rsidRDefault="00C94180">
      <w:pPr>
        <w:spacing w:after="160"/>
        <w:rPr>
          <w:rFonts w:ascii="Lato" w:hAnsi="Lato" w:cs="Lato"/>
        </w:rPr>
      </w:pPr>
      <w:r w:rsidRPr="00401059">
        <w:rPr>
          <w:rFonts w:ascii="Lato" w:hAnsi="Lato" w:cs="Lato"/>
        </w:rPr>
        <w:t>No code changes needed. All paid sources output the same schema and flow through Stages 3–7 unchanged.</w:t>
      </w:r>
    </w:p>
    <w:p w14:paraId="668661C3" w14:textId="77777777" w:rsidR="004D4856" w:rsidRPr="00401059" w:rsidRDefault="004D4856">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1779"/>
        <w:gridCol w:w="1690"/>
        <w:gridCol w:w="2152"/>
        <w:gridCol w:w="1578"/>
        <w:gridCol w:w="2161"/>
      </w:tblGrid>
      <w:tr w:rsidR="004D4856" w:rsidRPr="00401059" w14:paraId="7D2EE5B4" w14:textId="77777777">
        <w:trPr>
          <w:tblHeader/>
        </w:trPr>
        <w:tc>
          <w:tcPr>
            <w:tcW w:w="1300" w:type="dxa"/>
            <w:tcBorders>
              <w:top w:val="single" w:sz="4" w:space="0" w:color="374151"/>
              <w:left w:val="single" w:sz="4" w:space="0" w:color="374151"/>
              <w:bottom w:val="single" w:sz="4" w:space="0" w:color="374151"/>
              <w:right w:val="single" w:sz="4" w:space="0" w:color="374151"/>
            </w:tcBorders>
            <w:shd w:val="clear" w:color="auto" w:fill="E2E8F0"/>
          </w:tcPr>
          <w:p w14:paraId="4C61719F" w14:textId="77777777" w:rsidR="004D4856" w:rsidRPr="00401059" w:rsidRDefault="00C94180">
            <w:pPr>
              <w:spacing w:after="60"/>
              <w:rPr>
                <w:rFonts w:ascii="Lato" w:hAnsi="Lato" w:cs="Lato"/>
              </w:rPr>
            </w:pPr>
            <w:r w:rsidRPr="00401059">
              <w:rPr>
                <w:rFonts w:ascii="Lato" w:hAnsi="Lato" w:cs="Lato"/>
                <w:b/>
                <w:bCs/>
              </w:rPr>
              <w:lastRenderedPageBreak/>
              <w:t>Source</w:t>
            </w:r>
          </w:p>
        </w:tc>
        <w:tc>
          <w:tcPr>
            <w:tcW w:w="1700" w:type="dxa"/>
            <w:tcBorders>
              <w:top w:val="single" w:sz="4" w:space="0" w:color="374151"/>
              <w:left w:val="single" w:sz="4" w:space="0" w:color="374151"/>
              <w:bottom w:val="single" w:sz="4" w:space="0" w:color="374151"/>
              <w:right w:val="single" w:sz="4" w:space="0" w:color="374151"/>
            </w:tcBorders>
            <w:shd w:val="clear" w:color="auto" w:fill="E2E8F0"/>
          </w:tcPr>
          <w:p w14:paraId="5150BD4C" w14:textId="77777777" w:rsidR="004D4856" w:rsidRPr="00401059" w:rsidRDefault="00C94180">
            <w:pPr>
              <w:spacing w:after="60"/>
              <w:rPr>
                <w:rFonts w:ascii="Lato" w:hAnsi="Lato" w:cs="Lato"/>
              </w:rPr>
            </w:pPr>
            <w:r w:rsidRPr="00401059">
              <w:rPr>
                <w:rFonts w:ascii="Lato" w:hAnsi="Lato" w:cs="Lato"/>
                <w:b/>
                <w:bCs/>
              </w:rPr>
              <w:t>Free Limit</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217AF2F7" w14:textId="77777777" w:rsidR="004D4856" w:rsidRPr="00401059" w:rsidRDefault="00C94180">
            <w:pPr>
              <w:spacing w:after="60"/>
              <w:rPr>
                <w:rFonts w:ascii="Lato" w:hAnsi="Lato" w:cs="Lato"/>
              </w:rPr>
            </w:pPr>
            <w:r w:rsidRPr="00401059">
              <w:rPr>
                <w:rFonts w:ascii="Lato" w:hAnsi="Lato" w:cs="Lato"/>
                <w:b/>
                <w:bCs/>
              </w:rPr>
              <w:t>Paid Upgrade</w:t>
            </w:r>
          </w:p>
        </w:tc>
        <w:tc>
          <w:tcPr>
            <w:tcW w:w="1300" w:type="dxa"/>
            <w:tcBorders>
              <w:top w:val="single" w:sz="4" w:space="0" w:color="374151"/>
              <w:left w:val="single" w:sz="4" w:space="0" w:color="374151"/>
              <w:bottom w:val="single" w:sz="4" w:space="0" w:color="374151"/>
              <w:right w:val="single" w:sz="4" w:space="0" w:color="374151"/>
            </w:tcBorders>
            <w:shd w:val="clear" w:color="auto" w:fill="E2E8F0"/>
          </w:tcPr>
          <w:p w14:paraId="04C7A5DB" w14:textId="77777777" w:rsidR="004D4856" w:rsidRPr="00401059" w:rsidRDefault="00C94180">
            <w:pPr>
              <w:spacing w:after="60"/>
              <w:rPr>
                <w:rFonts w:ascii="Lato" w:hAnsi="Lato" w:cs="Lato"/>
              </w:rPr>
            </w:pPr>
            <w:r w:rsidRPr="00401059">
              <w:rPr>
                <w:rFonts w:ascii="Lato" w:hAnsi="Lato" w:cs="Lato"/>
                <w:b/>
                <w:bCs/>
              </w:rPr>
              <w:t>Approx. Cost</w:t>
            </w:r>
          </w:p>
        </w:tc>
        <w:tc>
          <w:tcPr>
            <w:tcW w:w="3160" w:type="dxa"/>
            <w:tcBorders>
              <w:top w:val="single" w:sz="4" w:space="0" w:color="374151"/>
              <w:left w:val="single" w:sz="4" w:space="0" w:color="374151"/>
              <w:bottom w:val="single" w:sz="4" w:space="0" w:color="374151"/>
              <w:right w:val="single" w:sz="4" w:space="0" w:color="374151"/>
            </w:tcBorders>
            <w:shd w:val="clear" w:color="auto" w:fill="E2E8F0"/>
          </w:tcPr>
          <w:p w14:paraId="7A3277E8" w14:textId="77777777" w:rsidR="004D4856" w:rsidRPr="00401059" w:rsidRDefault="00C94180">
            <w:pPr>
              <w:spacing w:after="60"/>
              <w:rPr>
                <w:rFonts w:ascii="Lato" w:hAnsi="Lato" w:cs="Lato"/>
              </w:rPr>
            </w:pPr>
            <w:r w:rsidRPr="00401059">
              <w:rPr>
                <w:rFonts w:ascii="Lato" w:hAnsi="Lato" w:cs="Lato"/>
                <w:b/>
                <w:bCs/>
              </w:rPr>
              <w:t>Quality Gain</w:t>
            </w:r>
          </w:p>
        </w:tc>
      </w:tr>
      <w:tr w:rsidR="004D4856" w:rsidRPr="00401059" w14:paraId="0B8FA080" w14:textId="77777777">
        <w:tc>
          <w:tcPr>
            <w:tcW w:w="1300" w:type="dxa"/>
            <w:tcBorders>
              <w:top w:val="single" w:sz="4" w:space="0" w:color="374151"/>
              <w:left w:val="single" w:sz="4" w:space="0" w:color="374151"/>
              <w:bottom w:val="single" w:sz="4" w:space="0" w:color="374151"/>
              <w:right w:val="single" w:sz="4" w:space="0" w:color="374151"/>
            </w:tcBorders>
          </w:tcPr>
          <w:p w14:paraId="0B2F3649" w14:textId="77777777" w:rsidR="004D4856" w:rsidRPr="00401059" w:rsidRDefault="00C94180">
            <w:pPr>
              <w:spacing w:after="60"/>
              <w:rPr>
                <w:rFonts w:ascii="Lato" w:hAnsi="Lato" w:cs="Lato"/>
              </w:rPr>
            </w:pPr>
            <w:r w:rsidRPr="00401059">
              <w:rPr>
                <w:rFonts w:ascii="Lato" w:hAnsi="Lato" w:cs="Lato"/>
              </w:rPr>
              <w:t>Reddit</w:t>
            </w:r>
          </w:p>
        </w:tc>
        <w:tc>
          <w:tcPr>
            <w:tcW w:w="1700" w:type="dxa"/>
            <w:tcBorders>
              <w:top w:val="single" w:sz="4" w:space="0" w:color="374151"/>
              <w:left w:val="single" w:sz="4" w:space="0" w:color="374151"/>
              <w:bottom w:val="single" w:sz="4" w:space="0" w:color="374151"/>
              <w:right w:val="single" w:sz="4" w:space="0" w:color="374151"/>
            </w:tcBorders>
          </w:tcPr>
          <w:p w14:paraId="2D4246CB" w14:textId="77777777" w:rsidR="004D4856" w:rsidRPr="00401059" w:rsidRDefault="00C94180">
            <w:pPr>
              <w:spacing w:after="60"/>
              <w:rPr>
                <w:rFonts w:ascii="Lato" w:hAnsi="Lato" w:cs="Lato"/>
              </w:rPr>
            </w:pPr>
            <w:r w:rsidRPr="00401059">
              <w:rPr>
                <w:rFonts w:ascii="Lato" w:hAnsi="Lato" w:cs="Lato"/>
              </w:rPr>
              <w:t>~500 posts/run via public API</w:t>
            </w:r>
          </w:p>
        </w:tc>
        <w:tc>
          <w:tcPr>
            <w:tcW w:w="1900" w:type="dxa"/>
            <w:tcBorders>
              <w:top w:val="single" w:sz="4" w:space="0" w:color="374151"/>
              <w:left w:val="single" w:sz="4" w:space="0" w:color="374151"/>
              <w:bottom w:val="single" w:sz="4" w:space="0" w:color="374151"/>
              <w:right w:val="single" w:sz="4" w:space="0" w:color="374151"/>
            </w:tcBorders>
          </w:tcPr>
          <w:p w14:paraId="62A29D08" w14:textId="77777777" w:rsidR="004D4856" w:rsidRPr="00401059" w:rsidRDefault="00C94180">
            <w:pPr>
              <w:spacing w:after="60"/>
              <w:rPr>
                <w:rFonts w:ascii="Lato" w:hAnsi="Lato" w:cs="Lato"/>
              </w:rPr>
            </w:pPr>
            <w:r w:rsidRPr="00401059">
              <w:rPr>
                <w:rFonts w:ascii="Lato" w:hAnsi="Lato" w:cs="Lato"/>
              </w:rPr>
              <w:t>Apify Reddit Scraper</w:t>
            </w:r>
          </w:p>
        </w:tc>
        <w:tc>
          <w:tcPr>
            <w:tcW w:w="1300" w:type="dxa"/>
            <w:tcBorders>
              <w:top w:val="single" w:sz="4" w:space="0" w:color="374151"/>
              <w:left w:val="single" w:sz="4" w:space="0" w:color="374151"/>
              <w:bottom w:val="single" w:sz="4" w:space="0" w:color="374151"/>
              <w:right w:val="single" w:sz="4" w:space="0" w:color="374151"/>
            </w:tcBorders>
          </w:tcPr>
          <w:p w14:paraId="136F1A18" w14:textId="77777777" w:rsidR="004D4856" w:rsidRPr="00401059" w:rsidRDefault="00C94180">
            <w:pPr>
              <w:spacing w:after="60"/>
              <w:rPr>
                <w:rFonts w:ascii="Lato" w:hAnsi="Lato" w:cs="Lato"/>
              </w:rPr>
            </w:pPr>
            <w:r w:rsidRPr="00401059">
              <w:rPr>
                <w:rFonts w:ascii="Lato" w:hAnsi="Lato" w:cs="Lato"/>
              </w:rPr>
              <w:t>~$5/run</w:t>
            </w:r>
          </w:p>
        </w:tc>
        <w:tc>
          <w:tcPr>
            <w:tcW w:w="3160" w:type="dxa"/>
            <w:tcBorders>
              <w:top w:val="single" w:sz="4" w:space="0" w:color="374151"/>
              <w:left w:val="single" w:sz="4" w:space="0" w:color="374151"/>
              <w:bottom w:val="single" w:sz="4" w:space="0" w:color="374151"/>
              <w:right w:val="single" w:sz="4" w:space="0" w:color="374151"/>
            </w:tcBorders>
          </w:tcPr>
          <w:p w14:paraId="2848CA8F" w14:textId="77777777" w:rsidR="004D4856" w:rsidRPr="00401059" w:rsidRDefault="00C94180">
            <w:pPr>
              <w:spacing w:after="60"/>
              <w:rPr>
                <w:rFonts w:ascii="Lato" w:hAnsi="Lato" w:cs="Lato"/>
              </w:rPr>
            </w:pPr>
            <w:r w:rsidRPr="00401059">
              <w:rPr>
                <w:rFonts w:ascii="Lato" w:hAnsi="Lato" w:cs="Lato"/>
              </w:rPr>
              <w:t>5–10x volume, no rate limits, historical data available</w:t>
            </w:r>
          </w:p>
        </w:tc>
      </w:tr>
      <w:tr w:rsidR="004D4856" w:rsidRPr="00401059" w14:paraId="16B3A9D3" w14:textId="77777777">
        <w:tc>
          <w:tcPr>
            <w:tcW w:w="1300" w:type="dxa"/>
            <w:tcBorders>
              <w:top w:val="single" w:sz="4" w:space="0" w:color="374151"/>
              <w:left w:val="single" w:sz="4" w:space="0" w:color="374151"/>
              <w:bottom w:val="single" w:sz="4" w:space="0" w:color="374151"/>
              <w:right w:val="single" w:sz="4" w:space="0" w:color="374151"/>
            </w:tcBorders>
          </w:tcPr>
          <w:p w14:paraId="200D0C18" w14:textId="77777777" w:rsidR="004D4856" w:rsidRPr="00401059" w:rsidRDefault="00C94180">
            <w:pPr>
              <w:spacing w:after="60"/>
              <w:rPr>
                <w:rFonts w:ascii="Lato" w:hAnsi="Lato" w:cs="Lato"/>
              </w:rPr>
            </w:pPr>
            <w:r w:rsidRPr="00401059">
              <w:rPr>
                <w:rFonts w:ascii="Lato" w:hAnsi="Lato" w:cs="Lato"/>
              </w:rPr>
              <w:t>YouTube</w:t>
            </w:r>
          </w:p>
        </w:tc>
        <w:tc>
          <w:tcPr>
            <w:tcW w:w="1700" w:type="dxa"/>
            <w:tcBorders>
              <w:top w:val="single" w:sz="4" w:space="0" w:color="374151"/>
              <w:left w:val="single" w:sz="4" w:space="0" w:color="374151"/>
              <w:bottom w:val="single" w:sz="4" w:space="0" w:color="374151"/>
              <w:right w:val="single" w:sz="4" w:space="0" w:color="374151"/>
            </w:tcBorders>
          </w:tcPr>
          <w:p w14:paraId="2F95B409" w14:textId="77777777" w:rsidR="004D4856" w:rsidRPr="00401059" w:rsidRDefault="00C94180">
            <w:pPr>
              <w:spacing w:after="60"/>
              <w:rPr>
                <w:rFonts w:ascii="Lato" w:hAnsi="Lato" w:cs="Lato"/>
              </w:rPr>
            </w:pPr>
            <w:r w:rsidRPr="00401059">
              <w:rPr>
                <w:rFonts w:ascii="Lato" w:hAnsi="Lato" w:cs="Lato"/>
              </w:rPr>
              <w:t>10K quota units/day</w:t>
            </w:r>
          </w:p>
        </w:tc>
        <w:tc>
          <w:tcPr>
            <w:tcW w:w="1900" w:type="dxa"/>
            <w:tcBorders>
              <w:top w:val="single" w:sz="4" w:space="0" w:color="374151"/>
              <w:left w:val="single" w:sz="4" w:space="0" w:color="374151"/>
              <w:bottom w:val="single" w:sz="4" w:space="0" w:color="374151"/>
              <w:right w:val="single" w:sz="4" w:space="0" w:color="374151"/>
            </w:tcBorders>
          </w:tcPr>
          <w:p w14:paraId="1D288368" w14:textId="77777777" w:rsidR="004D4856" w:rsidRPr="00401059" w:rsidRDefault="00C94180">
            <w:pPr>
              <w:spacing w:after="60"/>
              <w:rPr>
                <w:rFonts w:ascii="Lato" w:hAnsi="Lato" w:cs="Lato"/>
              </w:rPr>
            </w:pPr>
            <w:r w:rsidRPr="00401059">
              <w:rPr>
                <w:rFonts w:ascii="Lato" w:hAnsi="Lato" w:cs="Lato"/>
              </w:rPr>
              <w:t>YouTube API quota increase (apply to Google at no charge)</w:t>
            </w:r>
          </w:p>
        </w:tc>
        <w:tc>
          <w:tcPr>
            <w:tcW w:w="1300" w:type="dxa"/>
            <w:tcBorders>
              <w:top w:val="single" w:sz="4" w:space="0" w:color="374151"/>
              <w:left w:val="single" w:sz="4" w:space="0" w:color="374151"/>
              <w:bottom w:val="single" w:sz="4" w:space="0" w:color="374151"/>
              <w:right w:val="single" w:sz="4" w:space="0" w:color="374151"/>
            </w:tcBorders>
          </w:tcPr>
          <w:p w14:paraId="3645E0DB" w14:textId="77777777" w:rsidR="004D4856" w:rsidRPr="00401059" w:rsidRDefault="00C94180">
            <w:pPr>
              <w:spacing w:after="60"/>
              <w:rPr>
                <w:rFonts w:ascii="Lato" w:hAnsi="Lato" w:cs="Lato"/>
              </w:rPr>
            </w:pPr>
            <w:r w:rsidRPr="00401059">
              <w:rPr>
                <w:rFonts w:ascii="Lato" w:hAnsi="Lato" w:cs="Lato"/>
              </w:rPr>
              <w:t>Free to request</w:t>
            </w:r>
          </w:p>
        </w:tc>
        <w:tc>
          <w:tcPr>
            <w:tcW w:w="3160" w:type="dxa"/>
            <w:tcBorders>
              <w:top w:val="single" w:sz="4" w:space="0" w:color="374151"/>
              <w:left w:val="single" w:sz="4" w:space="0" w:color="374151"/>
              <w:bottom w:val="single" w:sz="4" w:space="0" w:color="374151"/>
              <w:right w:val="single" w:sz="4" w:space="0" w:color="374151"/>
            </w:tcBorders>
          </w:tcPr>
          <w:p w14:paraId="31D0149D" w14:textId="77777777" w:rsidR="004D4856" w:rsidRPr="00401059" w:rsidRDefault="00C94180">
            <w:pPr>
              <w:spacing w:after="60"/>
              <w:rPr>
                <w:rFonts w:ascii="Lato" w:hAnsi="Lato" w:cs="Lato"/>
              </w:rPr>
            </w:pPr>
            <w:r w:rsidRPr="00401059">
              <w:rPr>
                <w:rFonts w:ascii="Lato" w:hAnsi="Lato" w:cs="Lato"/>
              </w:rPr>
              <w:t>Up to 1M units/day — covers 500+ videos</w:t>
            </w:r>
          </w:p>
        </w:tc>
      </w:tr>
      <w:tr w:rsidR="004D4856" w:rsidRPr="00401059" w14:paraId="3D0DAC51" w14:textId="77777777">
        <w:tc>
          <w:tcPr>
            <w:tcW w:w="1300" w:type="dxa"/>
            <w:tcBorders>
              <w:top w:val="single" w:sz="4" w:space="0" w:color="374151"/>
              <w:left w:val="single" w:sz="4" w:space="0" w:color="374151"/>
              <w:bottom w:val="single" w:sz="4" w:space="0" w:color="374151"/>
              <w:right w:val="single" w:sz="4" w:space="0" w:color="374151"/>
            </w:tcBorders>
          </w:tcPr>
          <w:p w14:paraId="0586AE84" w14:textId="77777777" w:rsidR="004D4856" w:rsidRPr="00401059" w:rsidRDefault="00C94180">
            <w:pPr>
              <w:spacing w:after="60"/>
              <w:rPr>
                <w:rFonts w:ascii="Lato" w:hAnsi="Lato" w:cs="Lato"/>
              </w:rPr>
            </w:pPr>
            <w:r w:rsidRPr="00401059">
              <w:rPr>
                <w:rFonts w:ascii="Lato" w:hAnsi="Lato" w:cs="Lato"/>
              </w:rPr>
              <w:t>NewsData.io</w:t>
            </w:r>
          </w:p>
        </w:tc>
        <w:tc>
          <w:tcPr>
            <w:tcW w:w="1700" w:type="dxa"/>
            <w:tcBorders>
              <w:top w:val="single" w:sz="4" w:space="0" w:color="374151"/>
              <w:left w:val="single" w:sz="4" w:space="0" w:color="374151"/>
              <w:bottom w:val="single" w:sz="4" w:space="0" w:color="374151"/>
              <w:right w:val="single" w:sz="4" w:space="0" w:color="374151"/>
            </w:tcBorders>
          </w:tcPr>
          <w:p w14:paraId="1AE1AD89" w14:textId="77777777" w:rsidR="004D4856" w:rsidRPr="00401059" w:rsidRDefault="00C94180">
            <w:pPr>
              <w:spacing w:after="60"/>
              <w:rPr>
                <w:rFonts w:ascii="Lato" w:hAnsi="Lato" w:cs="Lato"/>
              </w:rPr>
            </w:pPr>
            <w:r w:rsidRPr="00401059">
              <w:rPr>
                <w:rFonts w:ascii="Lato" w:hAnsi="Lato" w:cs="Lato"/>
              </w:rPr>
              <w:t>200 articles/day</w:t>
            </w:r>
          </w:p>
        </w:tc>
        <w:tc>
          <w:tcPr>
            <w:tcW w:w="1900" w:type="dxa"/>
            <w:tcBorders>
              <w:top w:val="single" w:sz="4" w:space="0" w:color="374151"/>
              <w:left w:val="single" w:sz="4" w:space="0" w:color="374151"/>
              <w:bottom w:val="single" w:sz="4" w:space="0" w:color="374151"/>
              <w:right w:val="single" w:sz="4" w:space="0" w:color="374151"/>
            </w:tcBorders>
          </w:tcPr>
          <w:p w14:paraId="5ECB215B" w14:textId="77777777" w:rsidR="004D4856" w:rsidRPr="00401059" w:rsidRDefault="00C94180">
            <w:pPr>
              <w:spacing w:after="60"/>
              <w:rPr>
                <w:rFonts w:ascii="Lato" w:hAnsi="Lato" w:cs="Lato"/>
              </w:rPr>
            </w:pPr>
            <w:r w:rsidRPr="00401059">
              <w:rPr>
                <w:rFonts w:ascii="Lato" w:hAnsi="Lato" w:cs="Lato"/>
              </w:rPr>
              <w:t>Basic plan</w:t>
            </w:r>
          </w:p>
        </w:tc>
        <w:tc>
          <w:tcPr>
            <w:tcW w:w="1300" w:type="dxa"/>
            <w:tcBorders>
              <w:top w:val="single" w:sz="4" w:space="0" w:color="374151"/>
              <w:left w:val="single" w:sz="4" w:space="0" w:color="374151"/>
              <w:bottom w:val="single" w:sz="4" w:space="0" w:color="374151"/>
              <w:right w:val="single" w:sz="4" w:space="0" w:color="374151"/>
            </w:tcBorders>
          </w:tcPr>
          <w:p w14:paraId="31CB8FED" w14:textId="77777777" w:rsidR="004D4856" w:rsidRPr="00401059" w:rsidRDefault="00C94180">
            <w:pPr>
              <w:spacing w:after="60"/>
              <w:rPr>
                <w:rFonts w:ascii="Lato" w:hAnsi="Lato" w:cs="Lato"/>
              </w:rPr>
            </w:pPr>
            <w:r w:rsidRPr="00401059">
              <w:rPr>
                <w:rFonts w:ascii="Lato" w:hAnsi="Lato" w:cs="Lato"/>
              </w:rPr>
              <w:t>$149/month</w:t>
            </w:r>
          </w:p>
        </w:tc>
        <w:tc>
          <w:tcPr>
            <w:tcW w:w="3160" w:type="dxa"/>
            <w:tcBorders>
              <w:top w:val="single" w:sz="4" w:space="0" w:color="374151"/>
              <w:left w:val="single" w:sz="4" w:space="0" w:color="374151"/>
              <w:bottom w:val="single" w:sz="4" w:space="0" w:color="374151"/>
              <w:right w:val="single" w:sz="4" w:space="0" w:color="374151"/>
            </w:tcBorders>
          </w:tcPr>
          <w:p w14:paraId="695D5834" w14:textId="77777777" w:rsidR="004D4856" w:rsidRPr="00401059" w:rsidRDefault="00C94180">
            <w:pPr>
              <w:spacing w:after="60"/>
              <w:rPr>
                <w:rFonts w:ascii="Lato" w:hAnsi="Lato" w:cs="Lato"/>
              </w:rPr>
            </w:pPr>
            <w:r w:rsidRPr="00401059">
              <w:rPr>
                <w:rFonts w:ascii="Lato" w:hAnsi="Lato" w:cs="Lato"/>
              </w:rPr>
              <w:t>10,000 articles/day — full media coverage</w:t>
            </w:r>
          </w:p>
        </w:tc>
      </w:tr>
      <w:tr w:rsidR="004D4856" w:rsidRPr="00401059" w14:paraId="26F4DEEF" w14:textId="77777777">
        <w:tc>
          <w:tcPr>
            <w:tcW w:w="1300" w:type="dxa"/>
            <w:tcBorders>
              <w:top w:val="single" w:sz="4" w:space="0" w:color="374151"/>
              <w:left w:val="single" w:sz="4" w:space="0" w:color="374151"/>
              <w:bottom w:val="single" w:sz="4" w:space="0" w:color="374151"/>
              <w:right w:val="single" w:sz="4" w:space="0" w:color="374151"/>
            </w:tcBorders>
          </w:tcPr>
          <w:p w14:paraId="509868B4" w14:textId="77777777" w:rsidR="004D4856" w:rsidRPr="00401059" w:rsidRDefault="00C94180">
            <w:pPr>
              <w:spacing w:after="60"/>
              <w:rPr>
                <w:rFonts w:ascii="Lato" w:hAnsi="Lato" w:cs="Lato"/>
              </w:rPr>
            </w:pPr>
            <w:r w:rsidRPr="00401059">
              <w:rPr>
                <w:rFonts w:ascii="Lato" w:hAnsi="Lato" w:cs="Lato"/>
              </w:rPr>
              <w:t>Serper (Google)</w:t>
            </w:r>
          </w:p>
        </w:tc>
        <w:tc>
          <w:tcPr>
            <w:tcW w:w="1700" w:type="dxa"/>
            <w:tcBorders>
              <w:top w:val="single" w:sz="4" w:space="0" w:color="374151"/>
              <w:left w:val="single" w:sz="4" w:space="0" w:color="374151"/>
              <w:bottom w:val="single" w:sz="4" w:space="0" w:color="374151"/>
              <w:right w:val="single" w:sz="4" w:space="0" w:color="374151"/>
            </w:tcBorders>
          </w:tcPr>
          <w:p w14:paraId="01F5B3F6" w14:textId="77777777" w:rsidR="004D4856" w:rsidRPr="00401059" w:rsidRDefault="00C94180">
            <w:pPr>
              <w:spacing w:after="60"/>
              <w:rPr>
                <w:rFonts w:ascii="Lato" w:hAnsi="Lato" w:cs="Lato"/>
              </w:rPr>
            </w:pPr>
            <w:r w:rsidRPr="00401059">
              <w:rPr>
                <w:rFonts w:ascii="Lato" w:hAnsi="Lato" w:cs="Lato"/>
              </w:rPr>
              <w:t>2,500 lifetime queries</w:t>
            </w:r>
          </w:p>
        </w:tc>
        <w:tc>
          <w:tcPr>
            <w:tcW w:w="1900" w:type="dxa"/>
            <w:tcBorders>
              <w:top w:val="single" w:sz="4" w:space="0" w:color="374151"/>
              <w:left w:val="single" w:sz="4" w:space="0" w:color="374151"/>
              <w:bottom w:val="single" w:sz="4" w:space="0" w:color="374151"/>
              <w:right w:val="single" w:sz="4" w:space="0" w:color="374151"/>
            </w:tcBorders>
          </w:tcPr>
          <w:p w14:paraId="4A058D6D" w14:textId="77777777" w:rsidR="004D4856" w:rsidRPr="00401059" w:rsidRDefault="00C94180">
            <w:pPr>
              <w:spacing w:after="60"/>
              <w:rPr>
                <w:rFonts w:ascii="Lato" w:hAnsi="Lato" w:cs="Lato"/>
              </w:rPr>
            </w:pPr>
            <w:r w:rsidRPr="00401059">
              <w:rPr>
                <w:rFonts w:ascii="Lato" w:hAnsi="Lato" w:cs="Lato"/>
              </w:rPr>
              <w:t>Pay-as-you-go</w:t>
            </w:r>
          </w:p>
        </w:tc>
        <w:tc>
          <w:tcPr>
            <w:tcW w:w="1300" w:type="dxa"/>
            <w:tcBorders>
              <w:top w:val="single" w:sz="4" w:space="0" w:color="374151"/>
              <w:left w:val="single" w:sz="4" w:space="0" w:color="374151"/>
              <w:bottom w:val="single" w:sz="4" w:space="0" w:color="374151"/>
              <w:right w:val="single" w:sz="4" w:space="0" w:color="374151"/>
            </w:tcBorders>
          </w:tcPr>
          <w:p w14:paraId="520F7D1E" w14:textId="77777777" w:rsidR="004D4856" w:rsidRPr="00401059" w:rsidRDefault="00C94180">
            <w:pPr>
              <w:spacing w:after="60"/>
              <w:rPr>
                <w:rFonts w:ascii="Lato" w:hAnsi="Lato" w:cs="Lato"/>
              </w:rPr>
            </w:pPr>
            <w:r w:rsidRPr="00401059">
              <w:rPr>
                <w:rFonts w:ascii="Lato" w:hAnsi="Lato" w:cs="Lato"/>
              </w:rPr>
              <w:t>~$50/month for 50K queries</w:t>
            </w:r>
          </w:p>
        </w:tc>
        <w:tc>
          <w:tcPr>
            <w:tcW w:w="3160" w:type="dxa"/>
            <w:tcBorders>
              <w:top w:val="single" w:sz="4" w:space="0" w:color="374151"/>
              <w:left w:val="single" w:sz="4" w:space="0" w:color="374151"/>
              <w:bottom w:val="single" w:sz="4" w:space="0" w:color="374151"/>
              <w:right w:val="single" w:sz="4" w:space="0" w:color="374151"/>
            </w:tcBorders>
          </w:tcPr>
          <w:p w14:paraId="373FD5AB" w14:textId="77777777" w:rsidR="004D4856" w:rsidRPr="00401059" w:rsidRDefault="00C94180">
            <w:pPr>
              <w:spacing w:after="60"/>
              <w:rPr>
                <w:rFonts w:ascii="Lato" w:hAnsi="Lato" w:cs="Lato"/>
              </w:rPr>
            </w:pPr>
            <w:r w:rsidRPr="00401059">
              <w:rPr>
                <w:rFonts w:ascii="Lato" w:hAnsi="Lato" w:cs="Lato"/>
              </w:rPr>
              <w:t>Full keyword expansion without exhausting quota</w:t>
            </w:r>
          </w:p>
        </w:tc>
      </w:tr>
      <w:tr w:rsidR="004D4856" w:rsidRPr="00401059" w14:paraId="30BE1275" w14:textId="77777777">
        <w:tc>
          <w:tcPr>
            <w:tcW w:w="1300" w:type="dxa"/>
            <w:tcBorders>
              <w:top w:val="single" w:sz="4" w:space="0" w:color="374151"/>
              <w:left w:val="single" w:sz="4" w:space="0" w:color="374151"/>
              <w:bottom w:val="single" w:sz="4" w:space="0" w:color="374151"/>
              <w:right w:val="single" w:sz="4" w:space="0" w:color="374151"/>
            </w:tcBorders>
          </w:tcPr>
          <w:p w14:paraId="1B193A30" w14:textId="77777777" w:rsidR="004D4856" w:rsidRPr="00401059" w:rsidRDefault="00C94180">
            <w:pPr>
              <w:spacing w:after="60"/>
              <w:rPr>
                <w:rFonts w:ascii="Lato" w:hAnsi="Lato" w:cs="Lato"/>
              </w:rPr>
            </w:pPr>
            <w:r w:rsidRPr="00401059">
              <w:rPr>
                <w:rFonts w:ascii="Lato" w:hAnsi="Lato" w:cs="Lato"/>
              </w:rPr>
              <w:t>Amazon/Flipkart Reviews</w:t>
            </w:r>
          </w:p>
        </w:tc>
        <w:tc>
          <w:tcPr>
            <w:tcW w:w="1700" w:type="dxa"/>
            <w:tcBorders>
              <w:top w:val="single" w:sz="4" w:space="0" w:color="374151"/>
              <w:left w:val="single" w:sz="4" w:space="0" w:color="374151"/>
              <w:bottom w:val="single" w:sz="4" w:space="0" w:color="374151"/>
              <w:right w:val="single" w:sz="4" w:space="0" w:color="374151"/>
            </w:tcBorders>
          </w:tcPr>
          <w:p w14:paraId="31DA023B" w14:textId="77777777" w:rsidR="004D4856" w:rsidRPr="00401059" w:rsidRDefault="00C94180">
            <w:pPr>
              <w:spacing w:after="60"/>
              <w:rPr>
                <w:rFonts w:ascii="Lato" w:hAnsi="Lato" w:cs="Lato"/>
              </w:rPr>
            </w:pPr>
            <w:r w:rsidRPr="00401059">
              <w:rPr>
                <w:rFonts w:ascii="Lato" w:hAnsi="Lato" w:cs="Lato"/>
              </w:rPr>
              <w:t>None (not in free tier)</w:t>
            </w:r>
          </w:p>
        </w:tc>
        <w:tc>
          <w:tcPr>
            <w:tcW w:w="1900" w:type="dxa"/>
            <w:tcBorders>
              <w:top w:val="single" w:sz="4" w:space="0" w:color="374151"/>
              <w:left w:val="single" w:sz="4" w:space="0" w:color="374151"/>
              <w:bottom w:val="single" w:sz="4" w:space="0" w:color="374151"/>
              <w:right w:val="single" w:sz="4" w:space="0" w:color="374151"/>
            </w:tcBorders>
          </w:tcPr>
          <w:p w14:paraId="13944D28" w14:textId="77777777" w:rsidR="004D4856" w:rsidRPr="00401059" w:rsidRDefault="00C94180">
            <w:pPr>
              <w:spacing w:after="60"/>
              <w:rPr>
                <w:rFonts w:ascii="Lato" w:hAnsi="Lato" w:cs="Lato"/>
              </w:rPr>
            </w:pPr>
            <w:r w:rsidRPr="00401059">
              <w:rPr>
                <w:rFonts w:ascii="Lato" w:hAnsi="Lato" w:cs="Lato"/>
              </w:rPr>
              <w:t>Apify Amazon/Flipkart actors</w:t>
            </w:r>
          </w:p>
        </w:tc>
        <w:tc>
          <w:tcPr>
            <w:tcW w:w="1300" w:type="dxa"/>
            <w:tcBorders>
              <w:top w:val="single" w:sz="4" w:space="0" w:color="374151"/>
              <w:left w:val="single" w:sz="4" w:space="0" w:color="374151"/>
              <w:bottom w:val="single" w:sz="4" w:space="0" w:color="374151"/>
              <w:right w:val="single" w:sz="4" w:space="0" w:color="374151"/>
            </w:tcBorders>
          </w:tcPr>
          <w:p w14:paraId="3B60A217" w14:textId="77777777" w:rsidR="004D4856" w:rsidRPr="00401059" w:rsidRDefault="00C94180">
            <w:pPr>
              <w:spacing w:after="60"/>
              <w:rPr>
                <w:rFonts w:ascii="Lato" w:hAnsi="Lato" w:cs="Lato"/>
              </w:rPr>
            </w:pPr>
            <w:r w:rsidRPr="00401059">
              <w:rPr>
                <w:rFonts w:ascii="Lato" w:hAnsi="Lato" w:cs="Lato"/>
              </w:rPr>
              <w:t>~$2–5/run</w:t>
            </w:r>
          </w:p>
        </w:tc>
        <w:tc>
          <w:tcPr>
            <w:tcW w:w="3160" w:type="dxa"/>
            <w:tcBorders>
              <w:top w:val="single" w:sz="4" w:space="0" w:color="374151"/>
              <w:left w:val="single" w:sz="4" w:space="0" w:color="374151"/>
              <w:bottom w:val="single" w:sz="4" w:space="0" w:color="374151"/>
              <w:right w:val="single" w:sz="4" w:space="0" w:color="374151"/>
            </w:tcBorders>
          </w:tcPr>
          <w:p w14:paraId="05372CCB" w14:textId="77777777" w:rsidR="004D4856" w:rsidRPr="00401059" w:rsidRDefault="00C94180">
            <w:pPr>
              <w:spacing w:after="60"/>
              <w:rPr>
                <w:rFonts w:ascii="Lato" w:hAnsi="Lato" w:cs="Lato"/>
              </w:rPr>
            </w:pPr>
            <w:r w:rsidRPr="00401059">
              <w:rPr>
                <w:rFonts w:ascii="Lato" w:hAnsi="Lato" w:cs="Lato"/>
              </w:rPr>
              <w:t>Verified purchase opinions — highest signal quality of any source</w:t>
            </w:r>
          </w:p>
        </w:tc>
      </w:tr>
      <w:tr w:rsidR="004D4856" w:rsidRPr="00401059" w14:paraId="22E998A2" w14:textId="77777777">
        <w:tc>
          <w:tcPr>
            <w:tcW w:w="1300" w:type="dxa"/>
            <w:tcBorders>
              <w:top w:val="single" w:sz="4" w:space="0" w:color="374151"/>
              <w:left w:val="single" w:sz="4" w:space="0" w:color="374151"/>
              <w:bottom w:val="single" w:sz="4" w:space="0" w:color="374151"/>
              <w:right w:val="single" w:sz="4" w:space="0" w:color="374151"/>
            </w:tcBorders>
          </w:tcPr>
          <w:p w14:paraId="06D6DA84" w14:textId="77777777" w:rsidR="004D4856" w:rsidRPr="00401059" w:rsidRDefault="00C94180">
            <w:pPr>
              <w:spacing w:after="60"/>
              <w:rPr>
                <w:rFonts w:ascii="Lato" w:hAnsi="Lato" w:cs="Lato"/>
              </w:rPr>
            </w:pPr>
            <w:r w:rsidRPr="00401059">
              <w:rPr>
                <w:rFonts w:ascii="Lato" w:hAnsi="Lato" w:cs="Lato"/>
              </w:rPr>
              <w:t>Quora</w:t>
            </w:r>
          </w:p>
        </w:tc>
        <w:tc>
          <w:tcPr>
            <w:tcW w:w="1700" w:type="dxa"/>
            <w:tcBorders>
              <w:top w:val="single" w:sz="4" w:space="0" w:color="374151"/>
              <w:left w:val="single" w:sz="4" w:space="0" w:color="374151"/>
              <w:bottom w:val="single" w:sz="4" w:space="0" w:color="374151"/>
              <w:right w:val="single" w:sz="4" w:space="0" w:color="374151"/>
            </w:tcBorders>
          </w:tcPr>
          <w:p w14:paraId="7B899C6B" w14:textId="77777777" w:rsidR="004D4856" w:rsidRPr="00401059" w:rsidRDefault="00C94180">
            <w:pPr>
              <w:spacing w:after="60"/>
              <w:rPr>
                <w:rFonts w:ascii="Lato" w:hAnsi="Lato" w:cs="Lato"/>
              </w:rPr>
            </w:pPr>
            <w:r w:rsidRPr="00401059">
              <w:rPr>
                <w:rFonts w:ascii="Lato" w:hAnsi="Lato" w:cs="Lato"/>
              </w:rPr>
              <w:t>None</w:t>
            </w:r>
          </w:p>
        </w:tc>
        <w:tc>
          <w:tcPr>
            <w:tcW w:w="1900" w:type="dxa"/>
            <w:tcBorders>
              <w:top w:val="single" w:sz="4" w:space="0" w:color="374151"/>
              <w:left w:val="single" w:sz="4" w:space="0" w:color="374151"/>
              <w:bottom w:val="single" w:sz="4" w:space="0" w:color="374151"/>
              <w:right w:val="single" w:sz="4" w:space="0" w:color="374151"/>
            </w:tcBorders>
          </w:tcPr>
          <w:p w14:paraId="6942A3FD" w14:textId="77777777" w:rsidR="004D4856" w:rsidRPr="00401059" w:rsidRDefault="00C94180">
            <w:pPr>
              <w:spacing w:after="60"/>
              <w:rPr>
                <w:rFonts w:ascii="Lato" w:hAnsi="Lato" w:cs="Lato"/>
              </w:rPr>
            </w:pPr>
            <w:r w:rsidRPr="00401059">
              <w:rPr>
                <w:rFonts w:ascii="Lato" w:hAnsi="Lato" w:cs="Lato"/>
              </w:rPr>
              <w:t>Apify Quora scraper</w:t>
            </w:r>
          </w:p>
        </w:tc>
        <w:tc>
          <w:tcPr>
            <w:tcW w:w="1300" w:type="dxa"/>
            <w:tcBorders>
              <w:top w:val="single" w:sz="4" w:space="0" w:color="374151"/>
              <w:left w:val="single" w:sz="4" w:space="0" w:color="374151"/>
              <w:bottom w:val="single" w:sz="4" w:space="0" w:color="374151"/>
              <w:right w:val="single" w:sz="4" w:space="0" w:color="374151"/>
            </w:tcBorders>
          </w:tcPr>
          <w:p w14:paraId="3C9A0923" w14:textId="77777777" w:rsidR="004D4856" w:rsidRPr="00401059" w:rsidRDefault="00C94180">
            <w:pPr>
              <w:spacing w:after="60"/>
              <w:rPr>
                <w:rFonts w:ascii="Lato" w:hAnsi="Lato" w:cs="Lato"/>
              </w:rPr>
            </w:pPr>
            <w:r w:rsidRPr="00401059">
              <w:rPr>
                <w:rFonts w:ascii="Lato" w:hAnsi="Lato" w:cs="Lato"/>
              </w:rPr>
              <w:t>~$2–3/run</w:t>
            </w:r>
          </w:p>
        </w:tc>
        <w:tc>
          <w:tcPr>
            <w:tcW w:w="3160" w:type="dxa"/>
            <w:tcBorders>
              <w:top w:val="single" w:sz="4" w:space="0" w:color="374151"/>
              <w:left w:val="single" w:sz="4" w:space="0" w:color="374151"/>
              <w:bottom w:val="single" w:sz="4" w:space="0" w:color="374151"/>
              <w:right w:val="single" w:sz="4" w:space="0" w:color="374151"/>
            </w:tcBorders>
          </w:tcPr>
          <w:p w14:paraId="7C5D5097" w14:textId="77777777" w:rsidR="004D4856" w:rsidRPr="00401059" w:rsidRDefault="00C94180">
            <w:pPr>
              <w:spacing w:after="60"/>
              <w:rPr>
                <w:rFonts w:ascii="Lato" w:hAnsi="Lato" w:cs="Lato"/>
              </w:rPr>
            </w:pPr>
            <w:r w:rsidRPr="00401059">
              <w:rPr>
                <w:rFonts w:ascii="Lato" w:hAnsi="Lato" w:cs="Lato"/>
              </w:rPr>
              <w:t>Long-form Indian Q&amp;A — high relevance for FMCG and beverage brands</w:t>
            </w:r>
          </w:p>
        </w:tc>
      </w:tr>
      <w:tr w:rsidR="004D4856" w:rsidRPr="00401059" w14:paraId="714BD301" w14:textId="77777777">
        <w:tc>
          <w:tcPr>
            <w:tcW w:w="1300" w:type="dxa"/>
            <w:tcBorders>
              <w:top w:val="single" w:sz="4" w:space="0" w:color="374151"/>
              <w:left w:val="single" w:sz="4" w:space="0" w:color="374151"/>
              <w:bottom w:val="single" w:sz="4" w:space="0" w:color="374151"/>
              <w:right w:val="single" w:sz="4" w:space="0" w:color="374151"/>
            </w:tcBorders>
          </w:tcPr>
          <w:p w14:paraId="7691485A" w14:textId="77777777" w:rsidR="004D4856" w:rsidRPr="00401059" w:rsidRDefault="00C94180">
            <w:pPr>
              <w:spacing w:after="60"/>
              <w:rPr>
                <w:rFonts w:ascii="Lato" w:hAnsi="Lato" w:cs="Lato"/>
              </w:rPr>
            </w:pPr>
            <w:r w:rsidRPr="00401059">
              <w:rPr>
                <w:rFonts w:ascii="Lato" w:hAnsi="Lato" w:cs="Lato"/>
              </w:rPr>
              <w:t>Facebook Pages</w:t>
            </w:r>
          </w:p>
        </w:tc>
        <w:tc>
          <w:tcPr>
            <w:tcW w:w="1700" w:type="dxa"/>
            <w:tcBorders>
              <w:top w:val="single" w:sz="4" w:space="0" w:color="374151"/>
              <w:left w:val="single" w:sz="4" w:space="0" w:color="374151"/>
              <w:bottom w:val="single" w:sz="4" w:space="0" w:color="374151"/>
              <w:right w:val="single" w:sz="4" w:space="0" w:color="374151"/>
            </w:tcBorders>
          </w:tcPr>
          <w:p w14:paraId="3E91AC2B" w14:textId="77777777" w:rsidR="004D4856" w:rsidRPr="00401059" w:rsidRDefault="00C94180">
            <w:pPr>
              <w:spacing w:after="60"/>
              <w:rPr>
                <w:rFonts w:ascii="Lato" w:hAnsi="Lato" w:cs="Lato"/>
              </w:rPr>
            </w:pPr>
            <w:r w:rsidRPr="00401059">
              <w:rPr>
                <w:rFonts w:ascii="Lato" w:hAnsi="Lato" w:cs="Lato"/>
              </w:rPr>
              <w:t>None (CrowdTangle shut down August 2024; Graph API has no keyword search and requires app review)</w:t>
            </w:r>
          </w:p>
        </w:tc>
        <w:tc>
          <w:tcPr>
            <w:tcW w:w="1900" w:type="dxa"/>
            <w:tcBorders>
              <w:top w:val="single" w:sz="4" w:space="0" w:color="374151"/>
              <w:left w:val="single" w:sz="4" w:space="0" w:color="374151"/>
              <w:bottom w:val="single" w:sz="4" w:space="0" w:color="374151"/>
              <w:right w:val="single" w:sz="4" w:space="0" w:color="374151"/>
            </w:tcBorders>
          </w:tcPr>
          <w:p w14:paraId="7586B0AE" w14:textId="77777777" w:rsidR="004D4856" w:rsidRPr="00401059" w:rsidRDefault="00C94180">
            <w:pPr>
              <w:spacing w:after="60"/>
              <w:rPr>
                <w:rFonts w:ascii="Lato" w:hAnsi="Lato" w:cs="Lato"/>
              </w:rPr>
            </w:pPr>
            <w:r w:rsidRPr="00401059">
              <w:rPr>
                <w:rFonts w:ascii="Lato" w:hAnsi="Lato" w:cs="Lato"/>
              </w:rPr>
              <w:t>Option A: Apify Facebook Pages Scraper — targets brand Pages by URL</w:t>
            </w:r>
          </w:p>
        </w:tc>
        <w:tc>
          <w:tcPr>
            <w:tcW w:w="1300" w:type="dxa"/>
            <w:tcBorders>
              <w:top w:val="single" w:sz="4" w:space="0" w:color="374151"/>
              <w:left w:val="single" w:sz="4" w:space="0" w:color="374151"/>
              <w:bottom w:val="single" w:sz="4" w:space="0" w:color="374151"/>
              <w:right w:val="single" w:sz="4" w:space="0" w:color="374151"/>
            </w:tcBorders>
          </w:tcPr>
          <w:p w14:paraId="4B34F2DB" w14:textId="77777777" w:rsidR="004D4856" w:rsidRPr="00401059" w:rsidRDefault="00C94180">
            <w:pPr>
              <w:spacing w:after="60"/>
              <w:rPr>
                <w:rFonts w:ascii="Lato" w:hAnsi="Lato" w:cs="Lato"/>
              </w:rPr>
            </w:pPr>
            <w:r w:rsidRPr="00401059">
              <w:rPr>
                <w:rFonts w:ascii="Lato" w:hAnsi="Lato" w:cs="Lato"/>
              </w:rPr>
              <w:t>~$15–30/run on $99–199/month plan</w:t>
            </w:r>
          </w:p>
        </w:tc>
        <w:tc>
          <w:tcPr>
            <w:tcW w:w="3160" w:type="dxa"/>
            <w:tcBorders>
              <w:top w:val="single" w:sz="4" w:space="0" w:color="374151"/>
              <w:left w:val="single" w:sz="4" w:space="0" w:color="374151"/>
              <w:bottom w:val="single" w:sz="4" w:space="0" w:color="374151"/>
              <w:right w:val="single" w:sz="4" w:space="0" w:color="374151"/>
            </w:tcBorders>
          </w:tcPr>
          <w:p w14:paraId="495587E9" w14:textId="77777777" w:rsidR="004D4856" w:rsidRPr="00401059" w:rsidRDefault="00C94180">
            <w:pPr>
              <w:spacing w:after="60"/>
              <w:rPr>
                <w:rFonts w:ascii="Lato" w:hAnsi="Lato" w:cs="Lato"/>
              </w:rPr>
            </w:pPr>
            <w:r w:rsidRPr="00401059">
              <w:rPr>
                <w:rFonts w:ascii="Lato" w:hAnsi="Lato" w:cs="Lato"/>
              </w:rPr>
              <w:t>Public Page posts and comments. No keyword search across Facebook. Comment authors masked per Meta policy.</w:t>
            </w:r>
          </w:p>
        </w:tc>
      </w:tr>
      <w:tr w:rsidR="004D4856" w:rsidRPr="00401059" w14:paraId="0FAB29FD" w14:textId="77777777">
        <w:tc>
          <w:tcPr>
            <w:tcW w:w="1300" w:type="dxa"/>
            <w:tcBorders>
              <w:top w:val="single" w:sz="4" w:space="0" w:color="374151"/>
              <w:left w:val="single" w:sz="4" w:space="0" w:color="374151"/>
              <w:bottom w:val="single" w:sz="4" w:space="0" w:color="374151"/>
              <w:right w:val="single" w:sz="4" w:space="0" w:color="374151"/>
            </w:tcBorders>
          </w:tcPr>
          <w:p w14:paraId="04EAB3A5" w14:textId="77777777" w:rsidR="004D4856" w:rsidRPr="00401059" w:rsidRDefault="00C94180">
            <w:pPr>
              <w:spacing w:after="60"/>
              <w:rPr>
                <w:rFonts w:ascii="Lato" w:hAnsi="Lato" w:cs="Lato"/>
              </w:rPr>
            </w:pPr>
            <w:r w:rsidRPr="00401059">
              <w:rPr>
                <w:rFonts w:ascii="Lato" w:hAnsi="Lato" w:cs="Lato"/>
              </w:rPr>
              <w:t>Facebook Pages</w:t>
            </w:r>
          </w:p>
        </w:tc>
        <w:tc>
          <w:tcPr>
            <w:tcW w:w="1700" w:type="dxa"/>
            <w:tcBorders>
              <w:top w:val="single" w:sz="4" w:space="0" w:color="374151"/>
              <w:left w:val="single" w:sz="4" w:space="0" w:color="374151"/>
              <w:bottom w:val="single" w:sz="4" w:space="0" w:color="374151"/>
              <w:right w:val="single" w:sz="4" w:space="0" w:color="374151"/>
            </w:tcBorders>
          </w:tcPr>
          <w:p w14:paraId="3AFA722C" w14:textId="77777777" w:rsidR="004D4856" w:rsidRPr="00401059" w:rsidRDefault="00C94180">
            <w:pPr>
              <w:spacing w:after="60"/>
              <w:rPr>
                <w:rFonts w:ascii="Lato" w:hAnsi="Lato" w:cs="Lato"/>
              </w:rPr>
            </w:pPr>
            <w:r w:rsidRPr="00401059">
              <w:rPr>
                <w:rFonts w:ascii="Lato" w:hAnsi="Lato" w:cs="Lato"/>
              </w:rPr>
              <w:t>None</w:t>
            </w:r>
          </w:p>
        </w:tc>
        <w:tc>
          <w:tcPr>
            <w:tcW w:w="1900" w:type="dxa"/>
            <w:tcBorders>
              <w:top w:val="single" w:sz="4" w:space="0" w:color="374151"/>
              <w:left w:val="single" w:sz="4" w:space="0" w:color="374151"/>
              <w:bottom w:val="single" w:sz="4" w:space="0" w:color="374151"/>
              <w:right w:val="single" w:sz="4" w:space="0" w:color="374151"/>
            </w:tcBorders>
          </w:tcPr>
          <w:p w14:paraId="34FAC26C" w14:textId="77777777" w:rsidR="004D4856" w:rsidRPr="00401059" w:rsidRDefault="00C94180">
            <w:pPr>
              <w:spacing w:after="60"/>
              <w:rPr>
                <w:rFonts w:ascii="Lato" w:hAnsi="Lato" w:cs="Lato"/>
              </w:rPr>
            </w:pPr>
            <w:r w:rsidRPr="00401059">
              <w:rPr>
                <w:rFonts w:ascii="Lato" w:hAnsi="Lato" w:cs="Lato"/>
              </w:rPr>
              <w:t>Option B: Bright Data — enterprise-grade, more stable than Apify</w:t>
            </w:r>
          </w:p>
        </w:tc>
        <w:tc>
          <w:tcPr>
            <w:tcW w:w="1300" w:type="dxa"/>
            <w:tcBorders>
              <w:top w:val="single" w:sz="4" w:space="0" w:color="374151"/>
              <w:left w:val="single" w:sz="4" w:space="0" w:color="374151"/>
              <w:bottom w:val="single" w:sz="4" w:space="0" w:color="374151"/>
              <w:right w:val="single" w:sz="4" w:space="0" w:color="374151"/>
            </w:tcBorders>
          </w:tcPr>
          <w:p w14:paraId="13018B2B" w14:textId="77777777" w:rsidR="004D4856" w:rsidRPr="00401059" w:rsidRDefault="00C94180">
            <w:pPr>
              <w:spacing w:after="60"/>
              <w:rPr>
                <w:rFonts w:ascii="Lato" w:hAnsi="Lato" w:cs="Lato"/>
              </w:rPr>
            </w:pPr>
            <w:r w:rsidRPr="00401059">
              <w:rPr>
                <w:rFonts w:ascii="Lato" w:hAnsi="Lato" w:cs="Lato"/>
              </w:rPr>
              <w:t>~$50–100/run; $499/month base</w:t>
            </w:r>
          </w:p>
        </w:tc>
        <w:tc>
          <w:tcPr>
            <w:tcW w:w="3160" w:type="dxa"/>
            <w:tcBorders>
              <w:top w:val="single" w:sz="4" w:space="0" w:color="374151"/>
              <w:left w:val="single" w:sz="4" w:space="0" w:color="374151"/>
              <w:bottom w:val="single" w:sz="4" w:space="0" w:color="374151"/>
              <w:right w:val="single" w:sz="4" w:space="0" w:color="374151"/>
            </w:tcBorders>
          </w:tcPr>
          <w:p w14:paraId="3D44B39C" w14:textId="77777777" w:rsidR="004D4856" w:rsidRPr="00401059" w:rsidRDefault="00C94180">
            <w:pPr>
              <w:spacing w:after="60"/>
              <w:rPr>
                <w:rFonts w:ascii="Lato" w:hAnsi="Lato" w:cs="Lato"/>
              </w:rPr>
            </w:pPr>
            <w:r w:rsidRPr="00401059">
              <w:rPr>
                <w:rFonts w:ascii="Lato" w:hAnsi="Lato" w:cs="Lato"/>
              </w:rPr>
              <w:t>Same coverage as Apify but more resilient to Meta front-end changes</w:t>
            </w:r>
          </w:p>
        </w:tc>
      </w:tr>
      <w:tr w:rsidR="004D4856" w:rsidRPr="00401059" w14:paraId="4E622D8A" w14:textId="77777777">
        <w:tc>
          <w:tcPr>
            <w:tcW w:w="1300" w:type="dxa"/>
            <w:tcBorders>
              <w:top w:val="single" w:sz="4" w:space="0" w:color="374151"/>
              <w:left w:val="single" w:sz="4" w:space="0" w:color="374151"/>
              <w:bottom w:val="single" w:sz="4" w:space="0" w:color="374151"/>
              <w:right w:val="single" w:sz="4" w:space="0" w:color="374151"/>
            </w:tcBorders>
          </w:tcPr>
          <w:p w14:paraId="347678DF" w14:textId="77777777" w:rsidR="004D4856" w:rsidRPr="00401059" w:rsidRDefault="00C94180">
            <w:pPr>
              <w:spacing w:after="60"/>
              <w:rPr>
                <w:rFonts w:ascii="Lato" w:hAnsi="Lato" w:cs="Lato"/>
              </w:rPr>
            </w:pPr>
            <w:r w:rsidRPr="00401059">
              <w:rPr>
                <w:rFonts w:ascii="Lato" w:hAnsi="Lato" w:cs="Lato"/>
              </w:rPr>
              <w:t>Facebook Pages</w:t>
            </w:r>
          </w:p>
        </w:tc>
        <w:tc>
          <w:tcPr>
            <w:tcW w:w="1700" w:type="dxa"/>
            <w:tcBorders>
              <w:top w:val="single" w:sz="4" w:space="0" w:color="374151"/>
              <w:left w:val="single" w:sz="4" w:space="0" w:color="374151"/>
              <w:bottom w:val="single" w:sz="4" w:space="0" w:color="374151"/>
              <w:right w:val="single" w:sz="4" w:space="0" w:color="374151"/>
            </w:tcBorders>
          </w:tcPr>
          <w:p w14:paraId="4007D210" w14:textId="77777777" w:rsidR="004D4856" w:rsidRPr="00401059" w:rsidRDefault="00C94180">
            <w:pPr>
              <w:spacing w:after="60"/>
              <w:rPr>
                <w:rFonts w:ascii="Lato" w:hAnsi="Lato" w:cs="Lato"/>
              </w:rPr>
            </w:pPr>
            <w:r w:rsidRPr="00401059">
              <w:rPr>
                <w:rFonts w:ascii="Lato" w:hAnsi="Lato" w:cs="Lato"/>
              </w:rPr>
              <w:t>None</w:t>
            </w:r>
          </w:p>
        </w:tc>
        <w:tc>
          <w:tcPr>
            <w:tcW w:w="1900" w:type="dxa"/>
            <w:tcBorders>
              <w:top w:val="single" w:sz="4" w:space="0" w:color="374151"/>
              <w:left w:val="single" w:sz="4" w:space="0" w:color="374151"/>
              <w:bottom w:val="single" w:sz="4" w:space="0" w:color="374151"/>
              <w:right w:val="single" w:sz="4" w:space="0" w:color="374151"/>
            </w:tcBorders>
          </w:tcPr>
          <w:p w14:paraId="07127B7E" w14:textId="77777777" w:rsidR="004D4856" w:rsidRPr="00401059" w:rsidRDefault="00C94180">
            <w:pPr>
              <w:spacing w:after="60"/>
              <w:rPr>
                <w:rFonts w:ascii="Lato" w:hAnsi="Lato" w:cs="Lato"/>
              </w:rPr>
            </w:pPr>
            <w:r w:rsidRPr="00401059">
              <w:rPr>
                <w:rFonts w:ascii="Lato" w:hAnsi="Lato" w:cs="Lato"/>
              </w:rPr>
              <w:t>Option C: Data365 — Facebook/Instagram data feed</w:t>
            </w:r>
          </w:p>
        </w:tc>
        <w:tc>
          <w:tcPr>
            <w:tcW w:w="1300" w:type="dxa"/>
            <w:tcBorders>
              <w:top w:val="single" w:sz="4" w:space="0" w:color="374151"/>
              <w:left w:val="single" w:sz="4" w:space="0" w:color="374151"/>
              <w:bottom w:val="single" w:sz="4" w:space="0" w:color="374151"/>
              <w:right w:val="single" w:sz="4" w:space="0" w:color="374151"/>
            </w:tcBorders>
          </w:tcPr>
          <w:p w14:paraId="6B1855C8" w14:textId="77777777" w:rsidR="004D4856" w:rsidRPr="00401059" w:rsidRDefault="00C94180">
            <w:pPr>
              <w:spacing w:after="60"/>
              <w:rPr>
                <w:rFonts w:ascii="Lato" w:hAnsi="Lato" w:cs="Lato"/>
              </w:rPr>
            </w:pPr>
            <w:r w:rsidRPr="00401059">
              <w:rPr>
                <w:rFonts w:ascii="Lato" w:hAnsi="Lato" w:cs="Lato"/>
              </w:rPr>
              <w:t>300–850 euros/month</w:t>
            </w:r>
          </w:p>
        </w:tc>
        <w:tc>
          <w:tcPr>
            <w:tcW w:w="3160" w:type="dxa"/>
            <w:tcBorders>
              <w:top w:val="single" w:sz="4" w:space="0" w:color="374151"/>
              <w:left w:val="single" w:sz="4" w:space="0" w:color="374151"/>
              <w:bottom w:val="single" w:sz="4" w:space="0" w:color="374151"/>
              <w:right w:val="single" w:sz="4" w:space="0" w:color="374151"/>
            </w:tcBorders>
          </w:tcPr>
          <w:p w14:paraId="1F9FBEA9" w14:textId="77777777" w:rsidR="004D4856" w:rsidRPr="00401059" w:rsidRDefault="00C94180">
            <w:pPr>
              <w:spacing w:after="60"/>
              <w:rPr>
                <w:rFonts w:ascii="Lato" w:hAnsi="Lato" w:cs="Lato"/>
              </w:rPr>
            </w:pPr>
            <w:r w:rsidRPr="00401059">
              <w:rPr>
                <w:rFonts w:ascii="Lato" w:hAnsi="Lato" w:cs="Lato"/>
              </w:rPr>
              <w:t>500K credits/month (~100K posts with comments); powers several enterprise social listening tools</w:t>
            </w:r>
          </w:p>
        </w:tc>
      </w:tr>
      <w:tr w:rsidR="004D4856" w:rsidRPr="00401059" w14:paraId="010DBD5F" w14:textId="77777777">
        <w:tc>
          <w:tcPr>
            <w:tcW w:w="1300" w:type="dxa"/>
            <w:tcBorders>
              <w:top w:val="single" w:sz="4" w:space="0" w:color="374151"/>
              <w:left w:val="single" w:sz="4" w:space="0" w:color="374151"/>
              <w:bottom w:val="single" w:sz="4" w:space="0" w:color="374151"/>
              <w:right w:val="single" w:sz="4" w:space="0" w:color="374151"/>
            </w:tcBorders>
          </w:tcPr>
          <w:p w14:paraId="2779E04D" w14:textId="77777777" w:rsidR="004D4856" w:rsidRPr="00401059" w:rsidRDefault="00C94180">
            <w:pPr>
              <w:spacing w:after="60"/>
              <w:rPr>
                <w:rFonts w:ascii="Lato" w:hAnsi="Lato" w:cs="Lato"/>
              </w:rPr>
            </w:pPr>
            <w:r w:rsidRPr="00401059">
              <w:rPr>
                <w:rFonts w:ascii="Lato" w:hAnsi="Lato" w:cs="Lato"/>
              </w:rPr>
              <w:lastRenderedPageBreak/>
              <w:t>Instagram</w:t>
            </w:r>
          </w:p>
        </w:tc>
        <w:tc>
          <w:tcPr>
            <w:tcW w:w="1700" w:type="dxa"/>
            <w:tcBorders>
              <w:top w:val="single" w:sz="4" w:space="0" w:color="374151"/>
              <w:left w:val="single" w:sz="4" w:space="0" w:color="374151"/>
              <w:bottom w:val="single" w:sz="4" w:space="0" w:color="374151"/>
              <w:right w:val="single" w:sz="4" w:space="0" w:color="374151"/>
            </w:tcBorders>
          </w:tcPr>
          <w:p w14:paraId="099EA34C" w14:textId="77777777" w:rsidR="004D4856" w:rsidRPr="00401059" w:rsidRDefault="00C94180">
            <w:pPr>
              <w:spacing w:after="60"/>
              <w:rPr>
                <w:rFonts w:ascii="Lato" w:hAnsi="Lato" w:cs="Lato"/>
              </w:rPr>
            </w:pPr>
            <w:r w:rsidRPr="00401059">
              <w:rPr>
                <w:rFonts w:ascii="Lato" w:hAnsi="Lato" w:cs="Lato"/>
              </w:rPr>
              <w:t>None (Basic Display API shut down December 2024; hashtag API limited to 30 hashtags/week)</w:t>
            </w:r>
          </w:p>
        </w:tc>
        <w:tc>
          <w:tcPr>
            <w:tcW w:w="1900" w:type="dxa"/>
            <w:tcBorders>
              <w:top w:val="single" w:sz="4" w:space="0" w:color="374151"/>
              <w:left w:val="single" w:sz="4" w:space="0" w:color="374151"/>
              <w:bottom w:val="single" w:sz="4" w:space="0" w:color="374151"/>
              <w:right w:val="single" w:sz="4" w:space="0" w:color="374151"/>
            </w:tcBorders>
          </w:tcPr>
          <w:p w14:paraId="25EB4C5D" w14:textId="77777777" w:rsidR="004D4856" w:rsidRPr="00401059" w:rsidRDefault="00C94180">
            <w:pPr>
              <w:spacing w:after="60"/>
              <w:rPr>
                <w:rFonts w:ascii="Lato" w:hAnsi="Lato" w:cs="Lato"/>
              </w:rPr>
            </w:pPr>
            <w:r w:rsidRPr="00401059">
              <w:rPr>
                <w:rFonts w:ascii="Lato" w:hAnsi="Lato" w:cs="Lato"/>
              </w:rPr>
              <w:t>Apify Instagram Comment Scraper (bundled with Facebook plan)</w:t>
            </w:r>
          </w:p>
        </w:tc>
        <w:tc>
          <w:tcPr>
            <w:tcW w:w="1300" w:type="dxa"/>
            <w:tcBorders>
              <w:top w:val="single" w:sz="4" w:space="0" w:color="374151"/>
              <w:left w:val="single" w:sz="4" w:space="0" w:color="374151"/>
              <w:bottom w:val="single" w:sz="4" w:space="0" w:color="374151"/>
              <w:right w:val="single" w:sz="4" w:space="0" w:color="374151"/>
            </w:tcBorders>
          </w:tcPr>
          <w:p w14:paraId="4EDD56A3" w14:textId="77777777" w:rsidR="004D4856" w:rsidRPr="00401059" w:rsidRDefault="00C94180">
            <w:pPr>
              <w:spacing w:after="60"/>
              <w:rPr>
                <w:rFonts w:ascii="Lato" w:hAnsi="Lato" w:cs="Lato"/>
              </w:rPr>
            </w:pPr>
            <w:r w:rsidRPr="00401059">
              <w:rPr>
                <w:rFonts w:ascii="Lato" w:hAnsi="Lato" w:cs="Lato"/>
              </w:rPr>
              <w:t>Included in Facebook plan above</w:t>
            </w:r>
          </w:p>
        </w:tc>
        <w:tc>
          <w:tcPr>
            <w:tcW w:w="3160" w:type="dxa"/>
            <w:tcBorders>
              <w:top w:val="single" w:sz="4" w:space="0" w:color="374151"/>
              <w:left w:val="single" w:sz="4" w:space="0" w:color="374151"/>
              <w:bottom w:val="single" w:sz="4" w:space="0" w:color="374151"/>
              <w:right w:val="single" w:sz="4" w:space="0" w:color="374151"/>
            </w:tcBorders>
          </w:tcPr>
          <w:p w14:paraId="1C5196AA" w14:textId="77777777" w:rsidR="004D4856" w:rsidRPr="00401059" w:rsidRDefault="00C94180">
            <w:pPr>
              <w:spacing w:after="60"/>
              <w:rPr>
                <w:rFonts w:ascii="Lato" w:hAnsi="Lato" w:cs="Lato"/>
              </w:rPr>
            </w:pPr>
            <w:r w:rsidRPr="00401059">
              <w:rPr>
                <w:rFonts w:ascii="Lato" w:hAnsi="Lato" w:cs="Lato"/>
              </w:rPr>
              <w:t>Public brand account posts and comments. Non-owned account comments not available per Meta policy.</w:t>
            </w:r>
          </w:p>
        </w:tc>
      </w:tr>
      <w:tr w:rsidR="004D4856" w:rsidRPr="00401059" w14:paraId="7278728D" w14:textId="77777777">
        <w:tc>
          <w:tcPr>
            <w:tcW w:w="1300" w:type="dxa"/>
            <w:tcBorders>
              <w:top w:val="single" w:sz="4" w:space="0" w:color="374151"/>
              <w:left w:val="single" w:sz="4" w:space="0" w:color="374151"/>
              <w:bottom w:val="single" w:sz="4" w:space="0" w:color="374151"/>
              <w:right w:val="single" w:sz="4" w:space="0" w:color="374151"/>
            </w:tcBorders>
          </w:tcPr>
          <w:p w14:paraId="07268F2D" w14:textId="77777777" w:rsidR="004D4856" w:rsidRPr="00401059" w:rsidRDefault="00C94180">
            <w:pPr>
              <w:spacing w:after="60"/>
              <w:rPr>
                <w:rFonts w:ascii="Lato" w:hAnsi="Lato" w:cs="Lato"/>
              </w:rPr>
            </w:pPr>
            <w:r w:rsidRPr="00401059">
              <w:rPr>
                <w:rFonts w:ascii="Lato" w:hAnsi="Lato" w:cs="Lato"/>
              </w:rPr>
              <w:t>Twitter/X</w:t>
            </w:r>
          </w:p>
        </w:tc>
        <w:tc>
          <w:tcPr>
            <w:tcW w:w="1700" w:type="dxa"/>
            <w:tcBorders>
              <w:top w:val="single" w:sz="4" w:space="0" w:color="374151"/>
              <w:left w:val="single" w:sz="4" w:space="0" w:color="374151"/>
              <w:bottom w:val="single" w:sz="4" w:space="0" w:color="374151"/>
              <w:right w:val="single" w:sz="4" w:space="0" w:color="374151"/>
            </w:tcBorders>
          </w:tcPr>
          <w:p w14:paraId="6D4F6486" w14:textId="77777777" w:rsidR="004D4856" w:rsidRPr="00401059" w:rsidRDefault="00C94180">
            <w:pPr>
              <w:spacing w:after="60"/>
              <w:rPr>
                <w:rFonts w:ascii="Lato" w:hAnsi="Lato" w:cs="Lato"/>
              </w:rPr>
            </w:pPr>
            <w:r w:rsidRPr="00401059">
              <w:rPr>
                <w:rFonts w:ascii="Lato" w:hAnsi="Lato" w:cs="Lato"/>
              </w:rPr>
              <w:t>None (API paywalled)</w:t>
            </w:r>
          </w:p>
        </w:tc>
        <w:tc>
          <w:tcPr>
            <w:tcW w:w="1900" w:type="dxa"/>
            <w:tcBorders>
              <w:top w:val="single" w:sz="4" w:space="0" w:color="374151"/>
              <w:left w:val="single" w:sz="4" w:space="0" w:color="374151"/>
              <w:bottom w:val="single" w:sz="4" w:space="0" w:color="374151"/>
              <w:right w:val="single" w:sz="4" w:space="0" w:color="374151"/>
            </w:tcBorders>
          </w:tcPr>
          <w:p w14:paraId="19D05058" w14:textId="77777777" w:rsidR="004D4856" w:rsidRPr="00401059" w:rsidRDefault="00C94180">
            <w:pPr>
              <w:spacing w:after="60"/>
              <w:rPr>
                <w:rFonts w:ascii="Lato" w:hAnsi="Lato" w:cs="Lato"/>
              </w:rPr>
            </w:pPr>
            <w:r w:rsidRPr="00401059">
              <w:rPr>
                <w:rFonts w:ascii="Lato" w:hAnsi="Lato" w:cs="Lato"/>
              </w:rPr>
              <w:t>X API Pro</w:t>
            </w:r>
          </w:p>
        </w:tc>
        <w:tc>
          <w:tcPr>
            <w:tcW w:w="1300" w:type="dxa"/>
            <w:tcBorders>
              <w:top w:val="single" w:sz="4" w:space="0" w:color="374151"/>
              <w:left w:val="single" w:sz="4" w:space="0" w:color="374151"/>
              <w:bottom w:val="single" w:sz="4" w:space="0" w:color="374151"/>
              <w:right w:val="single" w:sz="4" w:space="0" w:color="374151"/>
            </w:tcBorders>
          </w:tcPr>
          <w:p w14:paraId="67A7122A" w14:textId="77777777" w:rsidR="004D4856" w:rsidRPr="00401059" w:rsidRDefault="00C94180">
            <w:pPr>
              <w:spacing w:after="60"/>
              <w:rPr>
                <w:rFonts w:ascii="Lato" w:hAnsi="Lato" w:cs="Lato"/>
              </w:rPr>
            </w:pPr>
            <w:r w:rsidRPr="00401059">
              <w:rPr>
                <w:rFonts w:ascii="Lato" w:hAnsi="Lato" w:cs="Lato"/>
              </w:rPr>
              <w:t>$5,000/month</w:t>
            </w:r>
          </w:p>
        </w:tc>
        <w:tc>
          <w:tcPr>
            <w:tcW w:w="3160" w:type="dxa"/>
            <w:tcBorders>
              <w:top w:val="single" w:sz="4" w:space="0" w:color="374151"/>
              <w:left w:val="single" w:sz="4" w:space="0" w:color="374151"/>
              <w:bottom w:val="single" w:sz="4" w:space="0" w:color="374151"/>
              <w:right w:val="single" w:sz="4" w:space="0" w:color="374151"/>
            </w:tcBorders>
          </w:tcPr>
          <w:p w14:paraId="0F70B911" w14:textId="77777777" w:rsidR="004D4856" w:rsidRPr="00401059" w:rsidRDefault="00C94180">
            <w:pPr>
              <w:spacing w:after="60"/>
              <w:rPr>
                <w:rFonts w:ascii="Lato" w:hAnsi="Lato" w:cs="Lato"/>
              </w:rPr>
            </w:pPr>
            <w:r w:rsidRPr="00401059">
              <w:rPr>
                <w:rFonts w:ascii="Lato" w:hAnsi="Lato" w:cs="Lato"/>
              </w:rPr>
              <w:t>X conversations — poor ROI for Indian FMCG; X India skews urban and political, not a beverage audience</w:t>
            </w:r>
          </w:p>
        </w:tc>
      </w:tr>
    </w:tbl>
    <w:p w14:paraId="11CF7FF7" w14:textId="77777777" w:rsidR="004D4856" w:rsidRPr="00401059" w:rsidRDefault="004D4856">
      <w:pPr>
        <w:spacing w:after="200"/>
        <w:rPr>
          <w:rFonts w:ascii="Lato" w:hAnsi="Lato" w:cs="Lato"/>
        </w:rPr>
      </w:pPr>
    </w:p>
    <w:p w14:paraId="606CDA34" w14:textId="77777777" w:rsidR="004D4856" w:rsidRPr="00401059" w:rsidRDefault="00C94180">
      <w:pPr>
        <w:pStyle w:val="Heading3"/>
        <w:spacing w:before="300" w:after="150"/>
        <w:rPr>
          <w:rFonts w:ascii="Lato" w:hAnsi="Lato" w:cs="Lato"/>
        </w:rPr>
      </w:pPr>
      <w:r w:rsidRPr="00401059">
        <w:rPr>
          <w:rFonts w:ascii="Lato" w:hAnsi="Lato" w:cs="Lato"/>
        </w:rPr>
        <w:t>New Sources That Plug Into the Same Framework</w:t>
      </w:r>
    </w:p>
    <w:p w14:paraId="4AFBF4ED" w14:textId="77777777" w:rsidR="004D4856" w:rsidRPr="00401059" w:rsidRDefault="00C94180">
      <w:pPr>
        <w:spacing w:after="160"/>
        <w:rPr>
          <w:rFonts w:ascii="Lato" w:hAnsi="Lato" w:cs="Lato"/>
        </w:rPr>
      </w:pPr>
      <w:r w:rsidRPr="00401059">
        <w:rPr>
          <w:rFonts w:ascii="Lato" w:hAnsi="Lato" w:cs="Lato"/>
        </w:rPr>
        <w:t>The following sources can be added without touching any existing pipeline stage:</w:t>
      </w:r>
    </w:p>
    <w:p w14:paraId="3EF0017D"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Amazon and Flipkart reviews: Verified buyers discussing your exact product — the highest-quality consumer signal available. Add collectors/amazon.py or collectors/flipkart.py. Output goes into Stage 2 normalization unchanged.</w:t>
      </w:r>
    </w:p>
    <w:p w14:paraId="1875E6A3"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Quora answers: Long-form Indian Q&amp;A with detailed reasoning about brand choices. High relevance for FMCG and beverage brands. Add collectors/quora.py.</w:t>
      </w:r>
    </w:p>
    <w:p w14:paraId="7E1DC6F7"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Consumer complaint forums: FSSAI, National Consumer Helpline, Jagran Josh. Official complaint signal — captures safety and quality issues that social media underreports. Add collectors/complaints.py.</w:t>
      </w:r>
    </w:p>
    <w:p w14:paraId="5766E412"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Zomato and Swiggy reviews: For food and beverage brands, restaurant pairing mentions and product context. Add collectors/delivery.py.</w:t>
      </w:r>
    </w:p>
    <w:p w14:paraId="21486793" w14:textId="77777777" w:rsidR="004D4856" w:rsidRPr="00401059" w:rsidRDefault="004D4856">
      <w:pPr>
        <w:spacing w:after="200"/>
        <w:rPr>
          <w:rFonts w:ascii="Lato" w:hAnsi="Lato" w:cs="Lato"/>
        </w:rPr>
      </w:pPr>
    </w:p>
    <w:p w14:paraId="71BA2E7E" w14:textId="77777777" w:rsidR="004D4856" w:rsidRPr="00401059" w:rsidRDefault="00C94180">
      <w:pPr>
        <w:pStyle w:val="Heading3"/>
        <w:spacing w:before="300" w:after="150"/>
        <w:rPr>
          <w:rFonts w:ascii="Lato" w:hAnsi="Lato" w:cs="Lato"/>
        </w:rPr>
      </w:pPr>
      <w:r w:rsidRPr="00401059">
        <w:rPr>
          <w:rFonts w:ascii="Lato" w:hAnsi="Lato" w:cs="Lato"/>
        </w:rPr>
        <w:t>Budget Guidance by Report Tier</w:t>
      </w:r>
    </w:p>
    <w:p w14:paraId="0E968B8A" w14:textId="77777777" w:rsidR="004D4856" w:rsidRPr="00401059" w:rsidRDefault="00C94180">
      <w:pPr>
        <w:spacing w:after="160"/>
        <w:rPr>
          <w:rFonts w:ascii="Lato" w:hAnsi="Lato" w:cs="Lato"/>
        </w:rPr>
      </w:pPr>
      <w:r w:rsidRPr="00401059">
        <w:rPr>
          <w:rFonts w:ascii="Lato" w:hAnsi="Lato" w:cs="Lato"/>
        </w:rPr>
        <w:t>Free-data tier ($0 analysis cost):</w:t>
      </w:r>
    </w:p>
    <w:p w14:paraId="4073F909"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Data sources: Reddit public API, YouTube (free quota), NewsData.io (200 articles/day), OpenAlex, Google Trends. No Meta data. All data collection is free.</w:t>
      </w:r>
    </w:p>
    <w:p w14:paraId="3C25A82F"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Analysis cost: $0 per run. All LLM analysis (filtering, sentiment, themes, synthesis) is performed by the Claude Code session in-context. On a Claude Max subscription ($100/month for 5x usage or $200/month for 20x usage), all analysis is included at no additional cost per run.</w:t>
      </w:r>
    </w:p>
    <w:p w14:paraId="0BB1EBB8"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Corpus: 500–1,000 items.</w:t>
      </w:r>
    </w:p>
    <w:p w14:paraId="43ACA0C0"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Suitable for: initial brand scan, directional findings.</w:t>
      </w:r>
    </w:p>
    <w:p w14:paraId="509FB459" w14:textId="77777777" w:rsidR="004D4856" w:rsidRPr="00401059" w:rsidRDefault="004D4856">
      <w:pPr>
        <w:spacing w:after="200"/>
        <w:rPr>
          <w:rFonts w:ascii="Lato" w:hAnsi="Lato" w:cs="Lato"/>
        </w:rPr>
      </w:pPr>
    </w:p>
    <w:p w14:paraId="19D6A8EE" w14:textId="77777777" w:rsidR="004D4856" w:rsidRPr="00401059" w:rsidRDefault="00C94180">
      <w:pPr>
        <w:spacing w:after="160"/>
        <w:rPr>
          <w:rFonts w:ascii="Lato" w:hAnsi="Lato" w:cs="Lato"/>
        </w:rPr>
      </w:pPr>
      <w:r w:rsidRPr="00401059">
        <w:rPr>
          <w:rFonts w:ascii="Lato" w:hAnsi="Lato" w:cs="Lato"/>
        </w:rPr>
        <w:t>Standard tier (~$10–20/run, ~Rs. 850–1,650):</w:t>
      </w:r>
    </w:p>
    <w:p w14:paraId="5B1B69D5"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Data sources: All free-tier sources plus Apify Reddit (~$5/run), Apify Amazon/Flipkart (~$5/run), Serper paid (~$1/run amortised at $50/month). No Meta data at this tier.</w:t>
      </w:r>
    </w:p>
    <w:p w14:paraId="45B7F322"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Analysis cost: $0 per run (Claude Code in-context). Larger corpus requires more session time but no additional cost.</w:t>
      </w:r>
    </w:p>
    <w:p w14:paraId="3CF748A0"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Corpus: 2,000–5,000 items.</w:t>
      </w:r>
    </w:p>
    <w:p w14:paraId="75AA03D4"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Suitable for: quarterly brand tracking, client deliverables.</w:t>
      </w:r>
    </w:p>
    <w:p w14:paraId="1661D6D3" w14:textId="77777777" w:rsidR="004D4856" w:rsidRPr="00401059" w:rsidRDefault="004D4856">
      <w:pPr>
        <w:spacing w:after="200"/>
        <w:rPr>
          <w:rFonts w:ascii="Lato" w:hAnsi="Lato" w:cs="Lato"/>
        </w:rPr>
      </w:pPr>
    </w:p>
    <w:p w14:paraId="427B2B67" w14:textId="77777777" w:rsidR="004D4856" w:rsidRPr="00401059" w:rsidRDefault="00C94180">
      <w:pPr>
        <w:spacing w:after="160"/>
        <w:rPr>
          <w:rFonts w:ascii="Lato" w:hAnsi="Lato" w:cs="Lato"/>
        </w:rPr>
      </w:pPr>
      <w:r w:rsidRPr="00401059">
        <w:rPr>
          <w:rFonts w:ascii="Lato" w:hAnsi="Lato" w:cs="Lato"/>
        </w:rPr>
        <w:t>Premium tier (~$55–100/run, ~Rs. 4,600–8,300):</w:t>
      </w:r>
    </w:p>
    <w:p w14:paraId="0A3CE497"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Data sources: All standard sources plus NewsData.io Basic ($149/month), Quora Apify (~$3/run), Facebook Pages and Instagram via Apify (~$15–30/run) or Bright Data (~$50–100/run) or Data365 (~10–30 euros/run).</w:t>
      </w:r>
    </w:p>
    <w:p w14:paraId="5D1A23FC"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Analysis cost: $0 per run (Claude Code in-context). Premium-tier corpora of 8,000-15,000 items require longer session time but no additional per-run cost.</w:t>
      </w:r>
    </w:p>
    <w:p w14:paraId="4EE35E0D"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Corpus: 8,000–15,000 items.</w:t>
      </w:r>
    </w:p>
    <w:p w14:paraId="039BFAF5"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Suitable for: high-stakes decisions including campaign briefs, product launches, and investor materials.</w:t>
      </w:r>
    </w:p>
    <w:p w14:paraId="11F74181"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Note: On a Claude Max plan, all LLM analysis (filtering, sentiment classification, theme extraction, insight synthesis) is performed in-context at zero marginal cost per run. The subscription covers unlimited runs within the rolling token window. Meta scraping remains the single largest data collection line item at the premium tier.</w:t>
      </w:r>
    </w:p>
    <w:p w14:paraId="5598A3B1" w14:textId="77777777" w:rsidR="004D4856" w:rsidRPr="00401059" w:rsidRDefault="004D4856">
      <w:pPr>
        <w:spacing w:after="200"/>
        <w:rPr>
          <w:rFonts w:ascii="Lato" w:hAnsi="Lato" w:cs="Lato"/>
        </w:rPr>
      </w:pPr>
    </w:p>
    <w:p w14:paraId="5BCC8F1F" w14:textId="77777777" w:rsidR="004D4856" w:rsidRPr="00401059" w:rsidRDefault="00C94180">
      <w:pPr>
        <w:pStyle w:val="Heading3"/>
        <w:spacing w:before="300" w:after="150"/>
        <w:rPr>
          <w:rFonts w:ascii="Lato" w:hAnsi="Lato" w:cs="Lato"/>
        </w:rPr>
      </w:pPr>
      <w:r w:rsidRPr="00401059">
        <w:rPr>
          <w:rFonts w:ascii="Lato" w:hAnsi="Lato" w:cs="Lato"/>
        </w:rPr>
        <w:t>How to Configure</w:t>
      </w:r>
    </w:p>
    <w:p w14:paraId="519B7F96" w14:textId="77777777" w:rsidR="004D4856" w:rsidRPr="00401059" w:rsidRDefault="00C94180">
      <w:pPr>
        <w:spacing w:after="160"/>
        <w:rPr>
          <w:rFonts w:ascii="Lato" w:hAnsi="Lato" w:cs="Lato"/>
        </w:rPr>
      </w:pPr>
      <w:r w:rsidRPr="00401059">
        <w:rPr>
          <w:rFonts w:ascii="Lato" w:hAnsi="Lato" w:cs="Lato"/>
        </w:rPr>
        <w:t>All paid API keys go in the .env file alongside the existing keys. Collection limits are set in config.py — increase max_posts, max_videos, and max_articles as needed. No changes are required to normalization, filtering, analysis, scoring, or reporting. Apify collectors require an APIFY_API_KEY — one line added to .env.</w:t>
      </w:r>
    </w:p>
    <w:p w14:paraId="557A89D6" w14:textId="77777777" w:rsidR="004D4856" w:rsidRPr="00401059" w:rsidRDefault="004D4856">
      <w:pPr>
        <w:spacing w:after="200"/>
        <w:rPr>
          <w:rFonts w:ascii="Lato" w:hAnsi="Lato" w:cs="Lato"/>
        </w:rPr>
      </w:pPr>
    </w:p>
    <w:p w14:paraId="5906C99B" w14:textId="77777777" w:rsidR="004D4856" w:rsidRPr="00401059" w:rsidRDefault="00C94180">
      <w:pPr>
        <w:pStyle w:val="Heading1"/>
        <w:spacing w:before="400" w:after="200"/>
        <w:rPr>
          <w:rFonts w:ascii="Lato" w:hAnsi="Lato" w:cs="Lato"/>
        </w:rPr>
      </w:pPr>
      <w:r w:rsidRPr="00401059">
        <w:rPr>
          <w:rFonts w:ascii="Lato" w:hAnsi="Lato" w:cs="Lato"/>
        </w:rPr>
        <w:t>Extending to Meta, Twitter/X and Social Listening Platforms</w:t>
      </w:r>
    </w:p>
    <w:p w14:paraId="74712A9A" w14:textId="77777777" w:rsidR="004D4856" w:rsidRPr="00401059" w:rsidRDefault="00C94180">
      <w:pPr>
        <w:pStyle w:val="Heading3"/>
        <w:spacing w:before="300" w:after="150"/>
        <w:rPr>
          <w:rFonts w:ascii="Lato" w:hAnsi="Lato" w:cs="Lato"/>
        </w:rPr>
      </w:pPr>
      <w:r w:rsidRPr="00401059">
        <w:rPr>
          <w:rFonts w:ascii="Lato" w:hAnsi="Lato" w:cs="Lato"/>
        </w:rPr>
        <w:t>The Meta Reality</w:t>
      </w:r>
    </w:p>
    <w:p w14:paraId="347C5A58" w14:textId="77777777" w:rsidR="004D4856" w:rsidRPr="00401059" w:rsidRDefault="00C94180">
      <w:pPr>
        <w:spacing w:after="160"/>
        <w:rPr>
          <w:rFonts w:ascii="Lato" w:hAnsi="Lato" w:cs="Lato"/>
        </w:rPr>
      </w:pPr>
      <w:r w:rsidRPr="00401059">
        <w:rPr>
          <w:rFonts w:ascii="Lato" w:hAnsi="Lato" w:cs="Lato"/>
        </w:rPr>
        <w:t>Meta has systematically restricted API access since 2018, and the situation worsened significantly in 2024:</w:t>
      </w:r>
    </w:p>
    <w:p w14:paraId="21A2BA50"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lastRenderedPageBreak/>
        <w:t>CrowdTangle, the tool most social researchers relied on for Facebook data, was shut down on August 14, 2024. Its replacement (Meta Content Library) is available to academic institutions and nonprofits only. For-profit firms cannot access it.</w:t>
      </w:r>
    </w:p>
    <w:p w14:paraId="7AD24874"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Facebook Graph API: Can retrieve public Page posts and aggregate engagement for pages you do not own, but only with Meta App Review approval (a process that takes weeks to months and can be rejected). Keyword search across Facebook was deprecated years ago. Groups are not accessible. Comment authors are masked as "Facebook user" by Meta policy.</w:t>
      </w:r>
    </w:p>
    <w:p w14:paraId="70328F96"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Instagram Graph API: The Basic Display API was shut down on December 4, 2024. The current API provides hashtag data for up to 30 unique hashtags per week per connected Business Account — too limited for research. Comments on non-owned accounts are not available.</w:t>
      </w:r>
    </w:p>
    <w:p w14:paraId="5EBB5AA9"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Legal note: In January 2024, a US federal court ruled in Meta v. Bright Data that scraping publicly visible Facebook and Instagram data does not violate the Computer Fraud and Abuse Act (CFAA). Meta's Terms of Service still prohibit scraping, but the CFAA cannot be used as a federal legal tool to stop it. This is why scraping services like Apify and Bright Data operate openly.</w:t>
      </w:r>
    </w:p>
    <w:p w14:paraId="5491F842" w14:textId="77777777" w:rsidR="004D4856" w:rsidRPr="00401059" w:rsidRDefault="004D4856">
      <w:pPr>
        <w:spacing w:after="200"/>
        <w:rPr>
          <w:rFonts w:ascii="Lato" w:hAnsi="Lato" w:cs="Lato"/>
        </w:rPr>
      </w:pPr>
    </w:p>
    <w:p w14:paraId="7EEDE745" w14:textId="77777777" w:rsidR="004D4856" w:rsidRPr="00401059" w:rsidRDefault="00C94180">
      <w:pPr>
        <w:pStyle w:val="Heading3"/>
        <w:spacing w:before="300" w:after="150"/>
        <w:rPr>
          <w:rFonts w:ascii="Lato" w:hAnsi="Lato" w:cs="Lato"/>
        </w:rPr>
      </w:pPr>
      <w:r w:rsidRPr="00401059">
        <w:rPr>
          <w:rFonts w:ascii="Lato" w:hAnsi="Lato" w:cs="Lato"/>
        </w:rPr>
        <w:t>What Social Listening Platforms Actually Cover</w:t>
      </w:r>
    </w:p>
    <w:p w14:paraId="07CE4678" w14:textId="77777777" w:rsidR="004D4856" w:rsidRPr="00401059" w:rsidRDefault="00C94180">
      <w:pPr>
        <w:spacing w:after="160"/>
        <w:rPr>
          <w:rFonts w:ascii="Lato" w:hAnsi="Lato" w:cs="Lato"/>
        </w:rPr>
      </w:pPr>
      <w:r w:rsidRPr="00401059">
        <w:rPr>
          <w:rFonts w:ascii="Lato" w:hAnsi="Lato" w:cs="Lato"/>
        </w:rPr>
        <w:t>Enterprise social listening platforms do not have special API access to Facebook or Instagram that is unavailable to others. This is confirmed by their own documentation:</w:t>
      </w:r>
    </w:p>
    <w:p w14:paraId="0F721B93" w14:textId="77777777" w:rsidR="004D4856" w:rsidRPr="00401059" w:rsidRDefault="004D4856">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1446"/>
        <w:gridCol w:w="1750"/>
        <w:gridCol w:w="1871"/>
        <w:gridCol w:w="1869"/>
        <w:gridCol w:w="2424"/>
      </w:tblGrid>
      <w:tr w:rsidR="004D4856" w:rsidRPr="00401059" w14:paraId="3A517C11" w14:textId="77777777">
        <w:trPr>
          <w:tblHeader/>
        </w:trPr>
        <w:tc>
          <w:tcPr>
            <w:tcW w:w="1400" w:type="dxa"/>
            <w:tcBorders>
              <w:top w:val="single" w:sz="4" w:space="0" w:color="374151"/>
              <w:left w:val="single" w:sz="4" w:space="0" w:color="374151"/>
              <w:bottom w:val="single" w:sz="4" w:space="0" w:color="374151"/>
              <w:right w:val="single" w:sz="4" w:space="0" w:color="374151"/>
            </w:tcBorders>
            <w:shd w:val="clear" w:color="auto" w:fill="E2E8F0"/>
          </w:tcPr>
          <w:p w14:paraId="27988FCD" w14:textId="77777777" w:rsidR="004D4856" w:rsidRPr="00401059" w:rsidRDefault="00C94180">
            <w:pPr>
              <w:spacing w:after="60"/>
              <w:rPr>
                <w:rFonts w:ascii="Lato" w:hAnsi="Lato" w:cs="Lato"/>
              </w:rPr>
            </w:pPr>
            <w:r w:rsidRPr="00401059">
              <w:rPr>
                <w:rFonts w:ascii="Lato" w:hAnsi="Lato" w:cs="Lato"/>
                <w:b/>
                <w:bCs/>
              </w:rPr>
              <w:t>Platform</w:t>
            </w:r>
          </w:p>
        </w:tc>
        <w:tc>
          <w:tcPr>
            <w:tcW w:w="1700" w:type="dxa"/>
            <w:tcBorders>
              <w:top w:val="single" w:sz="4" w:space="0" w:color="374151"/>
              <w:left w:val="single" w:sz="4" w:space="0" w:color="374151"/>
              <w:bottom w:val="single" w:sz="4" w:space="0" w:color="374151"/>
              <w:right w:val="single" w:sz="4" w:space="0" w:color="374151"/>
            </w:tcBorders>
            <w:shd w:val="clear" w:color="auto" w:fill="E2E8F0"/>
          </w:tcPr>
          <w:p w14:paraId="22D16432" w14:textId="77777777" w:rsidR="004D4856" w:rsidRPr="00401059" w:rsidRDefault="00C94180">
            <w:pPr>
              <w:spacing w:after="60"/>
              <w:rPr>
                <w:rFonts w:ascii="Lato" w:hAnsi="Lato" w:cs="Lato"/>
              </w:rPr>
            </w:pPr>
            <w:r w:rsidRPr="00401059">
              <w:rPr>
                <w:rFonts w:ascii="Lato" w:hAnsi="Lato" w:cs="Lato"/>
                <w:b/>
                <w:bCs/>
              </w:rPr>
              <w:t>Annual Cost</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55FD98E5" w14:textId="77777777" w:rsidR="004D4856" w:rsidRPr="00401059" w:rsidRDefault="00C94180">
            <w:pPr>
              <w:spacing w:after="60"/>
              <w:rPr>
                <w:rFonts w:ascii="Lato" w:hAnsi="Lato" w:cs="Lato"/>
              </w:rPr>
            </w:pPr>
            <w:r w:rsidRPr="00401059">
              <w:rPr>
                <w:rFonts w:ascii="Lato" w:hAnsi="Lato" w:cs="Lato"/>
                <w:b/>
                <w:bCs/>
              </w:rPr>
              <w:t>Facebook Coverage</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7CDF7503" w14:textId="77777777" w:rsidR="004D4856" w:rsidRPr="00401059" w:rsidRDefault="00C94180">
            <w:pPr>
              <w:spacing w:after="60"/>
              <w:rPr>
                <w:rFonts w:ascii="Lato" w:hAnsi="Lato" w:cs="Lato"/>
              </w:rPr>
            </w:pPr>
            <w:r w:rsidRPr="00401059">
              <w:rPr>
                <w:rFonts w:ascii="Lato" w:hAnsi="Lato" w:cs="Lato"/>
                <w:b/>
                <w:bCs/>
              </w:rPr>
              <w:t>Instagram Coverage</w:t>
            </w:r>
          </w:p>
        </w:tc>
        <w:tc>
          <w:tcPr>
            <w:tcW w:w="2460" w:type="dxa"/>
            <w:tcBorders>
              <w:top w:val="single" w:sz="4" w:space="0" w:color="374151"/>
              <w:left w:val="single" w:sz="4" w:space="0" w:color="374151"/>
              <w:bottom w:val="single" w:sz="4" w:space="0" w:color="374151"/>
              <w:right w:val="single" w:sz="4" w:space="0" w:color="374151"/>
            </w:tcBorders>
            <w:shd w:val="clear" w:color="auto" w:fill="E2E8F0"/>
          </w:tcPr>
          <w:p w14:paraId="2398DC8B" w14:textId="77777777" w:rsidR="004D4856" w:rsidRPr="00401059" w:rsidRDefault="00C94180">
            <w:pPr>
              <w:spacing w:after="60"/>
              <w:rPr>
                <w:rFonts w:ascii="Lato" w:hAnsi="Lato" w:cs="Lato"/>
              </w:rPr>
            </w:pPr>
            <w:r w:rsidRPr="00401059">
              <w:rPr>
                <w:rFonts w:ascii="Lato" w:hAnsi="Lato" w:cs="Lato"/>
                <w:b/>
                <w:bCs/>
              </w:rPr>
              <w:t>What Their Own Docs Say</w:t>
            </w:r>
          </w:p>
        </w:tc>
      </w:tr>
      <w:tr w:rsidR="004D4856" w:rsidRPr="00401059" w14:paraId="251FBC3F" w14:textId="77777777">
        <w:tc>
          <w:tcPr>
            <w:tcW w:w="1400" w:type="dxa"/>
            <w:tcBorders>
              <w:top w:val="single" w:sz="4" w:space="0" w:color="374151"/>
              <w:left w:val="single" w:sz="4" w:space="0" w:color="374151"/>
              <w:bottom w:val="single" w:sz="4" w:space="0" w:color="374151"/>
              <w:right w:val="single" w:sz="4" w:space="0" w:color="374151"/>
            </w:tcBorders>
          </w:tcPr>
          <w:p w14:paraId="63115B29" w14:textId="77777777" w:rsidR="004D4856" w:rsidRPr="00401059" w:rsidRDefault="00C94180">
            <w:pPr>
              <w:spacing w:after="60"/>
              <w:rPr>
                <w:rFonts w:ascii="Lato" w:hAnsi="Lato" w:cs="Lato"/>
              </w:rPr>
            </w:pPr>
            <w:r w:rsidRPr="00401059">
              <w:rPr>
                <w:rFonts w:ascii="Lato" w:hAnsi="Lato" w:cs="Lato"/>
              </w:rPr>
              <w:t>Sprinklr</w:t>
            </w:r>
          </w:p>
        </w:tc>
        <w:tc>
          <w:tcPr>
            <w:tcW w:w="1700" w:type="dxa"/>
            <w:tcBorders>
              <w:top w:val="single" w:sz="4" w:space="0" w:color="374151"/>
              <w:left w:val="single" w:sz="4" w:space="0" w:color="374151"/>
              <w:bottom w:val="single" w:sz="4" w:space="0" w:color="374151"/>
              <w:right w:val="single" w:sz="4" w:space="0" w:color="374151"/>
            </w:tcBorders>
          </w:tcPr>
          <w:p w14:paraId="2BE31C92" w14:textId="77777777" w:rsidR="004D4856" w:rsidRPr="00401059" w:rsidRDefault="00C94180">
            <w:pPr>
              <w:spacing w:after="60"/>
              <w:rPr>
                <w:rFonts w:ascii="Lato" w:hAnsi="Lato" w:cs="Lato"/>
              </w:rPr>
            </w:pPr>
            <w:r w:rsidRPr="00401059">
              <w:rPr>
                <w:rFonts w:ascii="Lato" w:hAnsi="Lato" w:cs="Lato"/>
              </w:rPr>
              <w:t>$15,000–$387,000+/year</w:t>
            </w:r>
          </w:p>
        </w:tc>
        <w:tc>
          <w:tcPr>
            <w:tcW w:w="1900" w:type="dxa"/>
            <w:tcBorders>
              <w:top w:val="single" w:sz="4" w:space="0" w:color="374151"/>
              <w:left w:val="single" w:sz="4" w:space="0" w:color="374151"/>
              <w:bottom w:val="single" w:sz="4" w:space="0" w:color="374151"/>
              <w:right w:val="single" w:sz="4" w:space="0" w:color="374151"/>
            </w:tcBorders>
          </w:tcPr>
          <w:p w14:paraId="42CBDD5D" w14:textId="77777777" w:rsidR="004D4856" w:rsidRPr="00401059" w:rsidRDefault="00C94180">
            <w:pPr>
              <w:spacing w:after="60"/>
              <w:rPr>
                <w:rFonts w:ascii="Lato" w:hAnsi="Lato" w:cs="Lato"/>
              </w:rPr>
            </w:pPr>
            <w:r w:rsidRPr="00401059">
              <w:rPr>
                <w:rFonts w:ascii="Lato" w:hAnsi="Lato" w:cs="Lato"/>
              </w:rPr>
              <w:t>150K indexed Pages; no keyword search across Facebook</w:t>
            </w:r>
          </w:p>
        </w:tc>
        <w:tc>
          <w:tcPr>
            <w:tcW w:w="1900" w:type="dxa"/>
            <w:tcBorders>
              <w:top w:val="single" w:sz="4" w:space="0" w:color="374151"/>
              <w:left w:val="single" w:sz="4" w:space="0" w:color="374151"/>
              <w:bottom w:val="single" w:sz="4" w:space="0" w:color="374151"/>
              <w:right w:val="single" w:sz="4" w:space="0" w:color="374151"/>
            </w:tcBorders>
          </w:tcPr>
          <w:p w14:paraId="21F807D6" w14:textId="77777777" w:rsidR="004D4856" w:rsidRPr="00401059" w:rsidRDefault="00C94180">
            <w:pPr>
              <w:spacing w:after="60"/>
              <w:rPr>
                <w:rFonts w:ascii="Lato" w:hAnsi="Lato" w:cs="Lato"/>
              </w:rPr>
            </w:pPr>
            <w:r w:rsidRPr="00401059">
              <w:rPr>
                <w:rFonts w:ascii="Lato" w:hAnsi="Lato" w:cs="Lato"/>
              </w:rPr>
              <w:t>Limited</w:t>
            </w:r>
          </w:p>
        </w:tc>
        <w:tc>
          <w:tcPr>
            <w:tcW w:w="2460" w:type="dxa"/>
            <w:tcBorders>
              <w:top w:val="single" w:sz="4" w:space="0" w:color="374151"/>
              <w:left w:val="single" w:sz="4" w:space="0" w:color="374151"/>
              <w:bottom w:val="single" w:sz="4" w:space="0" w:color="374151"/>
              <w:right w:val="single" w:sz="4" w:space="0" w:color="374151"/>
            </w:tcBorders>
          </w:tcPr>
          <w:p w14:paraId="4351686B" w14:textId="77777777" w:rsidR="004D4856" w:rsidRPr="00401059" w:rsidRDefault="00C94180">
            <w:pPr>
              <w:spacing w:after="60"/>
              <w:rPr>
                <w:rFonts w:ascii="Lato" w:hAnsi="Lato" w:cs="Lato"/>
              </w:rPr>
            </w:pPr>
            <w:r w:rsidRPr="00401059">
              <w:rPr>
                <w:rFonts w:ascii="Lato" w:hAnsi="Lato" w:cs="Lato"/>
              </w:rPr>
              <w:t>"Facebook deprecated the broad keyword-based search API. Any listening topic based on keyword search will not fetch from Facebook." Comment authors masked.</w:t>
            </w:r>
          </w:p>
        </w:tc>
      </w:tr>
      <w:tr w:rsidR="004D4856" w:rsidRPr="00401059" w14:paraId="4024382A" w14:textId="77777777">
        <w:tc>
          <w:tcPr>
            <w:tcW w:w="1400" w:type="dxa"/>
            <w:tcBorders>
              <w:top w:val="single" w:sz="4" w:space="0" w:color="374151"/>
              <w:left w:val="single" w:sz="4" w:space="0" w:color="374151"/>
              <w:bottom w:val="single" w:sz="4" w:space="0" w:color="374151"/>
              <w:right w:val="single" w:sz="4" w:space="0" w:color="374151"/>
            </w:tcBorders>
          </w:tcPr>
          <w:p w14:paraId="4D857B87" w14:textId="77777777" w:rsidR="004D4856" w:rsidRPr="00401059" w:rsidRDefault="00C94180">
            <w:pPr>
              <w:spacing w:after="60"/>
              <w:rPr>
                <w:rFonts w:ascii="Lato" w:hAnsi="Lato" w:cs="Lato"/>
              </w:rPr>
            </w:pPr>
            <w:r w:rsidRPr="00401059">
              <w:rPr>
                <w:rFonts w:ascii="Lato" w:hAnsi="Lato" w:cs="Lato"/>
              </w:rPr>
              <w:t>Brandwatch</w:t>
            </w:r>
          </w:p>
        </w:tc>
        <w:tc>
          <w:tcPr>
            <w:tcW w:w="1700" w:type="dxa"/>
            <w:tcBorders>
              <w:top w:val="single" w:sz="4" w:space="0" w:color="374151"/>
              <w:left w:val="single" w:sz="4" w:space="0" w:color="374151"/>
              <w:bottom w:val="single" w:sz="4" w:space="0" w:color="374151"/>
              <w:right w:val="single" w:sz="4" w:space="0" w:color="374151"/>
            </w:tcBorders>
          </w:tcPr>
          <w:p w14:paraId="14E0BE31" w14:textId="77777777" w:rsidR="004D4856" w:rsidRPr="00401059" w:rsidRDefault="00C94180">
            <w:pPr>
              <w:spacing w:after="60"/>
              <w:rPr>
                <w:rFonts w:ascii="Lato" w:hAnsi="Lato" w:cs="Lato"/>
              </w:rPr>
            </w:pPr>
            <w:r w:rsidRPr="00401059">
              <w:rPr>
                <w:rFonts w:ascii="Lato" w:hAnsi="Lato" w:cs="Lato"/>
              </w:rPr>
              <w:t>$20,000–$150,000+/year</w:t>
            </w:r>
          </w:p>
        </w:tc>
        <w:tc>
          <w:tcPr>
            <w:tcW w:w="1900" w:type="dxa"/>
            <w:tcBorders>
              <w:top w:val="single" w:sz="4" w:space="0" w:color="374151"/>
              <w:left w:val="single" w:sz="4" w:space="0" w:color="374151"/>
              <w:bottom w:val="single" w:sz="4" w:space="0" w:color="374151"/>
              <w:right w:val="single" w:sz="4" w:space="0" w:color="374151"/>
            </w:tcBorders>
          </w:tcPr>
          <w:p w14:paraId="0CED109B" w14:textId="77777777" w:rsidR="004D4856" w:rsidRPr="00401059" w:rsidRDefault="00C94180">
            <w:pPr>
              <w:spacing w:after="60"/>
              <w:rPr>
                <w:rFonts w:ascii="Lato" w:hAnsi="Lato" w:cs="Lato"/>
              </w:rPr>
            </w:pPr>
            <w:r w:rsidRPr="00401059">
              <w:rPr>
                <w:rFonts w:ascii="Lato" w:hAnsi="Lato" w:cs="Lato"/>
              </w:rPr>
              <w:t>Public Page posts (limited)</w:t>
            </w:r>
          </w:p>
        </w:tc>
        <w:tc>
          <w:tcPr>
            <w:tcW w:w="1900" w:type="dxa"/>
            <w:tcBorders>
              <w:top w:val="single" w:sz="4" w:space="0" w:color="374151"/>
              <w:left w:val="single" w:sz="4" w:space="0" w:color="374151"/>
              <w:bottom w:val="single" w:sz="4" w:space="0" w:color="374151"/>
              <w:right w:val="single" w:sz="4" w:space="0" w:color="374151"/>
            </w:tcBorders>
          </w:tcPr>
          <w:p w14:paraId="7DA2C3A0" w14:textId="77777777" w:rsidR="004D4856" w:rsidRPr="00401059" w:rsidRDefault="00C94180">
            <w:pPr>
              <w:spacing w:after="60"/>
              <w:rPr>
                <w:rFonts w:ascii="Lato" w:hAnsi="Lato" w:cs="Lato"/>
              </w:rPr>
            </w:pPr>
            <w:r w:rsidRPr="00401059">
              <w:rPr>
                <w:rFonts w:ascii="Lato" w:hAnsi="Lato" w:cs="Lato"/>
              </w:rPr>
              <w:t>720K indexed accounts (posts only, no comments on non-owned accounts)</w:t>
            </w:r>
          </w:p>
        </w:tc>
        <w:tc>
          <w:tcPr>
            <w:tcW w:w="2460" w:type="dxa"/>
            <w:tcBorders>
              <w:top w:val="single" w:sz="4" w:space="0" w:color="374151"/>
              <w:left w:val="single" w:sz="4" w:space="0" w:color="374151"/>
              <w:bottom w:val="single" w:sz="4" w:space="0" w:color="374151"/>
              <w:right w:val="single" w:sz="4" w:space="0" w:color="374151"/>
            </w:tcBorders>
          </w:tcPr>
          <w:p w14:paraId="6837CF9A" w14:textId="77777777" w:rsidR="004D4856" w:rsidRPr="00401059" w:rsidRDefault="00C94180">
            <w:pPr>
              <w:spacing w:after="60"/>
              <w:rPr>
                <w:rFonts w:ascii="Lato" w:hAnsi="Lato" w:cs="Lato"/>
              </w:rPr>
            </w:pPr>
            <w:r w:rsidRPr="00401059">
              <w:rPr>
                <w:rFonts w:ascii="Lato" w:hAnsi="Lato" w:cs="Lato"/>
              </w:rPr>
              <w:t>Cannot retrieve comments on Instagram accounts you do not own</w:t>
            </w:r>
          </w:p>
        </w:tc>
      </w:tr>
      <w:tr w:rsidR="004D4856" w:rsidRPr="00401059" w14:paraId="7FB4BC36" w14:textId="77777777">
        <w:tc>
          <w:tcPr>
            <w:tcW w:w="1400" w:type="dxa"/>
            <w:tcBorders>
              <w:top w:val="single" w:sz="4" w:space="0" w:color="374151"/>
              <w:left w:val="single" w:sz="4" w:space="0" w:color="374151"/>
              <w:bottom w:val="single" w:sz="4" w:space="0" w:color="374151"/>
              <w:right w:val="single" w:sz="4" w:space="0" w:color="374151"/>
            </w:tcBorders>
          </w:tcPr>
          <w:p w14:paraId="488B6857" w14:textId="77777777" w:rsidR="004D4856" w:rsidRPr="00401059" w:rsidRDefault="00C94180">
            <w:pPr>
              <w:spacing w:after="60"/>
              <w:rPr>
                <w:rFonts w:ascii="Lato" w:hAnsi="Lato" w:cs="Lato"/>
              </w:rPr>
            </w:pPr>
            <w:r w:rsidRPr="00401059">
              <w:rPr>
                <w:rFonts w:ascii="Lato" w:hAnsi="Lato" w:cs="Lato"/>
              </w:rPr>
              <w:t>Meltwater</w:t>
            </w:r>
          </w:p>
        </w:tc>
        <w:tc>
          <w:tcPr>
            <w:tcW w:w="1700" w:type="dxa"/>
            <w:tcBorders>
              <w:top w:val="single" w:sz="4" w:space="0" w:color="374151"/>
              <w:left w:val="single" w:sz="4" w:space="0" w:color="374151"/>
              <w:bottom w:val="single" w:sz="4" w:space="0" w:color="374151"/>
              <w:right w:val="single" w:sz="4" w:space="0" w:color="374151"/>
            </w:tcBorders>
          </w:tcPr>
          <w:p w14:paraId="272EBD94" w14:textId="77777777" w:rsidR="004D4856" w:rsidRPr="00401059" w:rsidRDefault="00C94180">
            <w:pPr>
              <w:spacing w:after="60"/>
              <w:rPr>
                <w:rFonts w:ascii="Lato" w:hAnsi="Lato" w:cs="Lato"/>
              </w:rPr>
            </w:pPr>
            <w:r w:rsidRPr="00401059">
              <w:rPr>
                <w:rFonts w:ascii="Lato" w:hAnsi="Lato" w:cs="Lato"/>
              </w:rPr>
              <w:t>$6,000–$100,000+/year</w:t>
            </w:r>
          </w:p>
        </w:tc>
        <w:tc>
          <w:tcPr>
            <w:tcW w:w="1900" w:type="dxa"/>
            <w:tcBorders>
              <w:top w:val="single" w:sz="4" w:space="0" w:color="374151"/>
              <w:left w:val="single" w:sz="4" w:space="0" w:color="374151"/>
              <w:bottom w:val="single" w:sz="4" w:space="0" w:color="374151"/>
              <w:right w:val="single" w:sz="4" w:space="0" w:color="374151"/>
            </w:tcBorders>
          </w:tcPr>
          <w:p w14:paraId="472BA6CA" w14:textId="77777777" w:rsidR="004D4856" w:rsidRPr="00401059" w:rsidRDefault="00C94180">
            <w:pPr>
              <w:spacing w:after="60"/>
              <w:rPr>
                <w:rFonts w:ascii="Lato" w:hAnsi="Lato" w:cs="Lato"/>
              </w:rPr>
            </w:pPr>
            <w:r w:rsidRPr="00401059">
              <w:rPr>
                <w:rFonts w:ascii="Lato" w:hAnsi="Lato" w:cs="Lato"/>
              </w:rPr>
              <w:t xml:space="preserve">Only your own connected accounts; no </w:t>
            </w:r>
            <w:r w:rsidRPr="00401059">
              <w:rPr>
                <w:rFonts w:ascii="Lato" w:hAnsi="Lato" w:cs="Lato"/>
              </w:rPr>
              <w:lastRenderedPageBreak/>
              <w:t>competitor data without their credentials</w:t>
            </w:r>
          </w:p>
        </w:tc>
        <w:tc>
          <w:tcPr>
            <w:tcW w:w="1900" w:type="dxa"/>
            <w:tcBorders>
              <w:top w:val="single" w:sz="4" w:space="0" w:color="374151"/>
              <w:left w:val="single" w:sz="4" w:space="0" w:color="374151"/>
              <w:bottom w:val="single" w:sz="4" w:space="0" w:color="374151"/>
              <w:right w:val="single" w:sz="4" w:space="0" w:color="374151"/>
            </w:tcBorders>
          </w:tcPr>
          <w:p w14:paraId="70AA6CEB" w14:textId="77777777" w:rsidR="004D4856" w:rsidRPr="00401059" w:rsidRDefault="00C94180">
            <w:pPr>
              <w:spacing w:after="60"/>
              <w:rPr>
                <w:rFonts w:ascii="Lato" w:hAnsi="Lato" w:cs="Lato"/>
              </w:rPr>
            </w:pPr>
            <w:r w:rsidRPr="00401059">
              <w:rPr>
                <w:rFonts w:ascii="Lato" w:hAnsi="Lato" w:cs="Lato"/>
              </w:rPr>
              <w:lastRenderedPageBreak/>
              <w:t>Only your own connected accounts</w:t>
            </w:r>
          </w:p>
        </w:tc>
        <w:tc>
          <w:tcPr>
            <w:tcW w:w="2460" w:type="dxa"/>
            <w:tcBorders>
              <w:top w:val="single" w:sz="4" w:space="0" w:color="374151"/>
              <w:left w:val="single" w:sz="4" w:space="0" w:color="374151"/>
              <w:bottom w:val="single" w:sz="4" w:space="0" w:color="374151"/>
              <w:right w:val="single" w:sz="4" w:space="0" w:color="374151"/>
            </w:tcBorders>
          </w:tcPr>
          <w:p w14:paraId="552175E5" w14:textId="77777777" w:rsidR="004D4856" w:rsidRPr="00401059" w:rsidRDefault="00C94180">
            <w:pPr>
              <w:spacing w:after="60"/>
              <w:rPr>
                <w:rFonts w:ascii="Lato" w:hAnsi="Lato" w:cs="Lato"/>
              </w:rPr>
            </w:pPr>
            <w:r w:rsidRPr="00401059">
              <w:rPr>
                <w:rFonts w:ascii="Lato" w:hAnsi="Lato" w:cs="Lato"/>
              </w:rPr>
              <w:t>Requires connecting brand-owned Meta accounts</w:t>
            </w:r>
          </w:p>
        </w:tc>
      </w:tr>
      <w:tr w:rsidR="004D4856" w:rsidRPr="00401059" w14:paraId="172D0500" w14:textId="77777777">
        <w:tc>
          <w:tcPr>
            <w:tcW w:w="1400" w:type="dxa"/>
            <w:tcBorders>
              <w:top w:val="single" w:sz="4" w:space="0" w:color="374151"/>
              <w:left w:val="single" w:sz="4" w:space="0" w:color="374151"/>
              <w:bottom w:val="single" w:sz="4" w:space="0" w:color="374151"/>
              <w:right w:val="single" w:sz="4" w:space="0" w:color="374151"/>
            </w:tcBorders>
          </w:tcPr>
          <w:p w14:paraId="53A564A5" w14:textId="77777777" w:rsidR="004D4856" w:rsidRPr="00401059" w:rsidRDefault="00C94180">
            <w:pPr>
              <w:spacing w:after="60"/>
              <w:rPr>
                <w:rFonts w:ascii="Lato" w:hAnsi="Lato" w:cs="Lato"/>
              </w:rPr>
            </w:pPr>
            <w:r w:rsidRPr="00401059">
              <w:rPr>
                <w:rFonts w:ascii="Lato" w:hAnsi="Lato" w:cs="Lato"/>
              </w:rPr>
              <w:t>Talkwalker (now Hootsuite)</w:t>
            </w:r>
          </w:p>
        </w:tc>
        <w:tc>
          <w:tcPr>
            <w:tcW w:w="1700" w:type="dxa"/>
            <w:tcBorders>
              <w:top w:val="single" w:sz="4" w:space="0" w:color="374151"/>
              <w:left w:val="single" w:sz="4" w:space="0" w:color="374151"/>
              <w:bottom w:val="single" w:sz="4" w:space="0" w:color="374151"/>
              <w:right w:val="single" w:sz="4" w:space="0" w:color="374151"/>
            </w:tcBorders>
          </w:tcPr>
          <w:p w14:paraId="0B12DFB1" w14:textId="77777777" w:rsidR="004D4856" w:rsidRPr="00401059" w:rsidRDefault="00C94180">
            <w:pPr>
              <w:spacing w:after="60"/>
              <w:rPr>
                <w:rFonts w:ascii="Lato" w:hAnsi="Lato" w:cs="Lato"/>
              </w:rPr>
            </w:pPr>
            <w:r w:rsidRPr="00401059">
              <w:rPr>
                <w:rFonts w:ascii="Lato" w:hAnsi="Lato" w:cs="Lato"/>
              </w:rPr>
              <w:t>$18,000–$100,000+/year</w:t>
            </w:r>
          </w:p>
        </w:tc>
        <w:tc>
          <w:tcPr>
            <w:tcW w:w="1900" w:type="dxa"/>
            <w:tcBorders>
              <w:top w:val="single" w:sz="4" w:space="0" w:color="374151"/>
              <w:left w:val="single" w:sz="4" w:space="0" w:color="374151"/>
              <w:bottom w:val="single" w:sz="4" w:space="0" w:color="374151"/>
              <w:right w:val="single" w:sz="4" w:space="0" w:color="374151"/>
            </w:tcBorders>
          </w:tcPr>
          <w:p w14:paraId="6E1C434B" w14:textId="77777777" w:rsidR="004D4856" w:rsidRPr="00401059" w:rsidRDefault="00C94180">
            <w:pPr>
              <w:spacing w:after="60"/>
              <w:rPr>
                <w:rFonts w:ascii="Lato" w:hAnsi="Lato" w:cs="Lato"/>
              </w:rPr>
            </w:pPr>
            <w:r w:rsidRPr="00401059">
              <w:rPr>
                <w:rFonts w:ascii="Lato" w:hAnsi="Lato" w:cs="Lato"/>
              </w:rPr>
              <w:t>Limited</w:t>
            </w:r>
          </w:p>
        </w:tc>
        <w:tc>
          <w:tcPr>
            <w:tcW w:w="1900" w:type="dxa"/>
            <w:tcBorders>
              <w:top w:val="single" w:sz="4" w:space="0" w:color="374151"/>
              <w:left w:val="single" w:sz="4" w:space="0" w:color="374151"/>
              <w:bottom w:val="single" w:sz="4" w:space="0" w:color="374151"/>
              <w:right w:val="single" w:sz="4" w:space="0" w:color="374151"/>
            </w:tcBorders>
          </w:tcPr>
          <w:p w14:paraId="4D4E84B7" w14:textId="77777777" w:rsidR="004D4856" w:rsidRPr="00401059" w:rsidRDefault="00C94180">
            <w:pPr>
              <w:spacing w:after="60"/>
              <w:rPr>
                <w:rFonts w:ascii="Lato" w:hAnsi="Lato" w:cs="Lato"/>
              </w:rPr>
            </w:pPr>
            <w:r w:rsidRPr="00401059">
              <w:rPr>
                <w:rFonts w:ascii="Lato" w:hAnsi="Lato" w:cs="Lato"/>
              </w:rPr>
              <w:t>Limited</w:t>
            </w:r>
          </w:p>
        </w:tc>
        <w:tc>
          <w:tcPr>
            <w:tcW w:w="2460" w:type="dxa"/>
            <w:tcBorders>
              <w:top w:val="single" w:sz="4" w:space="0" w:color="374151"/>
              <w:left w:val="single" w:sz="4" w:space="0" w:color="374151"/>
              <w:bottom w:val="single" w:sz="4" w:space="0" w:color="374151"/>
              <w:right w:val="single" w:sz="4" w:space="0" w:color="374151"/>
            </w:tcBorders>
          </w:tcPr>
          <w:p w14:paraId="58462CAE" w14:textId="77777777" w:rsidR="004D4856" w:rsidRPr="00401059" w:rsidRDefault="00C94180">
            <w:pPr>
              <w:spacing w:after="60"/>
              <w:rPr>
                <w:rFonts w:ascii="Lato" w:hAnsi="Lato" w:cs="Lato"/>
              </w:rPr>
            </w:pPr>
            <w:r w:rsidRPr="00401059">
              <w:rPr>
                <w:rFonts w:ascii="Lato" w:hAnsi="Lato" w:cs="Lato"/>
              </w:rPr>
              <w:t>Self-describes Meta listening as "very limited" in their own product documentation</w:t>
            </w:r>
          </w:p>
        </w:tc>
      </w:tr>
      <w:tr w:rsidR="004D4856" w:rsidRPr="00401059" w14:paraId="1FD3BE05" w14:textId="77777777">
        <w:tc>
          <w:tcPr>
            <w:tcW w:w="1400" w:type="dxa"/>
            <w:tcBorders>
              <w:top w:val="single" w:sz="4" w:space="0" w:color="374151"/>
              <w:left w:val="single" w:sz="4" w:space="0" w:color="374151"/>
              <w:bottom w:val="single" w:sz="4" w:space="0" w:color="374151"/>
              <w:right w:val="single" w:sz="4" w:space="0" w:color="374151"/>
            </w:tcBorders>
          </w:tcPr>
          <w:p w14:paraId="35259928" w14:textId="77777777" w:rsidR="004D4856" w:rsidRPr="00401059" w:rsidRDefault="00C94180">
            <w:pPr>
              <w:spacing w:after="60"/>
              <w:rPr>
                <w:rFonts w:ascii="Lato" w:hAnsi="Lato" w:cs="Lato"/>
              </w:rPr>
            </w:pPr>
            <w:r w:rsidRPr="00401059">
              <w:rPr>
                <w:rFonts w:ascii="Lato" w:hAnsi="Lato" w:cs="Lato"/>
              </w:rPr>
              <w:t>Mention.com</w:t>
            </w:r>
          </w:p>
        </w:tc>
        <w:tc>
          <w:tcPr>
            <w:tcW w:w="1700" w:type="dxa"/>
            <w:tcBorders>
              <w:top w:val="single" w:sz="4" w:space="0" w:color="374151"/>
              <w:left w:val="single" w:sz="4" w:space="0" w:color="374151"/>
              <w:bottom w:val="single" w:sz="4" w:space="0" w:color="374151"/>
              <w:right w:val="single" w:sz="4" w:space="0" w:color="374151"/>
            </w:tcBorders>
          </w:tcPr>
          <w:p w14:paraId="7E716A4B" w14:textId="77777777" w:rsidR="004D4856" w:rsidRPr="00401059" w:rsidRDefault="00C94180">
            <w:pPr>
              <w:spacing w:after="60"/>
              <w:rPr>
                <w:rFonts w:ascii="Lato" w:hAnsi="Lato" w:cs="Lato"/>
              </w:rPr>
            </w:pPr>
            <w:r w:rsidRPr="00401059">
              <w:rPr>
                <w:rFonts w:ascii="Lato" w:hAnsi="Lato" w:cs="Lato"/>
              </w:rPr>
              <w:t>$599/month enterprise API</w:t>
            </w:r>
          </w:p>
        </w:tc>
        <w:tc>
          <w:tcPr>
            <w:tcW w:w="1900" w:type="dxa"/>
            <w:tcBorders>
              <w:top w:val="single" w:sz="4" w:space="0" w:color="374151"/>
              <w:left w:val="single" w:sz="4" w:space="0" w:color="374151"/>
              <w:bottom w:val="single" w:sz="4" w:space="0" w:color="374151"/>
              <w:right w:val="single" w:sz="4" w:space="0" w:color="374151"/>
            </w:tcBorders>
          </w:tcPr>
          <w:p w14:paraId="6007CC7C" w14:textId="77777777" w:rsidR="004D4856" w:rsidRPr="00401059" w:rsidRDefault="00C94180">
            <w:pPr>
              <w:spacing w:after="60"/>
              <w:rPr>
                <w:rFonts w:ascii="Lato" w:hAnsi="Lato" w:cs="Lato"/>
              </w:rPr>
            </w:pPr>
            <w:r w:rsidRPr="00401059">
              <w:rPr>
                <w:rFonts w:ascii="Lato" w:hAnsi="Lato" w:cs="Lato"/>
              </w:rPr>
              <w:t>Subject to same Meta limits</w:t>
            </w:r>
          </w:p>
        </w:tc>
        <w:tc>
          <w:tcPr>
            <w:tcW w:w="1900" w:type="dxa"/>
            <w:tcBorders>
              <w:top w:val="single" w:sz="4" w:space="0" w:color="374151"/>
              <w:left w:val="single" w:sz="4" w:space="0" w:color="374151"/>
              <w:bottom w:val="single" w:sz="4" w:space="0" w:color="374151"/>
              <w:right w:val="single" w:sz="4" w:space="0" w:color="374151"/>
            </w:tcBorders>
          </w:tcPr>
          <w:p w14:paraId="263C9A06" w14:textId="77777777" w:rsidR="004D4856" w:rsidRPr="00401059" w:rsidRDefault="00C94180">
            <w:pPr>
              <w:spacing w:after="60"/>
              <w:rPr>
                <w:rFonts w:ascii="Lato" w:hAnsi="Lato" w:cs="Lato"/>
              </w:rPr>
            </w:pPr>
            <w:r w:rsidRPr="00401059">
              <w:rPr>
                <w:rFonts w:ascii="Lato" w:hAnsi="Lato" w:cs="Lato"/>
              </w:rPr>
              <w:t>Subject to same Meta limits</w:t>
            </w:r>
          </w:p>
        </w:tc>
        <w:tc>
          <w:tcPr>
            <w:tcW w:w="2460" w:type="dxa"/>
            <w:tcBorders>
              <w:top w:val="single" w:sz="4" w:space="0" w:color="374151"/>
              <w:left w:val="single" w:sz="4" w:space="0" w:color="374151"/>
              <w:bottom w:val="single" w:sz="4" w:space="0" w:color="374151"/>
              <w:right w:val="single" w:sz="4" w:space="0" w:color="374151"/>
            </w:tcBorders>
          </w:tcPr>
          <w:p w14:paraId="7DED9E02" w14:textId="77777777" w:rsidR="004D4856" w:rsidRPr="00401059" w:rsidRDefault="00C94180">
            <w:pPr>
              <w:spacing w:after="60"/>
              <w:rPr>
                <w:rFonts w:ascii="Lato" w:hAnsi="Lato" w:cs="Lato"/>
              </w:rPr>
            </w:pPr>
            <w:r w:rsidRPr="00401059">
              <w:rPr>
                <w:rFonts w:ascii="Lato" w:hAnsi="Lato" w:cs="Lato"/>
              </w:rPr>
              <w:t>No special access beyond standard Graph API</w:t>
            </w:r>
          </w:p>
        </w:tc>
      </w:tr>
    </w:tbl>
    <w:p w14:paraId="192D9312" w14:textId="77777777" w:rsidR="004D4856" w:rsidRPr="00401059" w:rsidRDefault="004D4856">
      <w:pPr>
        <w:spacing w:after="200"/>
        <w:rPr>
          <w:rFonts w:ascii="Lato" w:hAnsi="Lato" w:cs="Lato"/>
        </w:rPr>
      </w:pPr>
    </w:p>
    <w:p w14:paraId="046FD76F" w14:textId="77777777" w:rsidR="004D4856" w:rsidRPr="00401059" w:rsidRDefault="00C94180">
      <w:pPr>
        <w:spacing w:after="160"/>
        <w:rPr>
          <w:rFonts w:ascii="Lato" w:hAnsi="Lato" w:cs="Lato"/>
        </w:rPr>
      </w:pPr>
      <w:r w:rsidRPr="00401059">
        <w:rPr>
          <w:rFonts w:ascii="Lato" w:hAnsi="Lato" w:cs="Lato"/>
        </w:rPr>
        <w:t>Conclusion: subscribing to a social listening platform does not give you keyword search across Facebook, access to Groups, or comment author data. You get the same coverage gaps, plus a UI dashboard and sentiment analysis — functions this pipeline already performs.</w:t>
      </w:r>
    </w:p>
    <w:p w14:paraId="51A87226" w14:textId="77777777" w:rsidR="004D4856" w:rsidRPr="00401059" w:rsidRDefault="004D4856">
      <w:pPr>
        <w:spacing w:after="200"/>
        <w:rPr>
          <w:rFonts w:ascii="Lato" w:hAnsi="Lato" w:cs="Lato"/>
        </w:rPr>
      </w:pPr>
    </w:p>
    <w:p w14:paraId="462FF7D1" w14:textId="77777777" w:rsidR="004D4856" w:rsidRPr="00401059" w:rsidRDefault="00C94180">
      <w:pPr>
        <w:pStyle w:val="Heading3"/>
        <w:spacing w:before="300" w:after="150"/>
        <w:rPr>
          <w:rFonts w:ascii="Lato" w:hAnsi="Lato" w:cs="Lato"/>
        </w:rPr>
      </w:pPr>
      <w:r w:rsidRPr="00401059">
        <w:rPr>
          <w:rFonts w:ascii="Lato" w:hAnsi="Lato" w:cs="Lato"/>
        </w:rPr>
        <w:t>Practical Options for Facebook and Instagram Data</w:t>
      </w:r>
    </w:p>
    <w:p w14:paraId="3942E8DD" w14:textId="77777777" w:rsidR="004D4856" w:rsidRPr="00401059" w:rsidRDefault="00C94180">
      <w:pPr>
        <w:spacing w:after="160"/>
        <w:rPr>
          <w:rFonts w:ascii="Lato" w:hAnsi="Lato" w:cs="Lato"/>
        </w:rPr>
      </w:pPr>
      <w:r w:rsidRPr="00401059">
        <w:rPr>
          <w:rFonts w:ascii="Lato" w:hAnsi="Lato" w:cs="Lato"/>
        </w:rPr>
        <w:t>Option A — Apify scrapers (~$29–$199/month):</w:t>
      </w:r>
    </w:p>
    <w:p w14:paraId="56EC3B41"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Facebook Pages Scraper and Instagram Comment Scraper target brand pages by URL, not by keyword. Legally protected under the CFAA ruling above. Can break periodically when Meta changes its front-end. Best for exploration and periodic research runs.</w:t>
      </w:r>
    </w:p>
    <w:p w14:paraId="3FAA05B4" w14:textId="77777777" w:rsidR="004D4856" w:rsidRPr="00401059" w:rsidRDefault="004D4856">
      <w:pPr>
        <w:spacing w:after="200"/>
        <w:rPr>
          <w:rFonts w:ascii="Lato" w:hAnsi="Lato" w:cs="Lato"/>
        </w:rPr>
      </w:pPr>
    </w:p>
    <w:p w14:paraId="78A9A31A" w14:textId="77777777" w:rsidR="004D4856" w:rsidRPr="00401059" w:rsidRDefault="00C94180">
      <w:pPr>
        <w:spacing w:after="160"/>
        <w:rPr>
          <w:rFonts w:ascii="Lato" w:hAnsi="Lato" w:cs="Lato"/>
        </w:rPr>
      </w:pPr>
      <w:r w:rsidRPr="00401059">
        <w:rPr>
          <w:rFonts w:ascii="Lato" w:hAnsi="Lato" w:cs="Lato"/>
        </w:rPr>
        <w:t>Option B — Bright Data (~$499/month base, $1.50 per 1,000 records pay-as-you-go):</w:t>
      </w:r>
    </w:p>
    <w:p w14:paraId="1EE31F0C"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More stable enterprise-grade infrastructure. Less likely to break when Meta updates its site. Better suited for production runs and client-facing work.</w:t>
      </w:r>
    </w:p>
    <w:p w14:paraId="0A2AD9EB" w14:textId="77777777" w:rsidR="004D4856" w:rsidRPr="00401059" w:rsidRDefault="004D4856">
      <w:pPr>
        <w:spacing w:after="200"/>
        <w:rPr>
          <w:rFonts w:ascii="Lato" w:hAnsi="Lato" w:cs="Lato"/>
        </w:rPr>
      </w:pPr>
    </w:p>
    <w:p w14:paraId="28F6B595" w14:textId="77777777" w:rsidR="004D4856" w:rsidRPr="00401059" w:rsidRDefault="00C94180">
      <w:pPr>
        <w:spacing w:after="160"/>
        <w:rPr>
          <w:rFonts w:ascii="Lato" w:hAnsi="Lato" w:cs="Lato"/>
        </w:rPr>
      </w:pPr>
      <w:r w:rsidRPr="00401059">
        <w:rPr>
          <w:rFonts w:ascii="Lato" w:hAnsi="Lato" w:cs="Lato"/>
        </w:rPr>
        <w:t>Option C — Data365 (300–850 euros/month):</w:t>
      </w:r>
    </w:p>
    <w:p w14:paraId="1BA0EB39"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Positions itself explicitly as a Facebook and Instagram data feed. 500K credits per month equals approximately 100,000 posts with comments. Powers several enterprise social listening tools in the background.</w:t>
      </w:r>
    </w:p>
    <w:p w14:paraId="076CB83C" w14:textId="77777777" w:rsidR="004D4856" w:rsidRPr="00401059" w:rsidRDefault="004D4856">
      <w:pPr>
        <w:spacing w:after="200"/>
        <w:rPr>
          <w:rFonts w:ascii="Lato" w:hAnsi="Lato" w:cs="Lato"/>
        </w:rPr>
      </w:pPr>
    </w:p>
    <w:p w14:paraId="70E4970F" w14:textId="77777777" w:rsidR="004D4856" w:rsidRPr="00401059" w:rsidRDefault="00C94180">
      <w:pPr>
        <w:spacing w:after="160"/>
        <w:rPr>
          <w:rFonts w:ascii="Lato" w:hAnsi="Lato" w:cs="Lato"/>
        </w:rPr>
      </w:pPr>
      <w:r w:rsidRPr="00401059">
        <w:rPr>
          <w:rFonts w:ascii="Lato" w:hAnsi="Lato" w:cs="Lato"/>
        </w:rPr>
        <w:t>All three options are limited to publicly visible content on brand Pages. None provide keyword search across all of Facebook.</w:t>
      </w:r>
    </w:p>
    <w:p w14:paraId="0C83FC4F" w14:textId="77777777" w:rsidR="004D4856" w:rsidRPr="00401059" w:rsidRDefault="004D4856">
      <w:pPr>
        <w:spacing w:after="200"/>
        <w:rPr>
          <w:rFonts w:ascii="Lato" w:hAnsi="Lato" w:cs="Lato"/>
        </w:rPr>
      </w:pPr>
    </w:p>
    <w:p w14:paraId="3E731EDE" w14:textId="77777777" w:rsidR="004D4856" w:rsidRPr="00401059" w:rsidRDefault="00C94180">
      <w:pPr>
        <w:pStyle w:val="Heading3"/>
        <w:spacing w:before="300" w:after="150"/>
        <w:rPr>
          <w:rFonts w:ascii="Lato" w:hAnsi="Lato" w:cs="Lato"/>
        </w:rPr>
      </w:pPr>
      <w:r w:rsidRPr="00401059">
        <w:rPr>
          <w:rFonts w:ascii="Lato" w:hAnsi="Lato" w:cs="Lato"/>
        </w:rPr>
        <w:lastRenderedPageBreak/>
        <w:t>Twitter/X: Cost and Coverage</w:t>
      </w:r>
    </w:p>
    <w:p w14:paraId="6173FF04" w14:textId="77777777" w:rsidR="004D4856" w:rsidRPr="00401059" w:rsidRDefault="00C94180">
      <w:pPr>
        <w:spacing w:after="160"/>
        <w:rPr>
          <w:rFonts w:ascii="Lato" w:hAnsi="Lato" w:cs="Lato"/>
        </w:rPr>
      </w:pPr>
      <w:r w:rsidRPr="00401059">
        <w:rPr>
          <w:rFonts w:ascii="Lato" w:hAnsi="Lato" w:cs="Lato"/>
        </w:rPr>
        <w:t>Twitter/X data is now supported via external data ingestion. Tweets can be imported from third-party collection tools or manual exports and flow through the standard pipeline stages. The X API remains paywalled - cost considerations for direct API access:</w:t>
      </w:r>
    </w:p>
    <w:p w14:paraId="3A0B2A86"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Basic API: $100/month for 10,000 tweets/month — too low for meaningful research.</w:t>
      </w:r>
    </w:p>
    <w:p w14:paraId="596B2A00"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Pro API: $5,000/month — provides meaningful volume, but X India skews urban, English-speaking, and politically vocal. For many consumer brands, the consumer conversation happens more on YouTube comments and Reddit than on X.</w:t>
      </w:r>
    </w:p>
    <w:p w14:paraId="7F371B3C"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The exception: if a brand is running an active X campaign, trending on X, or the research question specifically concerns X conversations, the Pro API becomes worth the cost for that run.</w:t>
      </w:r>
    </w:p>
    <w:p w14:paraId="001CD9D1" w14:textId="77777777" w:rsidR="004D4856" w:rsidRPr="00401059" w:rsidRDefault="004D4856">
      <w:pPr>
        <w:spacing w:after="200"/>
        <w:rPr>
          <w:rFonts w:ascii="Lato" w:hAnsi="Lato" w:cs="Lato"/>
        </w:rPr>
      </w:pPr>
    </w:p>
    <w:p w14:paraId="6DDCD4B4" w14:textId="77777777" w:rsidR="004D4856" w:rsidRPr="00401059" w:rsidRDefault="00C94180">
      <w:pPr>
        <w:pStyle w:val="Heading3"/>
        <w:spacing w:before="300" w:after="150"/>
        <w:rPr>
          <w:rFonts w:ascii="Lato" w:hAnsi="Lato" w:cs="Lato"/>
        </w:rPr>
      </w:pPr>
      <w:r w:rsidRPr="00401059">
        <w:rPr>
          <w:rFonts w:ascii="Lato" w:hAnsi="Lato" w:cs="Lato"/>
        </w:rPr>
        <w:t>When Social Listening Platforms Make Sense</w:t>
      </w:r>
    </w:p>
    <w:p w14:paraId="4BD8FCEB" w14:textId="77777777" w:rsidR="004D4856" w:rsidRPr="00401059" w:rsidRDefault="00C94180">
      <w:pPr>
        <w:spacing w:after="160"/>
        <w:rPr>
          <w:rFonts w:ascii="Lato" w:hAnsi="Lato" w:cs="Lato"/>
        </w:rPr>
      </w:pPr>
      <w:r w:rsidRPr="00401059">
        <w:rPr>
          <w:rFonts w:ascii="Lato" w:hAnsi="Lato" w:cs="Lato"/>
        </w:rPr>
        <w:t>A social listening subscription is worth considering when:</w:t>
      </w:r>
    </w:p>
    <w:p w14:paraId="5E6BB170"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A client requires a branded platform for reporting and dashboards (not the research data itself)</w:t>
      </w:r>
    </w:p>
    <w:p w14:paraId="64830F5E"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The team needs real-time alerts and monitoring rather than periodic research runs</w:t>
      </w:r>
    </w:p>
    <w:p w14:paraId="12F188C1"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The research covers Twitter/X conversations extensively (some platforms include X access in their subscription)</w:t>
      </w:r>
    </w:p>
    <w:p w14:paraId="57181467"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Legal or procurement requirements mandate an enterprise vendor with a signed data agreement</w:t>
      </w:r>
    </w:p>
    <w:p w14:paraId="51D38769" w14:textId="77777777" w:rsidR="004D4856" w:rsidRPr="00401059" w:rsidRDefault="004D4856">
      <w:pPr>
        <w:spacing w:after="200"/>
        <w:rPr>
          <w:rFonts w:ascii="Lato" w:hAnsi="Lato" w:cs="Lato"/>
        </w:rPr>
      </w:pPr>
    </w:p>
    <w:p w14:paraId="3AFEB8BD" w14:textId="77777777" w:rsidR="004D4856" w:rsidRPr="00401059" w:rsidRDefault="00C94180">
      <w:pPr>
        <w:spacing w:after="160"/>
        <w:rPr>
          <w:rFonts w:ascii="Lato" w:hAnsi="Lato" w:cs="Lato"/>
        </w:rPr>
      </w:pPr>
      <w:r w:rsidRPr="00401059">
        <w:rPr>
          <w:rFonts w:ascii="Lato" w:hAnsi="Lato" w:cs="Lato"/>
        </w:rPr>
        <w:t>For one-off or periodic research runs on Indian FMCG brands, the pipeline described in this document produces equivalent or better analysis at a fraction of the cost.</w:t>
      </w:r>
    </w:p>
    <w:p w14:paraId="5901EC39" w14:textId="77777777" w:rsidR="004D4856" w:rsidRPr="00401059" w:rsidRDefault="004D4856">
      <w:pPr>
        <w:spacing w:after="200"/>
        <w:rPr>
          <w:rFonts w:ascii="Lato" w:hAnsi="Lato" w:cs="Lato"/>
        </w:rPr>
      </w:pPr>
    </w:p>
    <w:p w14:paraId="39D01E13" w14:textId="77777777" w:rsidR="004D4856" w:rsidRPr="00401059" w:rsidRDefault="00C94180">
      <w:pPr>
        <w:pStyle w:val="Heading1"/>
        <w:spacing w:before="400" w:after="200"/>
        <w:rPr>
          <w:rFonts w:ascii="Lato" w:hAnsi="Lato" w:cs="Lato"/>
        </w:rPr>
      </w:pPr>
      <w:r w:rsidRPr="00401059">
        <w:rPr>
          <w:rFonts w:ascii="Lato" w:hAnsi="Lato" w:cs="Lato"/>
        </w:rPr>
        <w:t>Geographic, Demographic and Temporal Data: What We Have and What We Don't</w:t>
      </w:r>
    </w:p>
    <w:p w14:paraId="001E90CE" w14:textId="77777777" w:rsidR="004D4856" w:rsidRPr="00401059" w:rsidRDefault="00C94180">
      <w:pPr>
        <w:pStyle w:val="Heading3"/>
        <w:spacing w:before="300" w:after="150"/>
        <w:rPr>
          <w:rFonts w:ascii="Lato" w:hAnsi="Lato" w:cs="Lato"/>
        </w:rPr>
      </w:pPr>
      <w:r w:rsidRPr="00401059">
        <w:rPr>
          <w:rFonts w:ascii="Lato" w:hAnsi="Lato" w:cs="Lato"/>
        </w:rPr>
        <w:t>Geographic Data by Source</w:t>
      </w:r>
    </w:p>
    <w:p w14:paraId="2FA5D068" w14:textId="77777777" w:rsidR="004D4856" w:rsidRPr="00401059" w:rsidRDefault="004D4856">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152"/>
        <w:gridCol w:w="4882"/>
        <w:gridCol w:w="2326"/>
      </w:tblGrid>
      <w:tr w:rsidR="004D4856" w:rsidRPr="00401059" w14:paraId="3B769BD4" w14:textId="77777777">
        <w:trPr>
          <w:tblHeader/>
        </w:trPr>
        <w:tc>
          <w:tcPr>
            <w:tcW w:w="2000" w:type="dxa"/>
            <w:tcBorders>
              <w:top w:val="single" w:sz="4" w:space="0" w:color="374151"/>
              <w:left w:val="single" w:sz="4" w:space="0" w:color="374151"/>
              <w:bottom w:val="single" w:sz="4" w:space="0" w:color="374151"/>
              <w:right w:val="single" w:sz="4" w:space="0" w:color="374151"/>
            </w:tcBorders>
            <w:shd w:val="clear" w:color="auto" w:fill="E2E8F0"/>
          </w:tcPr>
          <w:p w14:paraId="0738E7A6" w14:textId="77777777" w:rsidR="004D4856" w:rsidRPr="00401059" w:rsidRDefault="00C94180">
            <w:pPr>
              <w:spacing w:after="60"/>
              <w:rPr>
                <w:rFonts w:ascii="Lato" w:hAnsi="Lato" w:cs="Lato"/>
              </w:rPr>
            </w:pPr>
            <w:r w:rsidRPr="00401059">
              <w:rPr>
                <w:rFonts w:ascii="Lato" w:hAnsi="Lato" w:cs="Lato"/>
                <w:b/>
                <w:bCs/>
              </w:rPr>
              <w:t>Source</w:t>
            </w:r>
          </w:p>
        </w:tc>
        <w:tc>
          <w:tcPr>
            <w:tcW w:w="5000" w:type="dxa"/>
            <w:tcBorders>
              <w:top w:val="single" w:sz="4" w:space="0" w:color="374151"/>
              <w:left w:val="single" w:sz="4" w:space="0" w:color="374151"/>
              <w:bottom w:val="single" w:sz="4" w:space="0" w:color="374151"/>
              <w:right w:val="single" w:sz="4" w:space="0" w:color="374151"/>
            </w:tcBorders>
            <w:shd w:val="clear" w:color="auto" w:fill="E2E8F0"/>
          </w:tcPr>
          <w:p w14:paraId="2D1B8035" w14:textId="77777777" w:rsidR="004D4856" w:rsidRPr="00401059" w:rsidRDefault="00C94180">
            <w:pPr>
              <w:spacing w:after="60"/>
              <w:rPr>
                <w:rFonts w:ascii="Lato" w:hAnsi="Lato" w:cs="Lato"/>
              </w:rPr>
            </w:pPr>
            <w:r w:rsidRPr="00401059">
              <w:rPr>
                <w:rFonts w:ascii="Lato" w:hAnsi="Lato" w:cs="Lato"/>
                <w:b/>
                <w:bCs/>
              </w:rPr>
              <w:t>What's Available</w:t>
            </w:r>
          </w:p>
        </w:tc>
        <w:tc>
          <w:tcPr>
            <w:tcW w:w="2360" w:type="dxa"/>
            <w:tcBorders>
              <w:top w:val="single" w:sz="4" w:space="0" w:color="374151"/>
              <w:left w:val="single" w:sz="4" w:space="0" w:color="374151"/>
              <w:bottom w:val="single" w:sz="4" w:space="0" w:color="374151"/>
              <w:right w:val="single" w:sz="4" w:space="0" w:color="374151"/>
            </w:tcBorders>
            <w:shd w:val="clear" w:color="auto" w:fill="E2E8F0"/>
          </w:tcPr>
          <w:p w14:paraId="13122DE0" w14:textId="77777777" w:rsidR="004D4856" w:rsidRPr="00401059" w:rsidRDefault="00C94180">
            <w:pPr>
              <w:spacing w:after="60"/>
              <w:rPr>
                <w:rFonts w:ascii="Lato" w:hAnsi="Lato" w:cs="Lato"/>
              </w:rPr>
            </w:pPr>
            <w:r w:rsidRPr="00401059">
              <w:rPr>
                <w:rFonts w:ascii="Lato" w:hAnsi="Lato" w:cs="Lato"/>
                <w:b/>
                <w:bCs/>
              </w:rPr>
              <w:t>Accuracy</w:t>
            </w:r>
          </w:p>
        </w:tc>
      </w:tr>
      <w:tr w:rsidR="004D4856" w:rsidRPr="00401059" w14:paraId="4AF72CC9" w14:textId="77777777">
        <w:tc>
          <w:tcPr>
            <w:tcW w:w="2000" w:type="dxa"/>
            <w:tcBorders>
              <w:top w:val="single" w:sz="4" w:space="0" w:color="374151"/>
              <w:left w:val="single" w:sz="4" w:space="0" w:color="374151"/>
              <w:bottom w:val="single" w:sz="4" w:space="0" w:color="374151"/>
              <w:right w:val="single" w:sz="4" w:space="0" w:color="374151"/>
            </w:tcBorders>
          </w:tcPr>
          <w:p w14:paraId="5044E95C" w14:textId="77777777" w:rsidR="004D4856" w:rsidRPr="00401059" w:rsidRDefault="00C94180">
            <w:pPr>
              <w:spacing w:after="60"/>
              <w:rPr>
                <w:rFonts w:ascii="Lato" w:hAnsi="Lato" w:cs="Lato"/>
              </w:rPr>
            </w:pPr>
            <w:r w:rsidRPr="00401059">
              <w:rPr>
                <w:rFonts w:ascii="Lato" w:hAnsi="Lato" w:cs="Lato"/>
              </w:rPr>
              <w:t>Reddit</w:t>
            </w:r>
          </w:p>
        </w:tc>
        <w:tc>
          <w:tcPr>
            <w:tcW w:w="5000" w:type="dxa"/>
            <w:tcBorders>
              <w:top w:val="single" w:sz="4" w:space="0" w:color="374151"/>
              <w:left w:val="single" w:sz="4" w:space="0" w:color="374151"/>
              <w:bottom w:val="single" w:sz="4" w:space="0" w:color="374151"/>
              <w:right w:val="single" w:sz="4" w:space="0" w:color="374151"/>
            </w:tcBorders>
          </w:tcPr>
          <w:p w14:paraId="7EB943FD" w14:textId="77777777" w:rsidR="004D4856" w:rsidRPr="00401059" w:rsidRDefault="00C94180">
            <w:pPr>
              <w:spacing w:after="60"/>
              <w:rPr>
                <w:rFonts w:ascii="Lato" w:hAnsi="Lato" w:cs="Lato"/>
              </w:rPr>
            </w:pPr>
            <w:r w:rsidRPr="00401059">
              <w:rPr>
                <w:rFonts w:ascii="Lato" w:hAnsi="Lato" w:cs="Lato"/>
              </w:rPr>
              <w:t>Almost none. Subreddit names (r/india, r/delhi) loosely infer geography. No user location in the public API.</w:t>
            </w:r>
          </w:p>
        </w:tc>
        <w:tc>
          <w:tcPr>
            <w:tcW w:w="2360" w:type="dxa"/>
            <w:tcBorders>
              <w:top w:val="single" w:sz="4" w:space="0" w:color="374151"/>
              <w:left w:val="single" w:sz="4" w:space="0" w:color="374151"/>
              <w:bottom w:val="single" w:sz="4" w:space="0" w:color="374151"/>
              <w:right w:val="single" w:sz="4" w:space="0" w:color="374151"/>
            </w:tcBorders>
          </w:tcPr>
          <w:p w14:paraId="24722B63" w14:textId="77777777" w:rsidR="004D4856" w:rsidRPr="00401059" w:rsidRDefault="00C94180">
            <w:pPr>
              <w:spacing w:after="60"/>
              <w:rPr>
                <w:rFonts w:ascii="Lato" w:hAnsi="Lato" w:cs="Lato"/>
              </w:rPr>
            </w:pPr>
            <w:r w:rsidRPr="00401059">
              <w:rPr>
                <w:rFonts w:ascii="Lato" w:hAnsi="Lato" w:cs="Lato"/>
              </w:rPr>
              <w:t>Low — inferred only, not reliable</w:t>
            </w:r>
          </w:p>
        </w:tc>
      </w:tr>
      <w:tr w:rsidR="004D4856" w:rsidRPr="00401059" w14:paraId="2472955B" w14:textId="77777777">
        <w:tc>
          <w:tcPr>
            <w:tcW w:w="2000" w:type="dxa"/>
            <w:tcBorders>
              <w:top w:val="single" w:sz="4" w:space="0" w:color="374151"/>
              <w:left w:val="single" w:sz="4" w:space="0" w:color="374151"/>
              <w:bottom w:val="single" w:sz="4" w:space="0" w:color="374151"/>
              <w:right w:val="single" w:sz="4" w:space="0" w:color="374151"/>
            </w:tcBorders>
          </w:tcPr>
          <w:p w14:paraId="077E013A" w14:textId="77777777" w:rsidR="004D4856" w:rsidRPr="00401059" w:rsidRDefault="00C94180">
            <w:pPr>
              <w:spacing w:after="60"/>
              <w:rPr>
                <w:rFonts w:ascii="Lato" w:hAnsi="Lato" w:cs="Lato"/>
              </w:rPr>
            </w:pPr>
            <w:r w:rsidRPr="00401059">
              <w:rPr>
                <w:rFonts w:ascii="Lato" w:hAnsi="Lato" w:cs="Lato"/>
              </w:rPr>
              <w:lastRenderedPageBreak/>
              <w:t>YouTube</w:t>
            </w:r>
          </w:p>
        </w:tc>
        <w:tc>
          <w:tcPr>
            <w:tcW w:w="5000" w:type="dxa"/>
            <w:tcBorders>
              <w:top w:val="single" w:sz="4" w:space="0" w:color="374151"/>
              <w:left w:val="single" w:sz="4" w:space="0" w:color="374151"/>
              <w:bottom w:val="single" w:sz="4" w:space="0" w:color="374151"/>
              <w:right w:val="single" w:sz="4" w:space="0" w:color="374151"/>
            </w:tcBorders>
          </w:tcPr>
          <w:p w14:paraId="0801B842" w14:textId="77777777" w:rsidR="004D4856" w:rsidRPr="00401059" w:rsidRDefault="00C94180">
            <w:pPr>
              <w:spacing w:after="60"/>
              <w:rPr>
                <w:rFonts w:ascii="Lato" w:hAnsi="Lato" w:cs="Lato"/>
              </w:rPr>
            </w:pPr>
            <w:r w:rsidRPr="00401059">
              <w:rPr>
                <w:rFonts w:ascii="Lato" w:hAnsi="Lato" w:cs="Lato"/>
              </w:rPr>
              <w:t>No user location on comments. Video upload country is available on the video object, not on individual comments.</w:t>
            </w:r>
          </w:p>
        </w:tc>
        <w:tc>
          <w:tcPr>
            <w:tcW w:w="2360" w:type="dxa"/>
            <w:tcBorders>
              <w:top w:val="single" w:sz="4" w:space="0" w:color="374151"/>
              <w:left w:val="single" w:sz="4" w:space="0" w:color="374151"/>
              <w:bottom w:val="single" w:sz="4" w:space="0" w:color="374151"/>
              <w:right w:val="single" w:sz="4" w:space="0" w:color="374151"/>
            </w:tcBorders>
          </w:tcPr>
          <w:p w14:paraId="45067991" w14:textId="77777777" w:rsidR="004D4856" w:rsidRPr="00401059" w:rsidRDefault="00C94180">
            <w:pPr>
              <w:spacing w:after="60"/>
              <w:rPr>
                <w:rFonts w:ascii="Lato" w:hAnsi="Lato" w:cs="Lato"/>
              </w:rPr>
            </w:pPr>
            <w:r w:rsidRPr="00401059">
              <w:rPr>
                <w:rFonts w:ascii="Lato" w:hAnsi="Lato" w:cs="Lato"/>
              </w:rPr>
              <w:t>Very low for comments; moderate for video origin</w:t>
            </w:r>
          </w:p>
        </w:tc>
      </w:tr>
      <w:tr w:rsidR="004D4856" w:rsidRPr="00401059" w14:paraId="60EF9BC3" w14:textId="77777777">
        <w:tc>
          <w:tcPr>
            <w:tcW w:w="2000" w:type="dxa"/>
            <w:tcBorders>
              <w:top w:val="single" w:sz="4" w:space="0" w:color="374151"/>
              <w:left w:val="single" w:sz="4" w:space="0" w:color="374151"/>
              <w:bottom w:val="single" w:sz="4" w:space="0" w:color="374151"/>
              <w:right w:val="single" w:sz="4" w:space="0" w:color="374151"/>
            </w:tcBorders>
          </w:tcPr>
          <w:p w14:paraId="5AD88A31" w14:textId="77777777" w:rsidR="004D4856" w:rsidRPr="00401059" w:rsidRDefault="00C94180">
            <w:pPr>
              <w:spacing w:after="60"/>
              <w:rPr>
                <w:rFonts w:ascii="Lato" w:hAnsi="Lato" w:cs="Lato"/>
              </w:rPr>
            </w:pPr>
            <w:r w:rsidRPr="00401059">
              <w:rPr>
                <w:rFonts w:ascii="Lato" w:hAnsi="Lato" w:cs="Lato"/>
              </w:rPr>
              <w:t>NewsData.io</w:t>
            </w:r>
          </w:p>
        </w:tc>
        <w:tc>
          <w:tcPr>
            <w:tcW w:w="5000" w:type="dxa"/>
            <w:tcBorders>
              <w:top w:val="single" w:sz="4" w:space="0" w:color="374151"/>
              <w:left w:val="single" w:sz="4" w:space="0" w:color="374151"/>
              <w:bottom w:val="single" w:sz="4" w:space="0" w:color="374151"/>
              <w:right w:val="single" w:sz="4" w:space="0" w:color="374151"/>
            </w:tcBorders>
          </w:tcPr>
          <w:p w14:paraId="403A543D" w14:textId="77777777" w:rsidR="004D4856" w:rsidRPr="00401059" w:rsidRDefault="00C94180">
            <w:pPr>
              <w:spacing w:after="60"/>
              <w:rPr>
                <w:rFonts w:ascii="Lato" w:hAnsi="Lato" w:cs="Lato"/>
              </w:rPr>
            </w:pPr>
            <w:r w:rsidRPr="00401059">
              <w:rPr>
                <w:rFonts w:ascii="Lato" w:hAnsi="Lato" w:cs="Lato"/>
              </w:rPr>
              <w:t>Article country field — the country where the news outlet is based, not where readers are.</w:t>
            </w:r>
          </w:p>
        </w:tc>
        <w:tc>
          <w:tcPr>
            <w:tcW w:w="2360" w:type="dxa"/>
            <w:tcBorders>
              <w:top w:val="single" w:sz="4" w:space="0" w:color="374151"/>
              <w:left w:val="single" w:sz="4" w:space="0" w:color="374151"/>
              <w:bottom w:val="single" w:sz="4" w:space="0" w:color="374151"/>
              <w:right w:val="single" w:sz="4" w:space="0" w:color="374151"/>
            </w:tcBorders>
          </w:tcPr>
          <w:p w14:paraId="18BE8B38" w14:textId="77777777" w:rsidR="004D4856" w:rsidRPr="00401059" w:rsidRDefault="00C94180">
            <w:pPr>
              <w:spacing w:after="60"/>
              <w:rPr>
                <w:rFonts w:ascii="Lato" w:hAnsi="Lato" w:cs="Lato"/>
              </w:rPr>
            </w:pPr>
            <w:r w:rsidRPr="00401059">
              <w:rPr>
                <w:rFonts w:ascii="Lato" w:hAnsi="Lato" w:cs="Lato"/>
              </w:rPr>
              <w:t>Moderate for source origin; not useful for audience geography</w:t>
            </w:r>
          </w:p>
        </w:tc>
      </w:tr>
      <w:tr w:rsidR="004D4856" w:rsidRPr="00401059" w14:paraId="5254747F" w14:textId="77777777">
        <w:tc>
          <w:tcPr>
            <w:tcW w:w="2000" w:type="dxa"/>
            <w:tcBorders>
              <w:top w:val="single" w:sz="4" w:space="0" w:color="374151"/>
              <w:left w:val="single" w:sz="4" w:space="0" w:color="374151"/>
              <w:bottom w:val="single" w:sz="4" w:space="0" w:color="374151"/>
              <w:right w:val="single" w:sz="4" w:space="0" w:color="374151"/>
            </w:tcBorders>
          </w:tcPr>
          <w:p w14:paraId="63377F6C" w14:textId="77777777" w:rsidR="004D4856" w:rsidRPr="00401059" w:rsidRDefault="00C94180">
            <w:pPr>
              <w:spacing w:after="60"/>
              <w:rPr>
                <w:rFonts w:ascii="Lato" w:hAnsi="Lato" w:cs="Lato"/>
              </w:rPr>
            </w:pPr>
            <w:r w:rsidRPr="00401059">
              <w:rPr>
                <w:rFonts w:ascii="Lato" w:hAnsi="Lato" w:cs="Lato"/>
              </w:rPr>
              <w:t>Academic (OpenAlex)</w:t>
            </w:r>
          </w:p>
        </w:tc>
        <w:tc>
          <w:tcPr>
            <w:tcW w:w="5000" w:type="dxa"/>
            <w:tcBorders>
              <w:top w:val="single" w:sz="4" w:space="0" w:color="374151"/>
              <w:left w:val="single" w:sz="4" w:space="0" w:color="374151"/>
              <w:bottom w:val="single" w:sz="4" w:space="0" w:color="374151"/>
              <w:right w:val="single" w:sz="4" w:space="0" w:color="374151"/>
            </w:tcBorders>
          </w:tcPr>
          <w:p w14:paraId="63204E8A" w14:textId="77777777" w:rsidR="004D4856" w:rsidRPr="00401059" w:rsidRDefault="00C94180">
            <w:pPr>
              <w:spacing w:after="60"/>
              <w:rPr>
                <w:rFonts w:ascii="Lato" w:hAnsi="Lato" w:cs="Lato"/>
              </w:rPr>
            </w:pPr>
            <w:r w:rsidRPr="00401059">
              <w:rPr>
                <w:rFonts w:ascii="Lato" w:hAnsi="Lato" w:cs="Lato"/>
              </w:rPr>
              <w:t>Institution country available in author affiliation metadata.</w:t>
            </w:r>
          </w:p>
        </w:tc>
        <w:tc>
          <w:tcPr>
            <w:tcW w:w="2360" w:type="dxa"/>
            <w:tcBorders>
              <w:top w:val="single" w:sz="4" w:space="0" w:color="374151"/>
              <w:left w:val="single" w:sz="4" w:space="0" w:color="374151"/>
              <w:bottom w:val="single" w:sz="4" w:space="0" w:color="374151"/>
              <w:right w:val="single" w:sz="4" w:space="0" w:color="374151"/>
            </w:tcBorders>
          </w:tcPr>
          <w:p w14:paraId="6971EB15" w14:textId="77777777" w:rsidR="004D4856" w:rsidRPr="00401059" w:rsidRDefault="00C94180">
            <w:pPr>
              <w:spacing w:after="60"/>
              <w:rPr>
                <w:rFonts w:ascii="Lato" w:hAnsi="Lato" w:cs="Lato"/>
              </w:rPr>
            </w:pPr>
            <w:r w:rsidRPr="00401059">
              <w:rPr>
                <w:rFonts w:ascii="Lato" w:hAnsi="Lato" w:cs="Lato"/>
              </w:rPr>
              <w:t>High — directly stated by the author</w:t>
            </w:r>
          </w:p>
        </w:tc>
      </w:tr>
      <w:tr w:rsidR="004D4856" w:rsidRPr="00401059" w14:paraId="30EF0D27" w14:textId="77777777">
        <w:tc>
          <w:tcPr>
            <w:tcW w:w="2000" w:type="dxa"/>
            <w:tcBorders>
              <w:top w:val="single" w:sz="4" w:space="0" w:color="374151"/>
              <w:left w:val="single" w:sz="4" w:space="0" w:color="374151"/>
              <w:bottom w:val="single" w:sz="4" w:space="0" w:color="374151"/>
              <w:right w:val="single" w:sz="4" w:space="0" w:color="374151"/>
            </w:tcBorders>
          </w:tcPr>
          <w:p w14:paraId="0D060D3F" w14:textId="77777777" w:rsidR="004D4856" w:rsidRPr="00401059" w:rsidRDefault="00C94180">
            <w:pPr>
              <w:spacing w:after="60"/>
              <w:rPr>
                <w:rFonts w:ascii="Lato" w:hAnsi="Lato" w:cs="Lato"/>
              </w:rPr>
            </w:pPr>
            <w:r w:rsidRPr="00401059">
              <w:rPr>
                <w:rFonts w:ascii="Lato" w:hAnsi="Lato" w:cs="Lato"/>
              </w:rPr>
              <w:t>Google Trends</w:t>
            </w:r>
          </w:p>
        </w:tc>
        <w:tc>
          <w:tcPr>
            <w:tcW w:w="5000" w:type="dxa"/>
            <w:tcBorders>
              <w:top w:val="single" w:sz="4" w:space="0" w:color="374151"/>
              <w:left w:val="single" w:sz="4" w:space="0" w:color="374151"/>
              <w:bottom w:val="single" w:sz="4" w:space="0" w:color="374151"/>
              <w:right w:val="single" w:sz="4" w:space="0" w:color="374151"/>
            </w:tcBorders>
          </w:tcPr>
          <w:p w14:paraId="3C36ECF3" w14:textId="77777777" w:rsidR="004D4856" w:rsidRPr="00401059" w:rsidRDefault="00C94180">
            <w:pPr>
              <w:spacing w:after="60"/>
              <w:rPr>
                <w:rFonts w:ascii="Lato" w:hAnsi="Lato" w:cs="Lato"/>
              </w:rPr>
            </w:pPr>
            <w:r w:rsidRPr="00401059">
              <w:rPr>
                <w:rFonts w:ascii="Lato" w:hAnsi="Lato" w:cs="Lato"/>
              </w:rPr>
              <w:t>Geography is the primary feature. Returns search interest by country, state, and city over time.</w:t>
            </w:r>
          </w:p>
        </w:tc>
        <w:tc>
          <w:tcPr>
            <w:tcW w:w="2360" w:type="dxa"/>
            <w:tcBorders>
              <w:top w:val="single" w:sz="4" w:space="0" w:color="374151"/>
              <w:left w:val="single" w:sz="4" w:space="0" w:color="374151"/>
              <w:bottom w:val="single" w:sz="4" w:space="0" w:color="374151"/>
              <w:right w:val="single" w:sz="4" w:space="0" w:color="374151"/>
            </w:tcBorders>
          </w:tcPr>
          <w:p w14:paraId="222CEF8F" w14:textId="77777777" w:rsidR="004D4856" w:rsidRPr="00401059" w:rsidRDefault="00C94180">
            <w:pPr>
              <w:spacing w:after="60"/>
              <w:rPr>
                <w:rFonts w:ascii="Lato" w:hAnsi="Lato" w:cs="Lato"/>
              </w:rPr>
            </w:pPr>
            <w:r w:rsidRPr="00401059">
              <w:rPr>
                <w:rFonts w:ascii="Lato" w:hAnsi="Lato" w:cs="Lato"/>
              </w:rPr>
              <w:t>High — first-party Google data, not inferred</w:t>
            </w:r>
          </w:p>
        </w:tc>
      </w:tr>
      <w:tr w:rsidR="004D4856" w:rsidRPr="00401059" w14:paraId="3F375674" w14:textId="77777777">
        <w:tc>
          <w:tcPr>
            <w:tcW w:w="2000" w:type="dxa"/>
            <w:tcBorders>
              <w:top w:val="single" w:sz="4" w:space="0" w:color="374151"/>
              <w:left w:val="single" w:sz="4" w:space="0" w:color="374151"/>
              <w:bottom w:val="single" w:sz="4" w:space="0" w:color="374151"/>
              <w:right w:val="single" w:sz="4" w:space="0" w:color="374151"/>
            </w:tcBorders>
          </w:tcPr>
          <w:p w14:paraId="5DD86097" w14:textId="77777777" w:rsidR="004D4856" w:rsidRPr="00401059" w:rsidRDefault="00C94180">
            <w:pPr>
              <w:spacing w:after="60"/>
              <w:rPr>
                <w:rFonts w:ascii="Lato" w:hAnsi="Lato" w:cs="Lato"/>
              </w:rPr>
            </w:pPr>
            <w:r w:rsidRPr="00401059">
              <w:rPr>
                <w:rFonts w:ascii="Lato" w:hAnsi="Lato" w:cs="Lato"/>
              </w:rPr>
              <w:t>Facebook/Instagram (via scraper)</w:t>
            </w:r>
          </w:p>
        </w:tc>
        <w:tc>
          <w:tcPr>
            <w:tcW w:w="5000" w:type="dxa"/>
            <w:tcBorders>
              <w:top w:val="single" w:sz="4" w:space="0" w:color="374151"/>
              <w:left w:val="single" w:sz="4" w:space="0" w:color="374151"/>
              <w:bottom w:val="single" w:sz="4" w:space="0" w:color="374151"/>
              <w:right w:val="single" w:sz="4" w:space="0" w:color="374151"/>
            </w:tcBorders>
          </w:tcPr>
          <w:p w14:paraId="50FE6F60" w14:textId="77777777" w:rsidR="004D4856" w:rsidRPr="00401059" w:rsidRDefault="00C94180">
            <w:pPr>
              <w:spacing w:after="60"/>
              <w:rPr>
                <w:rFonts w:ascii="Lato" w:hAnsi="Lato" w:cs="Lato"/>
              </w:rPr>
            </w:pPr>
            <w:r w:rsidRPr="00401059">
              <w:rPr>
                <w:rFonts w:ascii="Lato" w:hAnsi="Lato" w:cs="Lato"/>
              </w:rPr>
              <w:t>Page location (city/country) available on brand Pages. User location on comments: not available.</w:t>
            </w:r>
          </w:p>
        </w:tc>
        <w:tc>
          <w:tcPr>
            <w:tcW w:w="2360" w:type="dxa"/>
            <w:tcBorders>
              <w:top w:val="single" w:sz="4" w:space="0" w:color="374151"/>
              <w:left w:val="single" w:sz="4" w:space="0" w:color="374151"/>
              <w:bottom w:val="single" w:sz="4" w:space="0" w:color="374151"/>
              <w:right w:val="single" w:sz="4" w:space="0" w:color="374151"/>
            </w:tcBorders>
          </w:tcPr>
          <w:p w14:paraId="4C038CA4" w14:textId="77777777" w:rsidR="004D4856" w:rsidRPr="00401059" w:rsidRDefault="00C94180">
            <w:pPr>
              <w:spacing w:after="60"/>
              <w:rPr>
                <w:rFonts w:ascii="Lato" w:hAnsi="Lato" w:cs="Lato"/>
              </w:rPr>
            </w:pPr>
            <w:r w:rsidRPr="00401059">
              <w:rPr>
                <w:rFonts w:ascii="Lato" w:hAnsi="Lato" w:cs="Lato"/>
              </w:rPr>
              <w:t>High for brand Pages; none for commenters</w:t>
            </w:r>
          </w:p>
        </w:tc>
      </w:tr>
      <w:tr w:rsidR="004D4856" w:rsidRPr="00401059" w14:paraId="6733AE42" w14:textId="77777777">
        <w:tc>
          <w:tcPr>
            <w:tcW w:w="2000" w:type="dxa"/>
            <w:tcBorders>
              <w:top w:val="single" w:sz="4" w:space="0" w:color="374151"/>
              <w:left w:val="single" w:sz="4" w:space="0" w:color="374151"/>
              <w:bottom w:val="single" w:sz="4" w:space="0" w:color="374151"/>
              <w:right w:val="single" w:sz="4" w:space="0" w:color="374151"/>
            </w:tcBorders>
          </w:tcPr>
          <w:p w14:paraId="48FC890A" w14:textId="77777777" w:rsidR="004D4856" w:rsidRPr="00401059" w:rsidRDefault="00C94180">
            <w:pPr>
              <w:spacing w:after="60"/>
              <w:rPr>
                <w:rFonts w:ascii="Lato" w:hAnsi="Lato" w:cs="Lato"/>
              </w:rPr>
            </w:pPr>
            <w:r w:rsidRPr="00401059">
              <w:rPr>
                <w:rFonts w:ascii="Lato" w:hAnsi="Lato" w:cs="Lato"/>
              </w:rPr>
              <w:t>Serper (Google Search)</w:t>
            </w:r>
          </w:p>
        </w:tc>
        <w:tc>
          <w:tcPr>
            <w:tcW w:w="5000" w:type="dxa"/>
            <w:tcBorders>
              <w:top w:val="single" w:sz="4" w:space="0" w:color="374151"/>
              <w:left w:val="single" w:sz="4" w:space="0" w:color="374151"/>
              <w:bottom w:val="single" w:sz="4" w:space="0" w:color="374151"/>
              <w:right w:val="single" w:sz="4" w:space="0" w:color="374151"/>
            </w:tcBorders>
          </w:tcPr>
          <w:p w14:paraId="1B2229DD" w14:textId="77777777" w:rsidR="004D4856" w:rsidRPr="00401059" w:rsidRDefault="00C94180">
            <w:pPr>
              <w:spacing w:after="60"/>
              <w:rPr>
                <w:rFonts w:ascii="Lato" w:hAnsi="Lato" w:cs="Lato"/>
              </w:rPr>
            </w:pPr>
            <w:r w:rsidRPr="00401059">
              <w:rPr>
                <w:rFonts w:ascii="Lato" w:hAnsi="Lato" w:cs="Lato"/>
              </w:rPr>
              <w:t>Can be scoped to a specific country using the gl= parameter. Results come from that country's search index.</w:t>
            </w:r>
          </w:p>
        </w:tc>
        <w:tc>
          <w:tcPr>
            <w:tcW w:w="2360" w:type="dxa"/>
            <w:tcBorders>
              <w:top w:val="single" w:sz="4" w:space="0" w:color="374151"/>
              <w:left w:val="single" w:sz="4" w:space="0" w:color="374151"/>
              <w:bottom w:val="single" w:sz="4" w:space="0" w:color="374151"/>
              <w:right w:val="single" w:sz="4" w:space="0" w:color="374151"/>
            </w:tcBorders>
          </w:tcPr>
          <w:p w14:paraId="08ACC5FA" w14:textId="77777777" w:rsidR="004D4856" w:rsidRPr="00401059" w:rsidRDefault="00C94180">
            <w:pPr>
              <w:spacing w:after="60"/>
              <w:rPr>
                <w:rFonts w:ascii="Lato" w:hAnsi="Lato" w:cs="Lato"/>
              </w:rPr>
            </w:pPr>
            <w:r w:rsidRPr="00401059">
              <w:rPr>
                <w:rFonts w:ascii="Lato" w:hAnsi="Lato" w:cs="Lato"/>
              </w:rPr>
              <w:t>Moderate — country-level only</w:t>
            </w:r>
          </w:p>
        </w:tc>
      </w:tr>
    </w:tbl>
    <w:p w14:paraId="44B0FAC9" w14:textId="77777777" w:rsidR="004D4856" w:rsidRPr="00401059" w:rsidRDefault="004D4856">
      <w:pPr>
        <w:spacing w:after="200"/>
        <w:rPr>
          <w:rFonts w:ascii="Lato" w:hAnsi="Lato" w:cs="Lato"/>
        </w:rPr>
      </w:pPr>
    </w:p>
    <w:p w14:paraId="5491BE92" w14:textId="77777777" w:rsidR="004D4856" w:rsidRPr="00401059" w:rsidRDefault="00C94180">
      <w:pPr>
        <w:spacing w:after="160"/>
        <w:rPr>
          <w:rFonts w:ascii="Lato" w:hAnsi="Lato" w:cs="Lato"/>
        </w:rPr>
      </w:pPr>
      <w:r w:rsidRPr="00401059">
        <w:rPr>
          <w:rFonts w:ascii="Lato" w:hAnsi="Lato" w:cs="Lato"/>
        </w:rPr>
        <w:t>Practical implication: Google Trends is the only source that provides reliable sub-national geographic data (state and city level within India). Reddit and YouTube comments should be treated as India-biased but geographically unverifiable.</w:t>
      </w:r>
    </w:p>
    <w:p w14:paraId="7648C0CD" w14:textId="77777777" w:rsidR="004D4856" w:rsidRPr="00401059" w:rsidRDefault="004D4856">
      <w:pPr>
        <w:spacing w:after="200"/>
        <w:rPr>
          <w:rFonts w:ascii="Lato" w:hAnsi="Lato" w:cs="Lato"/>
        </w:rPr>
      </w:pPr>
    </w:p>
    <w:p w14:paraId="6019698A" w14:textId="77777777" w:rsidR="004D4856" w:rsidRPr="00401059" w:rsidRDefault="00C94180">
      <w:pPr>
        <w:pStyle w:val="Heading3"/>
        <w:spacing w:before="300" w:after="150"/>
        <w:rPr>
          <w:rFonts w:ascii="Lato" w:hAnsi="Lato" w:cs="Lato"/>
        </w:rPr>
      </w:pPr>
      <w:r w:rsidRPr="00401059">
        <w:rPr>
          <w:rFonts w:ascii="Lato" w:hAnsi="Lato" w:cs="Lato"/>
        </w:rPr>
        <w:t>Age Data</w:t>
      </w:r>
    </w:p>
    <w:p w14:paraId="49F2B0B8" w14:textId="77777777" w:rsidR="004D4856" w:rsidRPr="00401059" w:rsidRDefault="00C94180">
      <w:pPr>
        <w:spacing w:after="160"/>
        <w:rPr>
          <w:rFonts w:ascii="Lato" w:hAnsi="Lato" w:cs="Lato"/>
        </w:rPr>
      </w:pPr>
      <w:r w:rsidRPr="00401059">
        <w:rPr>
          <w:rFonts w:ascii="Lato" w:hAnsi="Lato" w:cs="Lato"/>
        </w:rPr>
        <w:t>No platform in this pipeline provides verified user age. What can be inferred — with very low accuracy:</w:t>
      </w:r>
    </w:p>
    <w:p w14:paraId="7E7257A9"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Content language and cultural references: Bollywood era, product nostalgia, or technology references can loosely suggest a generation.</w:t>
      </w:r>
    </w:p>
    <w:p w14:paraId="0399DFEA"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Subreddit type: r/IndiaAfterHours or r/teenagers loosely implies an age range, but membership is self-selected and unverified.</w:t>
      </w:r>
    </w:p>
    <w:p w14:paraId="412FCEAD"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YouTube channel type: gaming channels, study vlogs, and personal finance content attract different age demographics on average.</w:t>
      </w:r>
    </w:p>
    <w:p w14:paraId="6218A54D" w14:textId="77777777" w:rsidR="004D4856" w:rsidRPr="00401059" w:rsidRDefault="004D4856">
      <w:pPr>
        <w:spacing w:after="200"/>
        <w:rPr>
          <w:rFonts w:ascii="Lato" w:hAnsi="Lato" w:cs="Lato"/>
        </w:rPr>
      </w:pPr>
    </w:p>
    <w:p w14:paraId="668A6EBC" w14:textId="77777777" w:rsidR="004D4856" w:rsidRPr="00401059" w:rsidRDefault="00C94180">
      <w:pPr>
        <w:spacing w:after="160"/>
        <w:rPr>
          <w:rFonts w:ascii="Lato" w:hAnsi="Lato" w:cs="Lato"/>
        </w:rPr>
      </w:pPr>
      <w:r w:rsidRPr="00401059">
        <w:rPr>
          <w:rFonts w:ascii="Lato" w:hAnsi="Lato" w:cs="Lato"/>
        </w:rPr>
        <w:t>Accuracy: very low. Age inference from content is speculative and must not be presented as fact in a report.</w:t>
      </w:r>
    </w:p>
    <w:p w14:paraId="67C7147C" w14:textId="77777777" w:rsidR="004D4856" w:rsidRPr="00401059" w:rsidRDefault="004D4856">
      <w:pPr>
        <w:spacing w:after="200"/>
        <w:rPr>
          <w:rFonts w:ascii="Lato" w:hAnsi="Lato" w:cs="Lato"/>
        </w:rPr>
      </w:pPr>
    </w:p>
    <w:p w14:paraId="5B69D25B" w14:textId="77777777" w:rsidR="004D4856" w:rsidRPr="00401059" w:rsidRDefault="00C94180">
      <w:pPr>
        <w:pStyle w:val="Heading3"/>
        <w:spacing w:before="300" w:after="150"/>
        <w:rPr>
          <w:rFonts w:ascii="Lato" w:hAnsi="Lato" w:cs="Lato"/>
        </w:rPr>
      </w:pPr>
      <w:r w:rsidRPr="00401059">
        <w:rPr>
          <w:rFonts w:ascii="Lato" w:hAnsi="Lato" w:cs="Lato"/>
        </w:rPr>
        <w:t>Gender Data</w:t>
      </w:r>
    </w:p>
    <w:p w14:paraId="05B7C9D3" w14:textId="77777777" w:rsidR="004D4856" w:rsidRPr="00401059" w:rsidRDefault="00C94180">
      <w:pPr>
        <w:spacing w:after="160"/>
        <w:rPr>
          <w:rFonts w:ascii="Lato" w:hAnsi="Lato" w:cs="Lato"/>
        </w:rPr>
      </w:pPr>
      <w:r w:rsidRPr="00401059">
        <w:rPr>
          <w:rFonts w:ascii="Lato" w:hAnsi="Lato" w:cs="Lato"/>
        </w:rPr>
        <w:lastRenderedPageBreak/>
        <w:t>No platform provides verified gender. Inference methods are unreliable and ethically contested:</w:t>
      </w:r>
    </w:p>
    <w:p w14:paraId="76C6522E"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Username analysis: limited accuracy, culturally biased, and not appropriate for reporting.</w:t>
      </w:r>
    </w:p>
    <w:p w14:paraId="314BA732"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Content topics and language patterns: a very rough proxy at best.</w:t>
      </w:r>
    </w:p>
    <w:p w14:paraId="3E5A0600"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External demographic surveys: for example, r/india is estimated to skew approximately 75% male according to external audience research. These are population-level estimates, not per-user data.</w:t>
      </w:r>
    </w:p>
    <w:p w14:paraId="1EA509DD" w14:textId="77777777" w:rsidR="004D4856" w:rsidRPr="00401059" w:rsidRDefault="004D4856">
      <w:pPr>
        <w:spacing w:after="200"/>
        <w:rPr>
          <w:rFonts w:ascii="Lato" w:hAnsi="Lato" w:cs="Lato"/>
        </w:rPr>
      </w:pPr>
    </w:p>
    <w:p w14:paraId="3C783149" w14:textId="77777777" w:rsidR="004D4856" w:rsidRPr="00401059" w:rsidRDefault="00C94180">
      <w:pPr>
        <w:spacing w:after="160"/>
        <w:rPr>
          <w:rFonts w:ascii="Lato" w:hAnsi="Lato" w:cs="Lato"/>
        </w:rPr>
      </w:pPr>
      <w:r w:rsidRPr="00401059">
        <w:rPr>
          <w:rFonts w:ascii="Lato" w:hAnsi="Lato" w:cs="Lato"/>
        </w:rPr>
        <w:t>Gender is not reported in this pipeline. Findings should not be attributed to gender segments without primary research (surveys, focus groups).</w:t>
      </w:r>
    </w:p>
    <w:p w14:paraId="6A079ABA" w14:textId="77777777" w:rsidR="004D4856" w:rsidRPr="00401059" w:rsidRDefault="004D4856">
      <w:pPr>
        <w:spacing w:after="200"/>
        <w:rPr>
          <w:rFonts w:ascii="Lato" w:hAnsi="Lato" w:cs="Lato"/>
        </w:rPr>
      </w:pPr>
    </w:p>
    <w:p w14:paraId="40C7D046" w14:textId="77777777" w:rsidR="004D4856" w:rsidRPr="00401059" w:rsidRDefault="00C94180">
      <w:pPr>
        <w:pStyle w:val="Heading3"/>
        <w:spacing w:before="300" w:after="150"/>
        <w:rPr>
          <w:rFonts w:ascii="Lato" w:hAnsi="Lato" w:cs="Lato"/>
        </w:rPr>
      </w:pPr>
      <w:r w:rsidRPr="00401059">
        <w:rPr>
          <w:rFonts w:ascii="Lato" w:hAnsi="Lato" w:cs="Lato"/>
        </w:rPr>
        <w:t>Temporal Data by Source</w:t>
      </w:r>
    </w:p>
    <w:p w14:paraId="4C8DED30" w14:textId="77777777" w:rsidR="004D4856" w:rsidRPr="00401059" w:rsidRDefault="004D4856">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000"/>
        <w:gridCol w:w="4500"/>
        <w:gridCol w:w="2860"/>
      </w:tblGrid>
      <w:tr w:rsidR="004D4856" w:rsidRPr="00401059" w14:paraId="46FD572E" w14:textId="77777777">
        <w:trPr>
          <w:tblHeader/>
        </w:trPr>
        <w:tc>
          <w:tcPr>
            <w:tcW w:w="2000" w:type="dxa"/>
            <w:tcBorders>
              <w:top w:val="single" w:sz="4" w:space="0" w:color="374151"/>
              <w:left w:val="single" w:sz="4" w:space="0" w:color="374151"/>
              <w:bottom w:val="single" w:sz="4" w:space="0" w:color="374151"/>
              <w:right w:val="single" w:sz="4" w:space="0" w:color="374151"/>
            </w:tcBorders>
            <w:shd w:val="clear" w:color="auto" w:fill="E2E8F0"/>
          </w:tcPr>
          <w:p w14:paraId="7BD12985" w14:textId="77777777" w:rsidR="004D4856" w:rsidRPr="00401059" w:rsidRDefault="00C94180">
            <w:pPr>
              <w:spacing w:after="60"/>
              <w:rPr>
                <w:rFonts w:ascii="Lato" w:hAnsi="Lato" w:cs="Lato"/>
              </w:rPr>
            </w:pPr>
            <w:r w:rsidRPr="00401059">
              <w:rPr>
                <w:rFonts w:ascii="Lato" w:hAnsi="Lato" w:cs="Lato"/>
                <w:b/>
                <w:bCs/>
              </w:rPr>
              <w:t>Source</w:t>
            </w:r>
          </w:p>
        </w:tc>
        <w:tc>
          <w:tcPr>
            <w:tcW w:w="4500" w:type="dxa"/>
            <w:tcBorders>
              <w:top w:val="single" w:sz="4" w:space="0" w:color="374151"/>
              <w:left w:val="single" w:sz="4" w:space="0" w:color="374151"/>
              <w:bottom w:val="single" w:sz="4" w:space="0" w:color="374151"/>
              <w:right w:val="single" w:sz="4" w:space="0" w:color="374151"/>
            </w:tcBorders>
            <w:shd w:val="clear" w:color="auto" w:fill="E2E8F0"/>
          </w:tcPr>
          <w:p w14:paraId="2232C06A" w14:textId="77777777" w:rsidR="004D4856" w:rsidRPr="00401059" w:rsidRDefault="00C94180">
            <w:pPr>
              <w:spacing w:after="60"/>
              <w:rPr>
                <w:rFonts w:ascii="Lato" w:hAnsi="Lato" w:cs="Lato"/>
              </w:rPr>
            </w:pPr>
            <w:r w:rsidRPr="00401059">
              <w:rPr>
                <w:rFonts w:ascii="Lato" w:hAnsi="Lato" w:cs="Lato"/>
                <w:b/>
                <w:bCs/>
              </w:rPr>
              <w:t>Timestamp Available</w:t>
            </w:r>
          </w:p>
        </w:tc>
        <w:tc>
          <w:tcPr>
            <w:tcW w:w="2860" w:type="dxa"/>
            <w:tcBorders>
              <w:top w:val="single" w:sz="4" w:space="0" w:color="374151"/>
              <w:left w:val="single" w:sz="4" w:space="0" w:color="374151"/>
              <w:bottom w:val="single" w:sz="4" w:space="0" w:color="374151"/>
              <w:right w:val="single" w:sz="4" w:space="0" w:color="374151"/>
            </w:tcBorders>
            <w:shd w:val="clear" w:color="auto" w:fill="E2E8F0"/>
          </w:tcPr>
          <w:p w14:paraId="100C67F8" w14:textId="77777777" w:rsidR="004D4856" w:rsidRPr="00401059" w:rsidRDefault="00C94180">
            <w:pPr>
              <w:spacing w:after="60"/>
              <w:rPr>
                <w:rFonts w:ascii="Lato" w:hAnsi="Lato" w:cs="Lato"/>
              </w:rPr>
            </w:pPr>
            <w:r w:rsidRPr="00401059">
              <w:rPr>
                <w:rFonts w:ascii="Lato" w:hAnsi="Lato" w:cs="Lato"/>
                <w:b/>
                <w:bCs/>
              </w:rPr>
              <w:t>Accuracy</w:t>
            </w:r>
          </w:p>
        </w:tc>
      </w:tr>
      <w:tr w:rsidR="004D4856" w:rsidRPr="00401059" w14:paraId="15136682" w14:textId="77777777">
        <w:tc>
          <w:tcPr>
            <w:tcW w:w="2000" w:type="dxa"/>
            <w:tcBorders>
              <w:top w:val="single" w:sz="4" w:space="0" w:color="374151"/>
              <w:left w:val="single" w:sz="4" w:space="0" w:color="374151"/>
              <w:bottom w:val="single" w:sz="4" w:space="0" w:color="374151"/>
              <w:right w:val="single" w:sz="4" w:space="0" w:color="374151"/>
            </w:tcBorders>
          </w:tcPr>
          <w:p w14:paraId="0006617F" w14:textId="77777777" w:rsidR="004D4856" w:rsidRPr="00401059" w:rsidRDefault="00C94180">
            <w:pPr>
              <w:spacing w:after="60"/>
              <w:rPr>
                <w:rFonts w:ascii="Lato" w:hAnsi="Lato" w:cs="Lato"/>
              </w:rPr>
            </w:pPr>
            <w:r w:rsidRPr="00401059">
              <w:rPr>
                <w:rFonts w:ascii="Lato" w:hAnsi="Lato" w:cs="Lato"/>
              </w:rPr>
              <w:t>Reddit</w:t>
            </w:r>
          </w:p>
        </w:tc>
        <w:tc>
          <w:tcPr>
            <w:tcW w:w="4500" w:type="dxa"/>
            <w:tcBorders>
              <w:top w:val="single" w:sz="4" w:space="0" w:color="374151"/>
              <w:left w:val="single" w:sz="4" w:space="0" w:color="374151"/>
              <w:bottom w:val="single" w:sz="4" w:space="0" w:color="374151"/>
              <w:right w:val="single" w:sz="4" w:space="0" w:color="374151"/>
            </w:tcBorders>
          </w:tcPr>
          <w:p w14:paraId="0FD6FA30" w14:textId="77777777" w:rsidR="004D4856" w:rsidRPr="00401059" w:rsidRDefault="00C94180">
            <w:pPr>
              <w:spacing w:after="60"/>
              <w:rPr>
                <w:rFonts w:ascii="Lato" w:hAnsi="Lato" w:cs="Lato"/>
              </w:rPr>
            </w:pPr>
            <w:r w:rsidRPr="00401059">
              <w:rPr>
                <w:rFonts w:ascii="Lato" w:hAnsi="Lato" w:cs="Lato"/>
              </w:rPr>
              <w:t>created_utc on posts and comments — Unix timestamp accurate to the second</w:t>
            </w:r>
          </w:p>
        </w:tc>
        <w:tc>
          <w:tcPr>
            <w:tcW w:w="2860" w:type="dxa"/>
            <w:tcBorders>
              <w:top w:val="single" w:sz="4" w:space="0" w:color="374151"/>
              <w:left w:val="single" w:sz="4" w:space="0" w:color="374151"/>
              <w:bottom w:val="single" w:sz="4" w:space="0" w:color="374151"/>
              <w:right w:val="single" w:sz="4" w:space="0" w:color="374151"/>
            </w:tcBorders>
          </w:tcPr>
          <w:p w14:paraId="4548CDFE" w14:textId="77777777" w:rsidR="004D4856" w:rsidRPr="00401059" w:rsidRDefault="00C94180">
            <w:pPr>
              <w:spacing w:after="60"/>
              <w:rPr>
                <w:rFonts w:ascii="Lato" w:hAnsi="Lato" w:cs="Lato"/>
              </w:rPr>
            </w:pPr>
            <w:r w:rsidRPr="00401059">
              <w:rPr>
                <w:rFonts w:ascii="Lato" w:hAnsi="Lato" w:cs="Lato"/>
              </w:rPr>
              <w:t>High</w:t>
            </w:r>
          </w:p>
        </w:tc>
      </w:tr>
      <w:tr w:rsidR="004D4856" w:rsidRPr="00401059" w14:paraId="1743E1C6" w14:textId="77777777">
        <w:tc>
          <w:tcPr>
            <w:tcW w:w="2000" w:type="dxa"/>
            <w:tcBorders>
              <w:top w:val="single" w:sz="4" w:space="0" w:color="374151"/>
              <w:left w:val="single" w:sz="4" w:space="0" w:color="374151"/>
              <w:bottom w:val="single" w:sz="4" w:space="0" w:color="374151"/>
              <w:right w:val="single" w:sz="4" w:space="0" w:color="374151"/>
            </w:tcBorders>
          </w:tcPr>
          <w:p w14:paraId="24503357" w14:textId="77777777" w:rsidR="004D4856" w:rsidRPr="00401059" w:rsidRDefault="00C94180">
            <w:pPr>
              <w:spacing w:after="60"/>
              <w:rPr>
                <w:rFonts w:ascii="Lato" w:hAnsi="Lato" w:cs="Lato"/>
              </w:rPr>
            </w:pPr>
            <w:r w:rsidRPr="00401059">
              <w:rPr>
                <w:rFonts w:ascii="Lato" w:hAnsi="Lato" w:cs="Lato"/>
              </w:rPr>
              <w:t>YouTube</w:t>
            </w:r>
          </w:p>
        </w:tc>
        <w:tc>
          <w:tcPr>
            <w:tcW w:w="4500" w:type="dxa"/>
            <w:tcBorders>
              <w:top w:val="single" w:sz="4" w:space="0" w:color="374151"/>
              <w:left w:val="single" w:sz="4" w:space="0" w:color="374151"/>
              <w:bottom w:val="single" w:sz="4" w:space="0" w:color="374151"/>
              <w:right w:val="single" w:sz="4" w:space="0" w:color="374151"/>
            </w:tcBorders>
          </w:tcPr>
          <w:p w14:paraId="33CE473B" w14:textId="77777777" w:rsidR="004D4856" w:rsidRPr="00401059" w:rsidRDefault="00C94180">
            <w:pPr>
              <w:spacing w:after="60"/>
              <w:rPr>
                <w:rFonts w:ascii="Lato" w:hAnsi="Lato" w:cs="Lato"/>
              </w:rPr>
            </w:pPr>
            <w:r w:rsidRPr="00401059">
              <w:rPr>
                <w:rFonts w:ascii="Lato" w:hAnsi="Lato" w:cs="Lato"/>
              </w:rPr>
              <w:t>published_at on videos; published_at on comments</w:t>
            </w:r>
          </w:p>
        </w:tc>
        <w:tc>
          <w:tcPr>
            <w:tcW w:w="2860" w:type="dxa"/>
            <w:tcBorders>
              <w:top w:val="single" w:sz="4" w:space="0" w:color="374151"/>
              <w:left w:val="single" w:sz="4" w:space="0" w:color="374151"/>
              <w:bottom w:val="single" w:sz="4" w:space="0" w:color="374151"/>
              <w:right w:val="single" w:sz="4" w:space="0" w:color="374151"/>
            </w:tcBorders>
          </w:tcPr>
          <w:p w14:paraId="0B8F65DF" w14:textId="77777777" w:rsidR="004D4856" w:rsidRPr="00401059" w:rsidRDefault="00C94180">
            <w:pPr>
              <w:spacing w:after="60"/>
              <w:rPr>
                <w:rFonts w:ascii="Lato" w:hAnsi="Lato" w:cs="Lato"/>
              </w:rPr>
            </w:pPr>
            <w:r w:rsidRPr="00401059">
              <w:rPr>
                <w:rFonts w:ascii="Lato" w:hAnsi="Lato" w:cs="Lato"/>
              </w:rPr>
              <w:t>High</w:t>
            </w:r>
          </w:p>
        </w:tc>
      </w:tr>
      <w:tr w:rsidR="004D4856" w:rsidRPr="00401059" w14:paraId="1E9944C9" w14:textId="77777777">
        <w:tc>
          <w:tcPr>
            <w:tcW w:w="2000" w:type="dxa"/>
            <w:tcBorders>
              <w:top w:val="single" w:sz="4" w:space="0" w:color="374151"/>
              <w:left w:val="single" w:sz="4" w:space="0" w:color="374151"/>
              <w:bottom w:val="single" w:sz="4" w:space="0" w:color="374151"/>
              <w:right w:val="single" w:sz="4" w:space="0" w:color="374151"/>
            </w:tcBorders>
          </w:tcPr>
          <w:p w14:paraId="22392087" w14:textId="77777777" w:rsidR="004D4856" w:rsidRPr="00401059" w:rsidRDefault="00C94180">
            <w:pPr>
              <w:spacing w:after="60"/>
              <w:rPr>
                <w:rFonts w:ascii="Lato" w:hAnsi="Lato" w:cs="Lato"/>
              </w:rPr>
            </w:pPr>
            <w:r w:rsidRPr="00401059">
              <w:rPr>
                <w:rFonts w:ascii="Lato" w:hAnsi="Lato" w:cs="Lato"/>
              </w:rPr>
              <w:t>NewsData.io</w:t>
            </w:r>
          </w:p>
        </w:tc>
        <w:tc>
          <w:tcPr>
            <w:tcW w:w="4500" w:type="dxa"/>
            <w:tcBorders>
              <w:top w:val="single" w:sz="4" w:space="0" w:color="374151"/>
              <w:left w:val="single" w:sz="4" w:space="0" w:color="374151"/>
              <w:bottom w:val="single" w:sz="4" w:space="0" w:color="374151"/>
              <w:right w:val="single" w:sz="4" w:space="0" w:color="374151"/>
            </w:tcBorders>
          </w:tcPr>
          <w:p w14:paraId="04A1AC58" w14:textId="77777777" w:rsidR="004D4856" w:rsidRPr="00401059" w:rsidRDefault="00C94180">
            <w:pPr>
              <w:spacing w:after="60"/>
              <w:rPr>
                <w:rFonts w:ascii="Lato" w:hAnsi="Lato" w:cs="Lato"/>
              </w:rPr>
            </w:pPr>
            <w:r w:rsidRPr="00401059">
              <w:rPr>
                <w:rFonts w:ascii="Lato" w:hAnsi="Lato" w:cs="Lato"/>
              </w:rPr>
              <w:t>pubDate field in article metadata</w:t>
            </w:r>
          </w:p>
        </w:tc>
        <w:tc>
          <w:tcPr>
            <w:tcW w:w="2860" w:type="dxa"/>
            <w:tcBorders>
              <w:top w:val="single" w:sz="4" w:space="0" w:color="374151"/>
              <w:left w:val="single" w:sz="4" w:space="0" w:color="374151"/>
              <w:bottom w:val="single" w:sz="4" w:space="0" w:color="374151"/>
              <w:right w:val="single" w:sz="4" w:space="0" w:color="374151"/>
            </w:tcBorders>
          </w:tcPr>
          <w:p w14:paraId="495D6284" w14:textId="77777777" w:rsidR="004D4856" w:rsidRPr="00401059" w:rsidRDefault="00C94180">
            <w:pPr>
              <w:spacing w:after="60"/>
              <w:rPr>
                <w:rFonts w:ascii="Lato" w:hAnsi="Lato" w:cs="Lato"/>
              </w:rPr>
            </w:pPr>
            <w:r w:rsidRPr="00401059">
              <w:rPr>
                <w:rFonts w:ascii="Lato" w:hAnsi="Lato" w:cs="Lato"/>
              </w:rPr>
              <w:t>High — usually accurate to the day</w:t>
            </w:r>
          </w:p>
        </w:tc>
      </w:tr>
      <w:tr w:rsidR="004D4856" w:rsidRPr="00401059" w14:paraId="44C4A094" w14:textId="77777777">
        <w:tc>
          <w:tcPr>
            <w:tcW w:w="2000" w:type="dxa"/>
            <w:tcBorders>
              <w:top w:val="single" w:sz="4" w:space="0" w:color="374151"/>
              <w:left w:val="single" w:sz="4" w:space="0" w:color="374151"/>
              <w:bottom w:val="single" w:sz="4" w:space="0" w:color="374151"/>
              <w:right w:val="single" w:sz="4" w:space="0" w:color="374151"/>
            </w:tcBorders>
          </w:tcPr>
          <w:p w14:paraId="78F09CE5" w14:textId="77777777" w:rsidR="004D4856" w:rsidRPr="00401059" w:rsidRDefault="00C94180">
            <w:pPr>
              <w:spacing w:after="60"/>
              <w:rPr>
                <w:rFonts w:ascii="Lato" w:hAnsi="Lato" w:cs="Lato"/>
              </w:rPr>
            </w:pPr>
            <w:r w:rsidRPr="00401059">
              <w:rPr>
                <w:rFonts w:ascii="Lato" w:hAnsi="Lato" w:cs="Lato"/>
              </w:rPr>
              <w:t>Academic (OpenAlex)</w:t>
            </w:r>
          </w:p>
        </w:tc>
        <w:tc>
          <w:tcPr>
            <w:tcW w:w="4500" w:type="dxa"/>
            <w:tcBorders>
              <w:top w:val="single" w:sz="4" w:space="0" w:color="374151"/>
              <w:left w:val="single" w:sz="4" w:space="0" w:color="374151"/>
              <w:bottom w:val="single" w:sz="4" w:space="0" w:color="374151"/>
              <w:right w:val="single" w:sz="4" w:space="0" w:color="374151"/>
            </w:tcBorders>
          </w:tcPr>
          <w:p w14:paraId="41C00124" w14:textId="77777777" w:rsidR="004D4856" w:rsidRPr="00401059" w:rsidRDefault="00C94180">
            <w:pPr>
              <w:spacing w:after="60"/>
              <w:rPr>
                <w:rFonts w:ascii="Lato" w:hAnsi="Lato" w:cs="Lato"/>
              </w:rPr>
            </w:pPr>
            <w:r w:rsidRPr="00401059">
              <w:rPr>
                <w:rFonts w:ascii="Lato" w:hAnsi="Lato" w:cs="Lato"/>
              </w:rPr>
              <w:t>Publication year, sometimes month, from metadata</w:t>
            </w:r>
          </w:p>
        </w:tc>
        <w:tc>
          <w:tcPr>
            <w:tcW w:w="2860" w:type="dxa"/>
            <w:tcBorders>
              <w:top w:val="single" w:sz="4" w:space="0" w:color="374151"/>
              <w:left w:val="single" w:sz="4" w:space="0" w:color="374151"/>
              <w:bottom w:val="single" w:sz="4" w:space="0" w:color="374151"/>
              <w:right w:val="single" w:sz="4" w:space="0" w:color="374151"/>
            </w:tcBorders>
          </w:tcPr>
          <w:p w14:paraId="7DF896F8" w14:textId="77777777" w:rsidR="004D4856" w:rsidRPr="00401059" w:rsidRDefault="00C94180">
            <w:pPr>
              <w:spacing w:after="60"/>
              <w:rPr>
                <w:rFonts w:ascii="Lato" w:hAnsi="Lato" w:cs="Lato"/>
              </w:rPr>
            </w:pPr>
            <w:r w:rsidRPr="00401059">
              <w:rPr>
                <w:rFonts w:ascii="Lato" w:hAnsi="Lato" w:cs="Lato"/>
              </w:rPr>
              <w:t>High for year; month-level varies by publisher</w:t>
            </w:r>
          </w:p>
        </w:tc>
      </w:tr>
      <w:tr w:rsidR="004D4856" w:rsidRPr="00401059" w14:paraId="0961A1BE" w14:textId="77777777">
        <w:tc>
          <w:tcPr>
            <w:tcW w:w="2000" w:type="dxa"/>
            <w:tcBorders>
              <w:top w:val="single" w:sz="4" w:space="0" w:color="374151"/>
              <w:left w:val="single" w:sz="4" w:space="0" w:color="374151"/>
              <w:bottom w:val="single" w:sz="4" w:space="0" w:color="374151"/>
              <w:right w:val="single" w:sz="4" w:space="0" w:color="374151"/>
            </w:tcBorders>
          </w:tcPr>
          <w:p w14:paraId="46512A9A" w14:textId="77777777" w:rsidR="004D4856" w:rsidRPr="00401059" w:rsidRDefault="00C94180">
            <w:pPr>
              <w:spacing w:after="60"/>
              <w:rPr>
                <w:rFonts w:ascii="Lato" w:hAnsi="Lato" w:cs="Lato"/>
              </w:rPr>
            </w:pPr>
            <w:r w:rsidRPr="00401059">
              <w:rPr>
                <w:rFonts w:ascii="Lato" w:hAnsi="Lato" w:cs="Lato"/>
              </w:rPr>
              <w:t>Google Trends</w:t>
            </w:r>
          </w:p>
        </w:tc>
        <w:tc>
          <w:tcPr>
            <w:tcW w:w="4500" w:type="dxa"/>
            <w:tcBorders>
              <w:top w:val="single" w:sz="4" w:space="0" w:color="374151"/>
              <w:left w:val="single" w:sz="4" w:space="0" w:color="374151"/>
              <w:bottom w:val="single" w:sz="4" w:space="0" w:color="374151"/>
              <w:right w:val="single" w:sz="4" w:space="0" w:color="374151"/>
            </w:tcBorders>
          </w:tcPr>
          <w:p w14:paraId="32DC31CF" w14:textId="77777777" w:rsidR="004D4856" w:rsidRPr="00401059" w:rsidRDefault="00C94180">
            <w:pPr>
              <w:spacing w:after="60"/>
              <w:rPr>
                <w:rFonts w:ascii="Lato" w:hAnsi="Lato" w:cs="Lato"/>
              </w:rPr>
            </w:pPr>
            <w:r w:rsidRPr="00401059">
              <w:rPr>
                <w:rFonts w:ascii="Lato" w:hAnsi="Lato" w:cs="Lato"/>
              </w:rPr>
              <w:t>Weekly or daily search interest over time, up to 5 years back</w:t>
            </w:r>
          </w:p>
        </w:tc>
        <w:tc>
          <w:tcPr>
            <w:tcW w:w="2860" w:type="dxa"/>
            <w:tcBorders>
              <w:top w:val="single" w:sz="4" w:space="0" w:color="374151"/>
              <w:left w:val="single" w:sz="4" w:space="0" w:color="374151"/>
              <w:bottom w:val="single" w:sz="4" w:space="0" w:color="374151"/>
              <w:right w:val="single" w:sz="4" w:space="0" w:color="374151"/>
            </w:tcBorders>
          </w:tcPr>
          <w:p w14:paraId="446FA033" w14:textId="77777777" w:rsidR="004D4856" w:rsidRPr="00401059" w:rsidRDefault="00C94180">
            <w:pPr>
              <w:spacing w:after="60"/>
              <w:rPr>
                <w:rFonts w:ascii="Lato" w:hAnsi="Lato" w:cs="Lato"/>
              </w:rPr>
            </w:pPr>
            <w:r w:rsidRPr="00401059">
              <w:rPr>
                <w:rFonts w:ascii="Lato" w:hAnsi="Lato" w:cs="Lato"/>
              </w:rPr>
              <w:t>High — first-party Google data</w:t>
            </w:r>
          </w:p>
        </w:tc>
      </w:tr>
    </w:tbl>
    <w:p w14:paraId="0186A801" w14:textId="77777777" w:rsidR="004D4856" w:rsidRPr="00401059" w:rsidRDefault="004D4856">
      <w:pPr>
        <w:spacing w:after="200"/>
        <w:rPr>
          <w:rFonts w:ascii="Lato" w:hAnsi="Lato" w:cs="Lato"/>
        </w:rPr>
      </w:pPr>
    </w:p>
    <w:p w14:paraId="25E7E7C3" w14:textId="77777777" w:rsidR="004D4856" w:rsidRPr="00401059" w:rsidRDefault="00C94180">
      <w:pPr>
        <w:pStyle w:val="Heading3"/>
        <w:spacing w:before="300" w:after="150"/>
        <w:rPr>
          <w:rFonts w:ascii="Lato" w:hAnsi="Lato" w:cs="Lato"/>
        </w:rPr>
      </w:pPr>
      <w:r w:rsidRPr="00401059">
        <w:rPr>
          <w:rFonts w:ascii="Lato" w:hAnsi="Lato" w:cs="Lato"/>
        </w:rPr>
        <w:t>How the Pipeline Uses Temporal Data</w:t>
      </w:r>
    </w:p>
    <w:p w14:paraId="4CB2DC90"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Temporal Consistency factor in the Confidence Score: checks whether an insight appears consistently across multiple weeks and months, or is a spike confined to one period. Consistent signals score higher.</w:t>
      </w:r>
    </w:p>
    <w:p w14:paraId="04C4528D"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Data Recency factor: uses exponential decay based on item age. Items from the last 30 days score highest; scores decay smoothly with age rather than dropping in discrete steps. This produces meaningful differentiation between items that are 2 weeks old versus 2 months old.</w:t>
      </w:r>
    </w:p>
    <w:p w14:paraId="7A9F98ED"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Google Trends provides the most reliable temporal signal because it reflects actual search volume over time, not just the presence of content.</w:t>
      </w:r>
    </w:p>
    <w:p w14:paraId="57BAB4A8" w14:textId="77777777" w:rsidR="004D4856" w:rsidRPr="00401059" w:rsidRDefault="004D4856">
      <w:pPr>
        <w:spacing w:after="200"/>
        <w:rPr>
          <w:rFonts w:ascii="Lato" w:hAnsi="Lato" w:cs="Lato"/>
        </w:rPr>
      </w:pPr>
    </w:p>
    <w:p w14:paraId="30B174E9" w14:textId="77777777" w:rsidR="004D4856" w:rsidRPr="00401059" w:rsidRDefault="00C94180">
      <w:pPr>
        <w:pStyle w:val="Heading3"/>
        <w:spacing w:before="300" w:after="150"/>
        <w:rPr>
          <w:rFonts w:ascii="Lato" w:hAnsi="Lato" w:cs="Lato"/>
        </w:rPr>
      </w:pPr>
      <w:r w:rsidRPr="00401059">
        <w:rPr>
          <w:rFonts w:ascii="Lato" w:hAnsi="Lato" w:cs="Lato"/>
        </w:rPr>
        <w:lastRenderedPageBreak/>
        <w:t>What This Means for the Report</w:t>
      </w:r>
    </w:p>
    <w:p w14:paraId="22DEED5B" w14:textId="77777777" w:rsidR="004D4856" w:rsidRPr="00401059" w:rsidRDefault="00C94180">
      <w:pPr>
        <w:spacing w:after="160"/>
        <w:rPr>
          <w:rFonts w:ascii="Lato" w:hAnsi="Lato" w:cs="Lato"/>
        </w:rPr>
      </w:pPr>
      <w:r w:rsidRPr="00401059">
        <w:rPr>
          <w:rFonts w:ascii="Lato" w:hAnsi="Lato" w:cs="Lato"/>
        </w:rPr>
        <w:t>Findings in this report reflect what online communities are saying, and when. They do not reliably reflect who is saying it in terms of age, gender, income, or precise geography. Reports should not attribute findings to specific demographic segments without a separate primary research study. What this pipeline does well is identify the topics, themes, and sentiments worth investigating further — the "what" and "when" rather than the "who."</w:t>
      </w:r>
    </w:p>
    <w:p w14:paraId="5D448650" w14:textId="77777777" w:rsidR="004D4856" w:rsidRPr="00401059" w:rsidRDefault="004D4856">
      <w:pPr>
        <w:spacing w:after="200"/>
        <w:rPr>
          <w:rFonts w:ascii="Lato" w:hAnsi="Lato" w:cs="Lato"/>
        </w:rPr>
      </w:pPr>
    </w:p>
    <w:p w14:paraId="28E18521" w14:textId="77777777" w:rsidR="004D4856" w:rsidRPr="00401059" w:rsidRDefault="00C94180">
      <w:pPr>
        <w:pStyle w:val="Heading1"/>
        <w:spacing w:before="400" w:after="200"/>
        <w:rPr>
          <w:rFonts w:ascii="Lato" w:hAnsi="Lato" w:cs="Lato"/>
        </w:rPr>
      </w:pPr>
      <w:r w:rsidRPr="00401059">
        <w:rPr>
          <w:rFonts w:ascii="Lato" w:hAnsi="Lato" w:cs="Lato"/>
        </w:rPr>
        <w:t>Cost and Time: What Each Run Actually Takes</w:t>
      </w:r>
    </w:p>
    <w:p w14:paraId="6EBD0333" w14:textId="77777777" w:rsidR="004D4856" w:rsidRPr="00401059" w:rsidRDefault="00C94180">
      <w:pPr>
        <w:pStyle w:val="Heading3"/>
        <w:spacing w:before="300" w:after="150"/>
        <w:rPr>
          <w:rFonts w:ascii="Lato" w:hAnsi="Lato" w:cs="Lato"/>
        </w:rPr>
      </w:pPr>
      <w:r w:rsidRPr="00401059">
        <w:rPr>
          <w:rFonts w:ascii="Lato" w:hAnsi="Lato" w:cs="Lato"/>
        </w:rPr>
        <w:t>A. A Typical Free-Tier Run (Lowest Cost Method)</w:t>
      </w:r>
    </w:p>
    <w:p w14:paraId="6430AEEA" w14:textId="77777777" w:rsidR="004D4856" w:rsidRPr="00401059" w:rsidRDefault="00C94180">
      <w:pPr>
        <w:spacing w:after="160"/>
        <w:rPr>
          <w:rFonts w:ascii="Lato" w:hAnsi="Lato" w:cs="Lato"/>
        </w:rPr>
      </w:pPr>
      <w:r>
        <w:rPr>
          <w:rFonts w:ascii="Lato" w:hAnsi="Lato"/>
        </w:rPr>
        <w:t>This run used exclusively free-tier data sources. All analysis - filtering, sentiment classification, emotion detection, aspect-level sentiment, theme extraction, and insight synthesis - is performed by the Claude Code session at zero cost. No external API calls are needed. The model running the session IS the analysis engine. The Net Sentiment Score, Brand Health Score, and all scoring computations are code-based calculations that require no LLM at all.</w:t>
      </w:r>
    </w:p>
    <w:p w14:paraId="3AB33CB9" w14:textId="77777777" w:rsidR="004D4856" w:rsidRPr="00401059" w:rsidRDefault="004D4856">
      <w:pPr>
        <w:spacing w:after="200"/>
        <w:rPr>
          <w:rFonts w:ascii="Lato" w:hAnsi="Lato" w:cs="Lato"/>
        </w:rPr>
      </w:pPr>
    </w:p>
    <w:p w14:paraId="092D4666" w14:textId="77777777" w:rsidR="004D4856" w:rsidRPr="00401059" w:rsidRDefault="00C94180">
      <w:pPr>
        <w:spacing w:after="160"/>
        <w:rPr>
          <w:rFonts w:ascii="Lato" w:hAnsi="Lato" w:cs="Lato"/>
        </w:rPr>
      </w:pPr>
      <w:r w:rsidRPr="00401059">
        <w:rPr>
          <w:rFonts w:ascii="Lato" w:hAnsi="Lato" w:cs="Lato"/>
        </w:rPr>
        <w:t>Data collection costs: $0 — Reddit public API, YouTube API (free quota), NewsData.io (200 credits/day), OpenAlex, and Google Trends are all free.</w:t>
      </w:r>
    </w:p>
    <w:p w14:paraId="28F26B95" w14:textId="77777777" w:rsidR="004D4856" w:rsidRPr="00401059" w:rsidRDefault="004D4856">
      <w:pPr>
        <w:spacing w:after="200"/>
        <w:rPr>
          <w:rFonts w:ascii="Lato" w:hAnsi="Lato" w:cs="Lato"/>
        </w:rPr>
      </w:pPr>
    </w:p>
    <w:p w14:paraId="7715F344" w14:textId="77777777" w:rsidR="004D4856" w:rsidRPr="00401059" w:rsidRDefault="00C94180">
      <w:pPr>
        <w:spacing w:after="160"/>
        <w:rPr>
          <w:rFonts w:ascii="Lato" w:hAnsi="Lato" w:cs="Lato"/>
        </w:rPr>
      </w:pPr>
      <w:r w:rsidRPr="00401059">
        <w:rPr>
          <w:rFonts w:ascii="Lato" w:hAnsi="Lato" w:cs="Lato"/>
        </w:rPr>
        <w:t>Analysis costs for 1,000 items: $0. All analysis is performed by the Claude Code session - no external API calls, no per-token charges.</w:t>
      </w:r>
    </w:p>
    <w:p w14:paraId="20226420"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Filtering, sentiment classification, theme extraction, synthesis, and scoring: all performed in-context by Claude Code at $0 marginal cost per run.</w:t>
      </w:r>
    </w:p>
    <w:p w14:paraId="6267F32B"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The only recurring cost is the Claude Code subscription itself (included in Claude Max at $100-200/month). Within that subscription, runs are unlimited within the rolling token window.</w:t>
      </w:r>
    </w:p>
    <w:p w14:paraId="48E8A6C4"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Historical note: before the zero-API architecture, automated pipeline runs using external Anthropic API calls cost approximately $1-2 per 1,000-item run. This mode still exists for unattended batch processing but is no longer the primary method.</w:t>
      </w:r>
    </w:p>
    <w:p w14:paraId="2052877E"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Total analysis cost: $0 per run when using Claude Code.</w:t>
      </w:r>
    </w:p>
    <w:p w14:paraId="1924C1E5" w14:textId="77777777" w:rsidR="004D4856" w:rsidRPr="00401059" w:rsidRDefault="004D4856">
      <w:pPr>
        <w:spacing w:after="200"/>
        <w:rPr>
          <w:rFonts w:ascii="Lato" w:hAnsi="Lato" w:cs="Lato"/>
        </w:rPr>
      </w:pPr>
    </w:p>
    <w:p w14:paraId="322F2EDB" w14:textId="77777777" w:rsidR="004D4856" w:rsidRPr="00401059" w:rsidRDefault="00C94180">
      <w:pPr>
        <w:spacing w:after="160"/>
        <w:rPr>
          <w:rFonts w:ascii="Lato" w:hAnsi="Lato" w:cs="Lato"/>
        </w:rPr>
      </w:pPr>
      <w:r w:rsidRPr="00401059">
        <w:rPr>
          <w:rFonts w:ascii="Lato" w:hAnsi="Lato" w:cs="Lato"/>
        </w:rPr>
        <w:t>Time breakdown:</w:t>
      </w:r>
    </w:p>
    <w:p w14:paraId="57255808"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Stage 1 (collection): 45–90 minutes. Reddit rate-limiting is the bottleneck at 1 request per 2 seconds across 60+ keyword and subreddit combinations.</w:t>
      </w:r>
    </w:p>
    <w:p w14:paraId="4EAF07E4"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Stage 3 (filtering): 20–40 minutes for approximately 1,000 items, using batched LLM calls with rate limiting.</w:t>
      </w:r>
    </w:p>
    <w:p w14:paraId="2BCE9FA1"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Stage 4 (analysis): 30–60 minutes for two-pass theme extraction across the full corpus.</w:t>
      </w:r>
    </w:p>
    <w:p w14:paraId="30CEA93F"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Stages 5–6 (synthesis and scoring): 15–30 minutes.</w:t>
      </w:r>
    </w:p>
    <w:p w14:paraId="033FB3DA"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Stage 7 (report generation): under 10 seconds for DOCX (17 charts + flowing document).</w:t>
      </w:r>
    </w:p>
    <w:p w14:paraId="3DE35D21"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lastRenderedPageBreak/>
        <w:t>Total: approximately 2–4 hours end to end, mostly waiting on API rate limits.</w:t>
      </w:r>
    </w:p>
    <w:p>
      <w:pPr>
        <w:pStyle w:val="ListParagraph"/>
      </w:pPr>
      <w:r>
        <w:rPr>
          <w:rFonts w:ascii="Lato" w:hAnsi="Lato"/>
        </w:rPr>
        <w:t>Re-running just the analysis stages (Stages 3-6) on an existing filtered corpus: approximately 37 minutes.</w:t>
      </w:r>
    </w:p>
    <w:p w14:paraId="567897E7" w14:textId="77777777" w:rsidR="004D4856" w:rsidRPr="00401059" w:rsidRDefault="004D4856">
      <w:pPr>
        <w:spacing w:after="200"/>
        <w:rPr>
          <w:rFonts w:ascii="Lato" w:hAnsi="Lato" w:cs="Lato"/>
        </w:rPr>
      </w:pPr>
    </w:p>
    <w:p w14:paraId="6B684C63" w14:textId="77777777" w:rsidR="004D4856" w:rsidRPr="00401059" w:rsidRDefault="00C94180">
      <w:pPr>
        <w:pStyle w:val="Heading3"/>
        <w:spacing w:before="300" w:after="150"/>
        <w:rPr>
          <w:rFonts w:ascii="Lato" w:hAnsi="Lato" w:cs="Lato"/>
        </w:rPr>
      </w:pPr>
      <w:r w:rsidRPr="00401059">
        <w:rPr>
          <w:rFonts w:ascii="Lato" w:hAnsi="Lato" w:cs="Lato"/>
        </w:rPr>
        <w:t>B. Maximum Quality Run (All Paid Scrapers and APIs)</w:t>
      </w:r>
    </w:p>
    <w:p w14:paraId="1B475925" w14:textId="77777777" w:rsidR="004D4856" w:rsidRPr="00401059" w:rsidRDefault="004D4856">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800"/>
        <w:gridCol w:w="1600"/>
        <w:gridCol w:w="2100"/>
        <w:gridCol w:w="2860"/>
      </w:tblGrid>
      <w:tr w:rsidR="004D4856" w:rsidRPr="00401059" w14:paraId="2BC7C795" w14:textId="77777777">
        <w:trPr>
          <w:tblHeader/>
        </w:trPr>
        <w:tc>
          <w:tcPr>
            <w:tcW w:w="2800" w:type="dxa"/>
            <w:tcBorders>
              <w:top w:val="single" w:sz="4" w:space="0" w:color="374151"/>
              <w:left w:val="single" w:sz="4" w:space="0" w:color="374151"/>
              <w:bottom w:val="single" w:sz="4" w:space="0" w:color="374151"/>
              <w:right w:val="single" w:sz="4" w:space="0" w:color="374151"/>
            </w:tcBorders>
            <w:shd w:val="clear" w:color="auto" w:fill="E2E8F0"/>
          </w:tcPr>
          <w:p w14:paraId="1B339891" w14:textId="77777777" w:rsidR="004D4856" w:rsidRPr="00401059" w:rsidRDefault="00C94180">
            <w:pPr>
              <w:spacing w:after="60"/>
              <w:rPr>
                <w:rFonts w:ascii="Lato" w:hAnsi="Lato" w:cs="Lato"/>
              </w:rPr>
            </w:pPr>
            <w:r w:rsidRPr="00401059">
              <w:rPr>
                <w:rFonts w:ascii="Lato" w:hAnsi="Lato" w:cs="Lato"/>
                <w:b/>
                <w:bCs/>
              </w:rPr>
              <w:t>Component</w:t>
            </w:r>
          </w:p>
        </w:tc>
        <w:tc>
          <w:tcPr>
            <w:tcW w:w="1600" w:type="dxa"/>
            <w:tcBorders>
              <w:top w:val="single" w:sz="4" w:space="0" w:color="374151"/>
              <w:left w:val="single" w:sz="4" w:space="0" w:color="374151"/>
              <w:bottom w:val="single" w:sz="4" w:space="0" w:color="374151"/>
              <w:right w:val="single" w:sz="4" w:space="0" w:color="374151"/>
            </w:tcBorders>
            <w:shd w:val="clear" w:color="auto" w:fill="E2E8F0"/>
          </w:tcPr>
          <w:p w14:paraId="2570A807" w14:textId="77777777" w:rsidR="004D4856" w:rsidRPr="00401059" w:rsidRDefault="00C94180">
            <w:pPr>
              <w:spacing w:after="60"/>
              <w:rPr>
                <w:rFonts w:ascii="Lato" w:hAnsi="Lato" w:cs="Lato"/>
              </w:rPr>
            </w:pPr>
            <w:r w:rsidRPr="00401059">
              <w:rPr>
                <w:rFonts w:ascii="Lato" w:hAnsi="Lato" w:cs="Lato"/>
                <w:b/>
                <w:bCs/>
              </w:rPr>
              <w:t>Cost per run</w:t>
            </w:r>
          </w:p>
        </w:tc>
        <w:tc>
          <w:tcPr>
            <w:tcW w:w="2100" w:type="dxa"/>
            <w:tcBorders>
              <w:top w:val="single" w:sz="4" w:space="0" w:color="374151"/>
              <w:left w:val="single" w:sz="4" w:space="0" w:color="374151"/>
              <w:bottom w:val="single" w:sz="4" w:space="0" w:color="374151"/>
              <w:right w:val="single" w:sz="4" w:space="0" w:color="374151"/>
            </w:tcBorders>
            <w:shd w:val="clear" w:color="auto" w:fill="E2E8F0"/>
          </w:tcPr>
          <w:p w14:paraId="6DEAD49B" w14:textId="77777777" w:rsidR="004D4856" w:rsidRPr="00401059" w:rsidRDefault="00C94180">
            <w:pPr>
              <w:spacing w:after="60"/>
              <w:rPr>
                <w:rFonts w:ascii="Lato" w:hAnsi="Lato" w:cs="Lato"/>
              </w:rPr>
            </w:pPr>
            <w:r w:rsidRPr="00401059">
              <w:rPr>
                <w:rFonts w:ascii="Lato" w:hAnsi="Lato" w:cs="Lato"/>
                <w:b/>
                <w:bCs/>
              </w:rPr>
              <w:t>Monthly subscription</w:t>
            </w:r>
          </w:p>
        </w:tc>
        <w:tc>
          <w:tcPr>
            <w:tcW w:w="2860" w:type="dxa"/>
            <w:tcBorders>
              <w:top w:val="single" w:sz="4" w:space="0" w:color="374151"/>
              <w:left w:val="single" w:sz="4" w:space="0" w:color="374151"/>
              <w:bottom w:val="single" w:sz="4" w:space="0" w:color="374151"/>
              <w:right w:val="single" w:sz="4" w:space="0" w:color="374151"/>
            </w:tcBorders>
            <w:shd w:val="clear" w:color="auto" w:fill="E2E8F0"/>
          </w:tcPr>
          <w:p w14:paraId="64EB23C2" w14:textId="77777777" w:rsidR="004D4856" w:rsidRPr="00401059" w:rsidRDefault="00C94180">
            <w:pPr>
              <w:spacing w:after="60"/>
              <w:rPr>
                <w:rFonts w:ascii="Lato" w:hAnsi="Lato" w:cs="Lato"/>
              </w:rPr>
            </w:pPr>
            <w:r w:rsidRPr="00401059">
              <w:rPr>
                <w:rFonts w:ascii="Lato" w:hAnsi="Lato" w:cs="Lato"/>
                <w:b/>
                <w:bCs/>
              </w:rPr>
              <w:t>Notes</w:t>
            </w:r>
          </w:p>
        </w:tc>
      </w:tr>
      <w:tr w:rsidR="004D4856" w:rsidRPr="00401059" w14:paraId="748221B5" w14:textId="77777777">
        <w:tc>
          <w:tcPr>
            <w:tcW w:w="2800" w:type="dxa"/>
            <w:tcBorders>
              <w:top w:val="single" w:sz="4" w:space="0" w:color="374151"/>
              <w:left w:val="single" w:sz="4" w:space="0" w:color="374151"/>
              <w:bottom w:val="single" w:sz="4" w:space="0" w:color="374151"/>
              <w:right w:val="single" w:sz="4" w:space="0" w:color="374151"/>
            </w:tcBorders>
          </w:tcPr>
          <w:p w14:paraId="2A406D81" w14:textId="77777777" w:rsidR="004D4856" w:rsidRPr="00401059" w:rsidRDefault="00C94180">
            <w:pPr>
              <w:spacing w:after="60"/>
              <w:rPr>
                <w:rFonts w:ascii="Lato" w:hAnsi="Lato" w:cs="Lato"/>
              </w:rPr>
            </w:pPr>
            <w:r w:rsidRPr="00401059">
              <w:rPr>
                <w:rFonts w:ascii="Lato" w:hAnsi="Lato" w:cs="Lato"/>
              </w:rPr>
              <w:t>Apify Reddit</w:t>
            </w:r>
          </w:p>
        </w:tc>
        <w:tc>
          <w:tcPr>
            <w:tcW w:w="1600" w:type="dxa"/>
            <w:tcBorders>
              <w:top w:val="single" w:sz="4" w:space="0" w:color="374151"/>
              <w:left w:val="single" w:sz="4" w:space="0" w:color="374151"/>
              <w:bottom w:val="single" w:sz="4" w:space="0" w:color="374151"/>
              <w:right w:val="single" w:sz="4" w:space="0" w:color="374151"/>
            </w:tcBorders>
          </w:tcPr>
          <w:p w14:paraId="04B5C78E" w14:textId="77777777" w:rsidR="004D4856" w:rsidRPr="00401059" w:rsidRDefault="00C94180">
            <w:pPr>
              <w:spacing w:after="60"/>
              <w:rPr>
                <w:rFonts w:ascii="Lato" w:hAnsi="Lato" w:cs="Lato"/>
              </w:rPr>
            </w:pPr>
            <w:r w:rsidRPr="00401059">
              <w:rPr>
                <w:rFonts w:ascii="Lato" w:hAnsi="Lato" w:cs="Lato"/>
              </w:rPr>
              <w:t>~$5</w:t>
            </w:r>
          </w:p>
        </w:tc>
        <w:tc>
          <w:tcPr>
            <w:tcW w:w="2100" w:type="dxa"/>
            <w:tcBorders>
              <w:top w:val="single" w:sz="4" w:space="0" w:color="374151"/>
              <w:left w:val="single" w:sz="4" w:space="0" w:color="374151"/>
              <w:bottom w:val="single" w:sz="4" w:space="0" w:color="374151"/>
              <w:right w:val="single" w:sz="4" w:space="0" w:color="374151"/>
            </w:tcBorders>
          </w:tcPr>
          <w:p w14:paraId="4CB55652" w14:textId="77777777" w:rsidR="004D4856" w:rsidRPr="00401059" w:rsidRDefault="00C94180">
            <w:pPr>
              <w:spacing w:after="60"/>
              <w:rPr>
                <w:rFonts w:ascii="Lato" w:hAnsi="Lato" w:cs="Lato"/>
              </w:rPr>
            </w:pPr>
            <w:r w:rsidRPr="00401059">
              <w:rPr>
                <w:rFonts w:ascii="Lato" w:hAnsi="Lato" w:cs="Lato"/>
              </w:rPr>
              <w:t>$49/month Starter</w:t>
            </w:r>
          </w:p>
        </w:tc>
        <w:tc>
          <w:tcPr>
            <w:tcW w:w="2860" w:type="dxa"/>
            <w:tcBorders>
              <w:top w:val="single" w:sz="4" w:space="0" w:color="374151"/>
              <w:left w:val="single" w:sz="4" w:space="0" w:color="374151"/>
              <w:bottom w:val="single" w:sz="4" w:space="0" w:color="374151"/>
              <w:right w:val="single" w:sz="4" w:space="0" w:color="374151"/>
            </w:tcBorders>
          </w:tcPr>
          <w:p w14:paraId="63BD696B" w14:textId="77777777" w:rsidR="004D4856" w:rsidRPr="00401059" w:rsidRDefault="00C94180">
            <w:pPr>
              <w:spacing w:after="60"/>
              <w:rPr>
                <w:rFonts w:ascii="Lato" w:hAnsi="Lato" w:cs="Lato"/>
              </w:rPr>
            </w:pPr>
            <w:r w:rsidRPr="00401059">
              <w:rPr>
                <w:rFonts w:ascii="Lato" w:hAnsi="Lato" w:cs="Lato"/>
              </w:rPr>
              <w:t>5–10x volume vs. public API; no rate limits; historical data</w:t>
            </w:r>
          </w:p>
        </w:tc>
      </w:tr>
      <w:tr w:rsidR="004D4856" w:rsidRPr="00401059" w14:paraId="5103C13C" w14:textId="77777777">
        <w:tc>
          <w:tcPr>
            <w:tcW w:w="2800" w:type="dxa"/>
            <w:tcBorders>
              <w:top w:val="single" w:sz="4" w:space="0" w:color="374151"/>
              <w:left w:val="single" w:sz="4" w:space="0" w:color="374151"/>
              <w:bottom w:val="single" w:sz="4" w:space="0" w:color="374151"/>
              <w:right w:val="single" w:sz="4" w:space="0" w:color="374151"/>
            </w:tcBorders>
          </w:tcPr>
          <w:p w14:paraId="3F5415EA" w14:textId="77777777" w:rsidR="004D4856" w:rsidRPr="00401059" w:rsidRDefault="00C94180">
            <w:pPr>
              <w:spacing w:after="60"/>
              <w:rPr>
                <w:rFonts w:ascii="Lato" w:hAnsi="Lato" w:cs="Lato"/>
              </w:rPr>
            </w:pPr>
            <w:r w:rsidRPr="00401059">
              <w:rPr>
                <w:rFonts w:ascii="Lato" w:hAnsi="Lato" w:cs="Lato"/>
              </w:rPr>
              <w:t>Apify Amazon + Flipkart</w:t>
            </w:r>
          </w:p>
        </w:tc>
        <w:tc>
          <w:tcPr>
            <w:tcW w:w="1600" w:type="dxa"/>
            <w:tcBorders>
              <w:top w:val="single" w:sz="4" w:space="0" w:color="374151"/>
              <w:left w:val="single" w:sz="4" w:space="0" w:color="374151"/>
              <w:bottom w:val="single" w:sz="4" w:space="0" w:color="374151"/>
              <w:right w:val="single" w:sz="4" w:space="0" w:color="374151"/>
            </w:tcBorders>
          </w:tcPr>
          <w:p w14:paraId="17D980E9" w14:textId="77777777" w:rsidR="004D4856" w:rsidRPr="00401059" w:rsidRDefault="00C94180">
            <w:pPr>
              <w:spacing w:after="60"/>
              <w:rPr>
                <w:rFonts w:ascii="Lato" w:hAnsi="Lato" w:cs="Lato"/>
              </w:rPr>
            </w:pPr>
            <w:r w:rsidRPr="00401059">
              <w:rPr>
                <w:rFonts w:ascii="Lato" w:hAnsi="Lato" w:cs="Lato"/>
              </w:rPr>
              <w:t>~$5</w:t>
            </w:r>
          </w:p>
        </w:tc>
        <w:tc>
          <w:tcPr>
            <w:tcW w:w="2100" w:type="dxa"/>
            <w:tcBorders>
              <w:top w:val="single" w:sz="4" w:space="0" w:color="374151"/>
              <w:left w:val="single" w:sz="4" w:space="0" w:color="374151"/>
              <w:bottom w:val="single" w:sz="4" w:space="0" w:color="374151"/>
              <w:right w:val="single" w:sz="4" w:space="0" w:color="374151"/>
            </w:tcBorders>
          </w:tcPr>
          <w:p w14:paraId="0E332864" w14:textId="77777777" w:rsidR="004D4856" w:rsidRPr="00401059" w:rsidRDefault="00C94180">
            <w:pPr>
              <w:spacing w:after="60"/>
              <w:rPr>
                <w:rFonts w:ascii="Lato" w:hAnsi="Lato" w:cs="Lato"/>
              </w:rPr>
            </w:pPr>
            <w:r w:rsidRPr="00401059">
              <w:rPr>
                <w:rFonts w:ascii="Lato" w:hAnsi="Lato" w:cs="Lato"/>
              </w:rPr>
              <w:t>Included in Apify plan</w:t>
            </w:r>
          </w:p>
        </w:tc>
        <w:tc>
          <w:tcPr>
            <w:tcW w:w="2860" w:type="dxa"/>
            <w:tcBorders>
              <w:top w:val="single" w:sz="4" w:space="0" w:color="374151"/>
              <w:left w:val="single" w:sz="4" w:space="0" w:color="374151"/>
              <w:bottom w:val="single" w:sz="4" w:space="0" w:color="374151"/>
              <w:right w:val="single" w:sz="4" w:space="0" w:color="374151"/>
            </w:tcBorders>
          </w:tcPr>
          <w:p w14:paraId="5BA12B37" w14:textId="77777777" w:rsidR="004D4856" w:rsidRPr="00401059" w:rsidRDefault="00C94180">
            <w:pPr>
              <w:spacing w:after="60"/>
              <w:rPr>
                <w:rFonts w:ascii="Lato" w:hAnsi="Lato" w:cs="Lato"/>
              </w:rPr>
            </w:pPr>
            <w:r w:rsidRPr="00401059">
              <w:rPr>
                <w:rFonts w:ascii="Lato" w:hAnsi="Lato" w:cs="Lato"/>
              </w:rPr>
              <w:t>Verified buyer reviews — highest signal quality of any source</w:t>
            </w:r>
          </w:p>
        </w:tc>
      </w:tr>
      <w:tr w:rsidR="004D4856" w:rsidRPr="00401059" w14:paraId="7C50C169" w14:textId="77777777">
        <w:tc>
          <w:tcPr>
            <w:tcW w:w="2800" w:type="dxa"/>
            <w:tcBorders>
              <w:top w:val="single" w:sz="4" w:space="0" w:color="374151"/>
              <w:left w:val="single" w:sz="4" w:space="0" w:color="374151"/>
              <w:bottom w:val="single" w:sz="4" w:space="0" w:color="374151"/>
              <w:right w:val="single" w:sz="4" w:space="0" w:color="374151"/>
            </w:tcBorders>
          </w:tcPr>
          <w:p w14:paraId="1818F5FD" w14:textId="77777777" w:rsidR="004D4856" w:rsidRPr="00401059" w:rsidRDefault="00C94180">
            <w:pPr>
              <w:spacing w:after="60"/>
              <w:rPr>
                <w:rFonts w:ascii="Lato" w:hAnsi="Lato" w:cs="Lato"/>
              </w:rPr>
            </w:pPr>
            <w:r w:rsidRPr="00401059">
              <w:rPr>
                <w:rFonts w:ascii="Lato" w:hAnsi="Lato" w:cs="Lato"/>
              </w:rPr>
              <w:t>Apify Facebook Pages + Instagram</w:t>
            </w:r>
          </w:p>
        </w:tc>
        <w:tc>
          <w:tcPr>
            <w:tcW w:w="1600" w:type="dxa"/>
            <w:tcBorders>
              <w:top w:val="single" w:sz="4" w:space="0" w:color="374151"/>
              <w:left w:val="single" w:sz="4" w:space="0" w:color="374151"/>
              <w:bottom w:val="single" w:sz="4" w:space="0" w:color="374151"/>
              <w:right w:val="single" w:sz="4" w:space="0" w:color="374151"/>
            </w:tcBorders>
          </w:tcPr>
          <w:p w14:paraId="10A1A090" w14:textId="77777777" w:rsidR="004D4856" w:rsidRPr="00401059" w:rsidRDefault="00C94180">
            <w:pPr>
              <w:spacing w:after="60"/>
              <w:rPr>
                <w:rFonts w:ascii="Lato" w:hAnsi="Lato" w:cs="Lato"/>
              </w:rPr>
            </w:pPr>
            <w:r w:rsidRPr="00401059">
              <w:rPr>
                <w:rFonts w:ascii="Lato" w:hAnsi="Lato" w:cs="Lato"/>
              </w:rPr>
              <w:t>~$15–30</w:t>
            </w:r>
          </w:p>
        </w:tc>
        <w:tc>
          <w:tcPr>
            <w:tcW w:w="2100" w:type="dxa"/>
            <w:tcBorders>
              <w:top w:val="single" w:sz="4" w:space="0" w:color="374151"/>
              <w:left w:val="single" w:sz="4" w:space="0" w:color="374151"/>
              <w:bottom w:val="single" w:sz="4" w:space="0" w:color="374151"/>
              <w:right w:val="single" w:sz="4" w:space="0" w:color="374151"/>
            </w:tcBorders>
          </w:tcPr>
          <w:p w14:paraId="239969E3" w14:textId="77777777" w:rsidR="004D4856" w:rsidRPr="00401059" w:rsidRDefault="00C94180">
            <w:pPr>
              <w:spacing w:after="60"/>
              <w:rPr>
                <w:rFonts w:ascii="Lato" w:hAnsi="Lato" w:cs="Lato"/>
              </w:rPr>
            </w:pPr>
            <w:r w:rsidRPr="00401059">
              <w:rPr>
                <w:rFonts w:ascii="Lato" w:hAnsi="Lato" w:cs="Lato"/>
              </w:rPr>
              <w:t>$99–199/month</w:t>
            </w:r>
          </w:p>
        </w:tc>
        <w:tc>
          <w:tcPr>
            <w:tcW w:w="2860" w:type="dxa"/>
            <w:tcBorders>
              <w:top w:val="single" w:sz="4" w:space="0" w:color="374151"/>
              <w:left w:val="single" w:sz="4" w:space="0" w:color="374151"/>
              <w:bottom w:val="single" w:sz="4" w:space="0" w:color="374151"/>
              <w:right w:val="single" w:sz="4" w:space="0" w:color="374151"/>
            </w:tcBorders>
          </w:tcPr>
          <w:p w14:paraId="4F7FFE6F" w14:textId="77777777" w:rsidR="004D4856" w:rsidRPr="00401059" w:rsidRDefault="00C94180">
            <w:pPr>
              <w:spacing w:after="60"/>
              <w:rPr>
                <w:rFonts w:ascii="Lato" w:hAnsi="Lato" w:cs="Lato"/>
              </w:rPr>
            </w:pPr>
            <w:r w:rsidRPr="00401059">
              <w:rPr>
                <w:rFonts w:ascii="Lato" w:hAnsi="Lato" w:cs="Lato"/>
              </w:rPr>
              <w:t>Public brand Pages only; no keyword search across Facebook</w:t>
            </w:r>
          </w:p>
        </w:tc>
      </w:tr>
      <w:tr w:rsidR="004D4856" w:rsidRPr="00401059" w14:paraId="1149B091" w14:textId="77777777">
        <w:tc>
          <w:tcPr>
            <w:tcW w:w="2800" w:type="dxa"/>
            <w:tcBorders>
              <w:top w:val="single" w:sz="4" w:space="0" w:color="374151"/>
              <w:left w:val="single" w:sz="4" w:space="0" w:color="374151"/>
              <w:bottom w:val="single" w:sz="4" w:space="0" w:color="374151"/>
              <w:right w:val="single" w:sz="4" w:space="0" w:color="374151"/>
            </w:tcBorders>
          </w:tcPr>
          <w:p w14:paraId="4118D839" w14:textId="77777777" w:rsidR="004D4856" w:rsidRPr="00401059" w:rsidRDefault="00C94180">
            <w:pPr>
              <w:spacing w:after="60"/>
              <w:rPr>
                <w:rFonts w:ascii="Lato" w:hAnsi="Lato" w:cs="Lato"/>
              </w:rPr>
            </w:pPr>
            <w:r w:rsidRPr="00401059">
              <w:rPr>
                <w:rFonts w:ascii="Lato" w:hAnsi="Lato" w:cs="Lato"/>
              </w:rPr>
              <w:t>OR: Bright Data (alternative for Meta)</w:t>
            </w:r>
          </w:p>
        </w:tc>
        <w:tc>
          <w:tcPr>
            <w:tcW w:w="1600" w:type="dxa"/>
            <w:tcBorders>
              <w:top w:val="single" w:sz="4" w:space="0" w:color="374151"/>
              <w:left w:val="single" w:sz="4" w:space="0" w:color="374151"/>
              <w:bottom w:val="single" w:sz="4" w:space="0" w:color="374151"/>
              <w:right w:val="single" w:sz="4" w:space="0" w:color="374151"/>
            </w:tcBorders>
          </w:tcPr>
          <w:p w14:paraId="712BDEF1" w14:textId="77777777" w:rsidR="004D4856" w:rsidRPr="00401059" w:rsidRDefault="00C94180">
            <w:pPr>
              <w:spacing w:after="60"/>
              <w:rPr>
                <w:rFonts w:ascii="Lato" w:hAnsi="Lato" w:cs="Lato"/>
              </w:rPr>
            </w:pPr>
            <w:r w:rsidRPr="00401059">
              <w:rPr>
                <w:rFonts w:ascii="Lato" w:hAnsi="Lato" w:cs="Lato"/>
              </w:rPr>
              <w:t>~$50–100</w:t>
            </w:r>
          </w:p>
        </w:tc>
        <w:tc>
          <w:tcPr>
            <w:tcW w:w="2100" w:type="dxa"/>
            <w:tcBorders>
              <w:top w:val="single" w:sz="4" w:space="0" w:color="374151"/>
              <w:left w:val="single" w:sz="4" w:space="0" w:color="374151"/>
              <w:bottom w:val="single" w:sz="4" w:space="0" w:color="374151"/>
              <w:right w:val="single" w:sz="4" w:space="0" w:color="374151"/>
            </w:tcBorders>
          </w:tcPr>
          <w:p w14:paraId="3B14B465" w14:textId="77777777" w:rsidR="004D4856" w:rsidRPr="00401059" w:rsidRDefault="00C94180">
            <w:pPr>
              <w:spacing w:after="60"/>
              <w:rPr>
                <w:rFonts w:ascii="Lato" w:hAnsi="Lato" w:cs="Lato"/>
              </w:rPr>
            </w:pPr>
            <w:r w:rsidRPr="00401059">
              <w:rPr>
                <w:rFonts w:ascii="Lato" w:hAnsi="Lato" w:cs="Lato"/>
              </w:rPr>
              <w:t>$499/month</w:t>
            </w:r>
          </w:p>
        </w:tc>
        <w:tc>
          <w:tcPr>
            <w:tcW w:w="2860" w:type="dxa"/>
            <w:tcBorders>
              <w:top w:val="single" w:sz="4" w:space="0" w:color="374151"/>
              <w:left w:val="single" w:sz="4" w:space="0" w:color="374151"/>
              <w:bottom w:val="single" w:sz="4" w:space="0" w:color="374151"/>
              <w:right w:val="single" w:sz="4" w:space="0" w:color="374151"/>
            </w:tcBorders>
          </w:tcPr>
          <w:p w14:paraId="24594F73" w14:textId="77777777" w:rsidR="004D4856" w:rsidRPr="00401059" w:rsidRDefault="00C94180">
            <w:pPr>
              <w:spacing w:after="60"/>
              <w:rPr>
                <w:rFonts w:ascii="Lato" w:hAnsi="Lato" w:cs="Lato"/>
              </w:rPr>
            </w:pPr>
            <w:r w:rsidRPr="00401059">
              <w:rPr>
                <w:rFonts w:ascii="Lato" w:hAnsi="Lato" w:cs="Lato"/>
              </w:rPr>
              <w:t>More stable for production; $1.50 per 1,000 records</w:t>
            </w:r>
          </w:p>
        </w:tc>
      </w:tr>
      <w:tr w:rsidR="004D4856" w:rsidRPr="00401059" w14:paraId="3F28D276" w14:textId="77777777">
        <w:tc>
          <w:tcPr>
            <w:tcW w:w="2800" w:type="dxa"/>
            <w:tcBorders>
              <w:top w:val="single" w:sz="4" w:space="0" w:color="374151"/>
              <w:left w:val="single" w:sz="4" w:space="0" w:color="374151"/>
              <w:bottom w:val="single" w:sz="4" w:space="0" w:color="374151"/>
              <w:right w:val="single" w:sz="4" w:space="0" w:color="374151"/>
            </w:tcBorders>
          </w:tcPr>
          <w:p w14:paraId="53077095" w14:textId="77777777" w:rsidR="004D4856" w:rsidRPr="00401059" w:rsidRDefault="00C94180">
            <w:pPr>
              <w:spacing w:after="60"/>
              <w:rPr>
                <w:rFonts w:ascii="Lato" w:hAnsi="Lato" w:cs="Lato"/>
              </w:rPr>
            </w:pPr>
            <w:r w:rsidRPr="00401059">
              <w:rPr>
                <w:rFonts w:ascii="Lato" w:hAnsi="Lato" w:cs="Lato"/>
              </w:rPr>
              <w:t>OR: Data365 (alternative for Meta)</w:t>
            </w:r>
          </w:p>
        </w:tc>
        <w:tc>
          <w:tcPr>
            <w:tcW w:w="1600" w:type="dxa"/>
            <w:tcBorders>
              <w:top w:val="single" w:sz="4" w:space="0" w:color="374151"/>
              <w:left w:val="single" w:sz="4" w:space="0" w:color="374151"/>
              <w:bottom w:val="single" w:sz="4" w:space="0" w:color="374151"/>
              <w:right w:val="single" w:sz="4" w:space="0" w:color="374151"/>
            </w:tcBorders>
          </w:tcPr>
          <w:p w14:paraId="5F76F006" w14:textId="77777777" w:rsidR="004D4856" w:rsidRPr="00401059" w:rsidRDefault="00C94180">
            <w:pPr>
              <w:spacing w:after="60"/>
              <w:rPr>
                <w:rFonts w:ascii="Lato" w:hAnsi="Lato" w:cs="Lato"/>
              </w:rPr>
            </w:pPr>
            <w:r w:rsidRPr="00401059">
              <w:rPr>
                <w:rFonts w:ascii="Lato" w:hAnsi="Lato" w:cs="Lato"/>
              </w:rPr>
              <w:t>~10–30 euros</w:t>
            </w:r>
          </w:p>
        </w:tc>
        <w:tc>
          <w:tcPr>
            <w:tcW w:w="2100" w:type="dxa"/>
            <w:tcBorders>
              <w:top w:val="single" w:sz="4" w:space="0" w:color="374151"/>
              <w:left w:val="single" w:sz="4" w:space="0" w:color="374151"/>
              <w:bottom w:val="single" w:sz="4" w:space="0" w:color="374151"/>
              <w:right w:val="single" w:sz="4" w:space="0" w:color="374151"/>
            </w:tcBorders>
          </w:tcPr>
          <w:p w14:paraId="70E30598" w14:textId="77777777" w:rsidR="004D4856" w:rsidRPr="00401059" w:rsidRDefault="00C94180">
            <w:pPr>
              <w:spacing w:after="60"/>
              <w:rPr>
                <w:rFonts w:ascii="Lato" w:hAnsi="Lato" w:cs="Lato"/>
              </w:rPr>
            </w:pPr>
            <w:r w:rsidRPr="00401059">
              <w:rPr>
                <w:rFonts w:ascii="Lato" w:hAnsi="Lato" w:cs="Lato"/>
              </w:rPr>
              <w:t>300–850 euros/month</w:t>
            </w:r>
          </w:p>
        </w:tc>
        <w:tc>
          <w:tcPr>
            <w:tcW w:w="2860" w:type="dxa"/>
            <w:tcBorders>
              <w:top w:val="single" w:sz="4" w:space="0" w:color="374151"/>
              <w:left w:val="single" w:sz="4" w:space="0" w:color="374151"/>
              <w:bottom w:val="single" w:sz="4" w:space="0" w:color="374151"/>
              <w:right w:val="single" w:sz="4" w:space="0" w:color="374151"/>
            </w:tcBorders>
          </w:tcPr>
          <w:p w14:paraId="505A9C3E" w14:textId="77777777" w:rsidR="004D4856" w:rsidRPr="00401059" w:rsidRDefault="00C94180">
            <w:pPr>
              <w:spacing w:after="60"/>
              <w:rPr>
                <w:rFonts w:ascii="Lato" w:hAnsi="Lato" w:cs="Lato"/>
              </w:rPr>
            </w:pPr>
            <w:r w:rsidRPr="00401059">
              <w:rPr>
                <w:rFonts w:ascii="Lato" w:hAnsi="Lato" w:cs="Lato"/>
              </w:rPr>
              <w:t>500K credits/month; powers several enterprise listening tools</w:t>
            </w:r>
          </w:p>
        </w:tc>
      </w:tr>
      <w:tr w:rsidR="004D4856" w:rsidRPr="00401059" w14:paraId="768E787B" w14:textId="77777777">
        <w:tc>
          <w:tcPr>
            <w:tcW w:w="2800" w:type="dxa"/>
            <w:tcBorders>
              <w:top w:val="single" w:sz="4" w:space="0" w:color="374151"/>
              <w:left w:val="single" w:sz="4" w:space="0" w:color="374151"/>
              <w:bottom w:val="single" w:sz="4" w:space="0" w:color="374151"/>
              <w:right w:val="single" w:sz="4" w:space="0" w:color="374151"/>
            </w:tcBorders>
          </w:tcPr>
          <w:p w14:paraId="1C1ECDD7" w14:textId="77777777" w:rsidR="004D4856" w:rsidRPr="00401059" w:rsidRDefault="00C94180">
            <w:pPr>
              <w:spacing w:after="60"/>
              <w:rPr>
                <w:rFonts w:ascii="Lato" w:hAnsi="Lato" w:cs="Lato"/>
              </w:rPr>
            </w:pPr>
            <w:r w:rsidRPr="00401059">
              <w:rPr>
                <w:rFonts w:ascii="Lato" w:hAnsi="Lato" w:cs="Lato"/>
              </w:rPr>
              <w:t>NewsData.io Basic</w:t>
            </w:r>
          </w:p>
        </w:tc>
        <w:tc>
          <w:tcPr>
            <w:tcW w:w="1600" w:type="dxa"/>
            <w:tcBorders>
              <w:top w:val="single" w:sz="4" w:space="0" w:color="374151"/>
              <w:left w:val="single" w:sz="4" w:space="0" w:color="374151"/>
              <w:bottom w:val="single" w:sz="4" w:space="0" w:color="374151"/>
              <w:right w:val="single" w:sz="4" w:space="0" w:color="374151"/>
            </w:tcBorders>
          </w:tcPr>
          <w:p w14:paraId="64CB63D4" w14:textId="77777777" w:rsidR="004D4856" w:rsidRPr="00401059" w:rsidRDefault="00C94180">
            <w:pPr>
              <w:spacing w:after="60"/>
              <w:rPr>
                <w:rFonts w:ascii="Lato" w:hAnsi="Lato" w:cs="Lato"/>
              </w:rPr>
            </w:pPr>
            <w:r w:rsidRPr="00401059">
              <w:rPr>
                <w:rFonts w:ascii="Lato" w:hAnsi="Lato" w:cs="Lato"/>
              </w:rPr>
              <w:t>~$5</w:t>
            </w:r>
          </w:p>
        </w:tc>
        <w:tc>
          <w:tcPr>
            <w:tcW w:w="2100" w:type="dxa"/>
            <w:tcBorders>
              <w:top w:val="single" w:sz="4" w:space="0" w:color="374151"/>
              <w:left w:val="single" w:sz="4" w:space="0" w:color="374151"/>
              <w:bottom w:val="single" w:sz="4" w:space="0" w:color="374151"/>
              <w:right w:val="single" w:sz="4" w:space="0" w:color="374151"/>
            </w:tcBorders>
          </w:tcPr>
          <w:p w14:paraId="69C1BB17" w14:textId="77777777" w:rsidR="004D4856" w:rsidRPr="00401059" w:rsidRDefault="00C94180">
            <w:pPr>
              <w:spacing w:after="60"/>
              <w:rPr>
                <w:rFonts w:ascii="Lato" w:hAnsi="Lato" w:cs="Lato"/>
              </w:rPr>
            </w:pPr>
            <w:r w:rsidRPr="00401059">
              <w:rPr>
                <w:rFonts w:ascii="Lato" w:hAnsi="Lato" w:cs="Lato"/>
              </w:rPr>
              <w:t>$149/month</w:t>
            </w:r>
          </w:p>
        </w:tc>
        <w:tc>
          <w:tcPr>
            <w:tcW w:w="2860" w:type="dxa"/>
            <w:tcBorders>
              <w:top w:val="single" w:sz="4" w:space="0" w:color="374151"/>
              <w:left w:val="single" w:sz="4" w:space="0" w:color="374151"/>
              <w:bottom w:val="single" w:sz="4" w:space="0" w:color="374151"/>
              <w:right w:val="single" w:sz="4" w:space="0" w:color="374151"/>
            </w:tcBorders>
          </w:tcPr>
          <w:p w14:paraId="483363F5" w14:textId="77777777" w:rsidR="004D4856" w:rsidRPr="00401059" w:rsidRDefault="00C94180">
            <w:pPr>
              <w:spacing w:after="60"/>
              <w:rPr>
                <w:rFonts w:ascii="Lato" w:hAnsi="Lato" w:cs="Lato"/>
              </w:rPr>
            </w:pPr>
            <w:r w:rsidRPr="00401059">
              <w:rPr>
                <w:rFonts w:ascii="Lato" w:hAnsi="Lato" w:cs="Lato"/>
              </w:rPr>
              <w:t>10,000 articles/day vs. 200 on free tier</w:t>
            </w:r>
          </w:p>
        </w:tc>
      </w:tr>
      <w:tr w:rsidR="004D4856" w:rsidRPr="00401059" w14:paraId="014B146F" w14:textId="77777777">
        <w:tc>
          <w:tcPr>
            <w:tcW w:w="2800" w:type="dxa"/>
            <w:tcBorders>
              <w:top w:val="single" w:sz="4" w:space="0" w:color="374151"/>
              <w:left w:val="single" w:sz="4" w:space="0" w:color="374151"/>
              <w:bottom w:val="single" w:sz="4" w:space="0" w:color="374151"/>
              <w:right w:val="single" w:sz="4" w:space="0" w:color="374151"/>
            </w:tcBorders>
          </w:tcPr>
          <w:p w14:paraId="52B0F5A7" w14:textId="77777777" w:rsidR="004D4856" w:rsidRPr="00401059" w:rsidRDefault="00C94180">
            <w:pPr>
              <w:spacing w:after="60"/>
              <w:rPr>
                <w:rFonts w:ascii="Lato" w:hAnsi="Lato" w:cs="Lato"/>
              </w:rPr>
            </w:pPr>
            <w:r w:rsidRPr="00401059">
              <w:rPr>
                <w:rFonts w:ascii="Lato" w:hAnsi="Lato" w:cs="Lato"/>
              </w:rPr>
              <w:t>Serper paid</w:t>
            </w:r>
          </w:p>
        </w:tc>
        <w:tc>
          <w:tcPr>
            <w:tcW w:w="1600" w:type="dxa"/>
            <w:tcBorders>
              <w:top w:val="single" w:sz="4" w:space="0" w:color="374151"/>
              <w:left w:val="single" w:sz="4" w:space="0" w:color="374151"/>
              <w:bottom w:val="single" w:sz="4" w:space="0" w:color="374151"/>
              <w:right w:val="single" w:sz="4" w:space="0" w:color="374151"/>
            </w:tcBorders>
          </w:tcPr>
          <w:p w14:paraId="69CCE1F4" w14:textId="77777777" w:rsidR="004D4856" w:rsidRPr="00401059" w:rsidRDefault="00C94180">
            <w:pPr>
              <w:spacing w:after="60"/>
              <w:rPr>
                <w:rFonts w:ascii="Lato" w:hAnsi="Lato" w:cs="Lato"/>
              </w:rPr>
            </w:pPr>
            <w:r w:rsidRPr="00401059">
              <w:rPr>
                <w:rFonts w:ascii="Lato" w:hAnsi="Lato" w:cs="Lato"/>
              </w:rPr>
              <w:t>~$1</w:t>
            </w:r>
          </w:p>
        </w:tc>
        <w:tc>
          <w:tcPr>
            <w:tcW w:w="2100" w:type="dxa"/>
            <w:tcBorders>
              <w:top w:val="single" w:sz="4" w:space="0" w:color="374151"/>
              <w:left w:val="single" w:sz="4" w:space="0" w:color="374151"/>
              <w:bottom w:val="single" w:sz="4" w:space="0" w:color="374151"/>
              <w:right w:val="single" w:sz="4" w:space="0" w:color="374151"/>
            </w:tcBorders>
          </w:tcPr>
          <w:p w14:paraId="7405491F" w14:textId="77777777" w:rsidR="004D4856" w:rsidRPr="00401059" w:rsidRDefault="00C94180">
            <w:pPr>
              <w:spacing w:after="60"/>
              <w:rPr>
                <w:rFonts w:ascii="Lato" w:hAnsi="Lato" w:cs="Lato"/>
              </w:rPr>
            </w:pPr>
            <w:r w:rsidRPr="00401059">
              <w:rPr>
                <w:rFonts w:ascii="Lato" w:hAnsi="Lato" w:cs="Lato"/>
              </w:rPr>
              <w:t>$50/month</w:t>
            </w:r>
          </w:p>
        </w:tc>
        <w:tc>
          <w:tcPr>
            <w:tcW w:w="2860" w:type="dxa"/>
            <w:tcBorders>
              <w:top w:val="single" w:sz="4" w:space="0" w:color="374151"/>
              <w:left w:val="single" w:sz="4" w:space="0" w:color="374151"/>
              <w:bottom w:val="single" w:sz="4" w:space="0" w:color="374151"/>
              <w:right w:val="single" w:sz="4" w:space="0" w:color="374151"/>
            </w:tcBorders>
          </w:tcPr>
          <w:p w14:paraId="09D3114B" w14:textId="77777777" w:rsidR="004D4856" w:rsidRPr="00401059" w:rsidRDefault="00C94180">
            <w:pPr>
              <w:spacing w:after="60"/>
              <w:rPr>
                <w:rFonts w:ascii="Lato" w:hAnsi="Lato" w:cs="Lato"/>
              </w:rPr>
            </w:pPr>
            <w:r w:rsidRPr="00401059">
              <w:rPr>
                <w:rFonts w:ascii="Lato" w:hAnsi="Lato" w:cs="Lato"/>
              </w:rPr>
              <w:t>50,000 queries/month</w:t>
            </w:r>
          </w:p>
        </w:tc>
      </w:tr>
      <w:tr w:rsidR="004D4856" w:rsidRPr="00401059" w14:paraId="3D053626" w14:textId="77777777">
        <w:tc>
          <w:tcPr>
            <w:tcW w:w="2800" w:type="dxa"/>
            <w:tcBorders>
              <w:top w:val="single" w:sz="4" w:space="0" w:color="374151"/>
              <w:left w:val="single" w:sz="4" w:space="0" w:color="374151"/>
              <w:bottom w:val="single" w:sz="4" w:space="0" w:color="374151"/>
              <w:right w:val="single" w:sz="4" w:space="0" w:color="374151"/>
            </w:tcBorders>
          </w:tcPr>
          <w:p w14:paraId="385BA3EB" w14:textId="77777777" w:rsidR="004D4856" w:rsidRPr="00401059" w:rsidRDefault="00C94180">
            <w:pPr>
              <w:spacing w:after="60"/>
              <w:rPr>
                <w:rFonts w:ascii="Lato" w:hAnsi="Lato" w:cs="Lato"/>
              </w:rPr>
            </w:pPr>
            <w:r w:rsidRPr="00401059">
              <w:rPr>
                <w:rFonts w:ascii="Lato" w:hAnsi="Lato" w:cs="Lato"/>
              </w:rPr>
              <w:t>Analysis (Claude Code)</w:t>
            </w:r>
          </w:p>
        </w:tc>
        <w:tc>
          <w:tcPr>
            <w:tcW w:w="1600" w:type="dxa"/>
            <w:tcBorders>
              <w:top w:val="single" w:sz="4" w:space="0" w:color="374151"/>
              <w:left w:val="single" w:sz="4" w:space="0" w:color="374151"/>
              <w:bottom w:val="single" w:sz="4" w:space="0" w:color="374151"/>
              <w:right w:val="single" w:sz="4" w:space="0" w:color="374151"/>
            </w:tcBorders>
          </w:tcPr>
          <w:p w14:paraId="2EAC2DB0" w14:textId="77777777" w:rsidR="004D4856" w:rsidRPr="00401059" w:rsidRDefault="00C94180">
            <w:pPr>
              <w:spacing w:after="60"/>
              <w:rPr>
                <w:rFonts w:ascii="Lato" w:hAnsi="Lato" w:cs="Lato"/>
              </w:rPr>
            </w:pPr>
            <w:r w:rsidRPr="00401059">
              <w:rPr>
                <w:rFonts w:ascii="Lato" w:hAnsi="Lato" w:cs="Lato"/>
              </w:rPr>
              <w:t>$0</w:t>
            </w:r>
          </w:p>
        </w:tc>
        <w:tc>
          <w:tcPr>
            <w:tcW w:w="2100" w:type="dxa"/>
            <w:tcBorders>
              <w:top w:val="single" w:sz="4" w:space="0" w:color="374151"/>
              <w:left w:val="single" w:sz="4" w:space="0" w:color="374151"/>
              <w:bottom w:val="single" w:sz="4" w:space="0" w:color="374151"/>
              <w:right w:val="single" w:sz="4" w:space="0" w:color="374151"/>
            </w:tcBorders>
          </w:tcPr>
          <w:p w14:paraId="1E618A89" w14:textId="77777777" w:rsidR="004D4856" w:rsidRPr="00401059" w:rsidRDefault="00C94180">
            <w:pPr>
              <w:spacing w:after="60"/>
              <w:rPr>
                <w:rFonts w:ascii="Lato" w:hAnsi="Lato" w:cs="Lato"/>
              </w:rPr>
            </w:pPr>
            <w:r w:rsidRPr="00401059">
              <w:rPr>
                <w:rFonts w:ascii="Lato" w:hAnsi="Lato" w:cs="Lato"/>
              </w:rPr>
              <w:t>Included in Claude Max</w:t>
            </w:r>
          </w:p>
        </w:tc>
        <w:tc>
          <w:tcPr>
            <w:tcW w:w="2860" w:type="dxa"/>
            <w:tcBorders>
              <w:top w:val="single" w:sz="4" w:space="0" w:color="374151"/>
              <w:left w:val="single" w:sz="4" w:space="0" w:color="374151"/>
              <w:bottom w:val="single" w:sz="4" w:space="0" w:color="374151"/>
              <w:right w:val="single" w:sz="4" w:space="0" w:color="374151"/>
            </w:tcBorders>
          </w:tcPr>
          <w:p w14:paraId="1F0C7C31" w14:textId="77777777" w:rsidR="004D4856" w:rsidRPr="00401059" w:rsidRDefault="00C94180">
            <w:pPr>
              <w:spacing w:after="60"/>
              <w:rPr>
                <w:rFonts w:ascii="Lato" w:hAnsi="Lato" w:cs="Lato"/>
              </w:rPr>
            </w:pPr>
            <w:r w:rsidRPr="00401059">
              <w:rPr>
                <w:rFonts w:ascii="Lato" w:hAnsi="Lato" w:cs="Lato"/>
              </w:rPr>
              <w:t>All LLM analysis performed in-context; no external API calls</w:t>
            </w:r>
          </w:p>
        </w:tc>
      </w:tr>
      <w:tr w:rsidR="004D4856" w:rsidRPr="00401059" w14:paraId="76005330" w14:textId="77777777">
        <w:tc>
          <w:tcPr>
            <w:tcW w:w="2800" w:type="dxa"/>
            <w:tcBorders>
              <w:top w:val="single" w:sz="4" w:space="0" w:color="374151"/>
              <w:left w:val="single" w:sz="4" w:space="0" w:color="374151"/>
              <w:bottom w:val="single" w:sz="4" w:space="0" w:color="374151"/>
              <w:right w:val="single" w:sz="4" w:space="0" w:color="374151"/>
            </w:tcBorders>
          </w:tcPr>
          <w:p w14:paraId="0BFB1B30" w14:textId="77777777" w:rsidR="004D4856" w:rsidRPr="00401059" w:rsidRDefault="00C94180">
            <w:pPr>
              <w:spacing w:after="60"/>
              <w:rPr>
                <w:rFonts w:ascii="Lato" w:hAnsi="Lato" w:cs="Lato"/>
              </w:rPr>
            </w:pPr>
            <w:r w:rsidRPr="00401059">
              <w:rPr>
                <w:rFonts w:ascii="Lato" w:hAnsi="Lato" w:cs="Lato"/>
              </w:rPr>
              <w:t>Total per run (with Apify for Meta)</w:t>
            </w:r>
          </w:p>
        </w:tc>
        <w:tc>
          <w:tcPr>
            <w:tcW w:w="1600" w:type="dxa"/>
            <w:tcBorders>
              <w:top w:val="single" w:sz="4" w:space="0" w:color="374151"/>
              <w:left w:val="single" w:sz="4" w:space="0" w:color="374151"/>
              <w:bottom w:val="single" w:sz="4" w:space="0" w:color="374151"/>
              <w:right w:val="single" w:sz="4" w:space="0" w:color="374151"/>
            </w:tcBorders>
          </w:tcPr>
          <w:p w14:paraId="3B4EA993" w14:textId="77777777" w:rsidR="004D4856" w:rsidRPr="00401059" w:rsidRDefault="00C94180">
            <w:pPr>
              <w:spacing w:after="60"/>
              <w:rPr>
                <w:rFonts w:ascii="Lato" w:hAnsi="Lato" w:cs="Lato"/>
              </w:rPr>
            </w:pPr>
            <w:r w:rsidRPr="00401059">
              <w:rPr>
                <w:rFonts w:ascii="Lato" w:hAnsi="Lato" w:cs="Lato"/>
              </w:rPr>
              <w:t>~$40–60</w:t>
            </w:r>
          </w:p>
        </w:tc>
        <w:tc>
          <w:tcPr>
            <w:tcW w:w="2100" w:type="dxa"/>
            <w:tcBorders>
              <w:top w:val="single" w:sz="4" w:space="0" w:color="374151"/>
              <w:left w:val="single" w:sz="4" w:space="0" w:color="374151"/>
              <w:bottom w:val="single" w:sz="4" w:space="0" w:color="374151"/>
              <w:right w:val="single" w:sz="4" w:space="0" w:color="374151"/>
            </w:tcBorders>
          </w:tcPr>
          <w:p w14:paraId="53CC3B87" w14:textId="77777777" w:rsidR="004D4856" w:rsidRPr="00401059" w:rsidRDefault="00C94180">
            <w:pPr>
              <w:spacing w:after="60"/>
              <w:rPr>
                <w:rFonts w:ascii="Lato" w:hAnsi="Lato" w:cs="Lato"/>
              </w:rPr>
            </w:pPr>
            <w:r w:rsidRPr="00401059">
              <w:rPr>
                <w:rFonts w:ascii="Lato" w:hAnsi="Lato" w:cs="Lato"/>
              </w:rPr>
              <w:t>~$350–500/month</w:t>
            </w:r>
          </w:p>
        </w:tc>
        <w:tc>
          <w:tcPr>
            <w:tcW w:w="2860" w:type="dxa"/>
            <w:tcBorders>
              <w:top w:val="single" w:sz="4" w:space="0" w:color="374151"/>
              <w:left w:val="single" w:sz="4" w:space="0" w:color="374151"/>
              <w:bottom w:val="single" w:sz="4" w:space="0" w:color="374151"/>
              <w:right w:val="single" w:sz="4" w:space="0" w:color="374151"/>
            </w:tcBorders>
          </w:tcPr>
          <w:p w14:paraId="5D147CB0" w14:textId="77777777" w:rsidR="004D4856" w:rsidRPr="00401059" w:rsidRDefault="00C94180">
            <w:pPr>
              <w:spacing w:after="60"/>
              <w:rPr>
                <w:rFonts w:ascii="Lato" w:hAnsi="Lato" w:cs="Lato"/>
              </w:rPr>
            </w:pPr>
            <w:r w:rsidRPr="00401059">
              <w:rPr>
                <w:rFonts w:ascii="Lato" w:hAnsi="Lato" w:cs="Lato"/>
              </w:rPr>
              <w:t>Approximately 10 runs/month at full volume</w:t>
            </w:r>
          </w:p>
        </w:tc>
      </w:tr>
      <w:tr w:rsidR="004D4856" w:rsidRPr="00401059" w14:paraId="65E9CAB1" w14:textId="77777777">
        <w:tc>
          <w:tcPr>
            <w:tcW w:w="2800" w:type="dxa"/>
            <w:tcBorders>
              <w:top w:val="single" w:sz="4" w:space="0" w:color="374151"/>
              <w:left w:val="single" w:sz="4" w:space="0" w:color="374151"/>
              <w:bottom w:val="single" w:sz="4" w:space="0" w:color="374151"/>
              <w:right w:val="single" w:sz="4" w:space="0" w:color="374151"/>
            </w:tcBorders>
          </w:tcPr>
          <w:p w14:paraId="05843DD2" w14:textId="77777777" w:rsidR="004D4856" w:rsidRPr="00401059" w:rsidRDefault="00C94180">
            <w:pPr>
              <w:spacing w:after="60"/>
              <w:rPr>
                <w:rFonts w:ascii="Lato" w:hAnsi="Lato" w:cs="Lato"/>
              </w:rPr>
            </w:pPr>
            <w:r w:rsidRPr="00401059">
              <w:rPr>
                <w:rFonts w:ascii="Lato" w:hAnsi="Lato" w:cs="Lato"/>
              </w:rPr>
              <w:t>Total per run (with Bright Data for Meta)</w:t>
            </w:r>
          </w:p>
        </w:tc>
        <w:tc>
          <w:tcPr>
            <w:tcW w:w="1600" w:type="dxa"/>
            <w:tcBorders>
              <w:top w:val="single" w:sz="4" w:space="0" w:color="374151"/>
              <w:left w:val="single" w:sz="4" w:space="0" w:color="374151"/>
              <w:bottom w:val="single" w:sz="4" w:space="0" w:color="374151"/>
              <w:right w:val="single" w:sz="4" w:space="0" w:color="374151"/>
            </w:tcBorders>
          </w:tcPr>
          <w:p w14:paraId="3D444BA0" w14:textId="77777777" w:rsidR="004D4856" w:rsidRPr="00401059" w:rsidRDefault="00C94180">
            <w:pPr>
              <w:spacing w:after="60"/>
              <w:rPr>
                <w:rFonts w:ascii="Lato" w:hAnsi="Lato" w:cs="Lato"/>
              </w:rPr>
            </w:pPr>
            <w:r w:rsidRPr="00401059">
              <w:rPr>
                <w:rFonts w:ascii="Lato" w:hAnsi="Lato" w:cs="Lato"/>
              </w:rPr>
              <w:t>~$75–125</w:t>
            </w:r>
          </w:p>
        </w:tc>
        <w:tc>
          <w:tcPr>
            <w:tcW w:w="2100" w:type="dxa"/>
            <w:tcBorders>
              <w:top w:val="single" w:sz="4" w:space="0" w:color="374151"/>
              <w:left w:val="single" w:sz="4" w:space="0" w:color="374151"/>
              <w:bottom w:val="single" w:sz="4" w:space="0" w:color="374151"/>
              <w:right w:val="single" w:sz="4" w:space="0" w:color="374151"/>
            </w:tcBorders>
          </w:tcPr>
          <w:p w14:paraId="001604A8" w14:textId="77777777" w:rsidR="004D4856" w:rsidRPr="00401059" w:rsidRDefault="00C94180">
            <w:pPr>
              <w:spacing w:after="60"/>
              <w:rPr>
                <w:rFonts w:ascii="Lato" w:hAnsi="Lato" w:cs="Lato"/>
              </w:rPr>
            </w:pPr>
            <w:r w:rsidRPr="00401059">
              <w:rPr>
                <w:rFonts w:ascii="Lato" w:hAnsi="Lato" w:cs="Lato"/>
              </w:rPr>
              <w:t>~$750–1,100/month</w:t>
            </w:r>
          </w:p>
        </w:tc>
        <w:tc>
          <w:tcPr>
            <w:tcW w:w="2860" w:type="dxa"/>
            <w:tcBorders>
              <w:top w:val="single" w:sz="4" w:space="0" w:color="374151"/>
              <w:left w:val="single" w:sz="4" w:space="0" w:color="374151"/>
              <w:bottom w:val="single" w:sz="4" w:space="0" w:color="374151"/>
              <w:right w:val="single" w:sz="4" w:space="0" w:color="374151"/>
            </w:tcBorders>
          </w:tcPr>
          <w:p w14:paraId="67BD581A" w14:textId="77777777" w:rsidR="004D4856" w:rsidRPr="00401059" w:rsidRDefault="00C94180">
            <w:pPr>
              <w:spacing w:after="60"/>
              <w:rPr>
                <w:rFonts w:ascii="Lato" w:hAnsi="Lato" w:cs="Lato"/>
              </w:rPr>
            </w:pPr>
            <w:r w:rsidRPr="00401059">
              <w:rPr>
                <w:rFonts w:ascii="Lato" w:hAnsi="Lato" w:cs="Lato"/>
              </w:rPr>
              <w:t>Higher stability; recommended for client-facing production runs</w:t>
            </w:r>
          </w:p>
        </w:tc>
      </w:tr>
    </w:tbl>
    <w:p w14:paraId="5511C955" w14:textId="77777777" w:rsidR="004D4856" w:rsidRPr="00401059" w:rsidRDefault="004D4856">
      <w:pPr>
        <w:spacing w:after="200"/>
        <w:rPr>
          <w:rFonts w:ascii="Lato" w:hAnsi="Lato" w:cs="Lato"/>
        </w:rPr>
      </w:pPr>
    </w:p>
    <w:p w14:paraId="2665A456" w14:textId="77777777" w:rsidR="004D4856" w:rsidRPr="00401059" w:rsidRDefault="00C94180">
      <w:pPr>
        <w:spacing w:after="160"/>
        <w:rPr>
          <w:rFonts w:ascii="Lato" w:hAnsi="Lato" w:cs="Lato"/>
        </w:rPr>
      </w:pPr>
      <w:r w:rsidRPr="00401059">
        <w:rPr>
          <w:rFonts w:ascii="Lato" w:hAnsi="Lato" w:cs="Lato"/>
        </w:rPr>
        <w:t>Time at maximum quality:</w:t>
      </w:r>
    </w:p>
    <w:p w14:paraId="245E44A5"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Stage 1 (collection): 20–40 minutes. Paid APIs remove rate limits; Apify runs actors in parallel cloud infrastructure.</w:t>
      </w:r>
    </w:p>
    <w:p w14:paraId="4F7C39C5"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Stage 3 (filtering): 60–90 minutes for approximately 8,000 items.</w:t>
      </w:r>
    </w:p>
    <w:p w14:paraId="6BC10D82"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lastRenderedPageBreak/>
        <w:t>Stage 4 (analysis): 60–120 minutes for two-pass theme mapping across a larger corpus.</w:t>
      </w:r>
    </w:p>
    <w:p w14:paraId="68303759"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Stages 5–6 (synthesis and scoring): 20–30 minutes.</w:t>
      </w:r>
    </w:p>
    <w:p w14:paraId="1CC84CBE" w14:textId="77777777" w:rsidR="004D4856" w:rsidRPr="00401059" w:rsidRDefault="00C94180">
      <w:pPr>
        <w:pStyle w:val="ListParagraph"/>
        <w:numPr>
          <w:ilvl w:val="0"/>
          <w:numId w:val="1"/>
        </w:numPr>
        <w:spacing w:after="100"/>
        <w:rPr>
          <w:rFonts w:ascii="Lato" w:hAnsi="Lato" w:cs="Lato"/>
        </w:rPr>
      </w:pPr>
      <w:r w:rsidRPr="00401059">
        <w:rPr>
          <w:rFonts w:ascii="Lato" w:hAnsi="Lato" w:cs="Lato"/>
        </w:rPr>
        <w:t>Total: approximately 2–4 hours. The time savings from paid APIs appear in Stage 1 (collection). The analysis stages take longer because the corpus is larger.</w:t>
      </w:r>
    </w:p>
    <w:p w14:paraId="4B34CEB8" w14:textId="77777777" w:rsidR="004D4856" w:rsidRPr="00401059" w:rsidRDefault="004D4856">
      <w:pPr>
        <w:spacing w:after="200"/>
        <w:rPr>
          <w:rFonts w:ascii="Lato" w:hAnsi="Lato" w:cs="Lato"/>
        </w:rPr>
      </w:pPr>
    </w:p>
    <w:p w14:paraId="43EB3D70" w14:textId="77777777" w:rsidR="004D4856" w:rsidRPr="00401059" w:rsidRDefault="00C94180">
      <w:pPr>
        <w:pStyle w:val="Heading3"/>
        <w:spacing w:before="300" w:after="150"/>
        <w:rPr>
          <w:rFonts w:ascii="Lato" w:hAnsi="Lato" w:cs="Lato"/>
        </w:rPr>
      </w:pPr>
      <w:r w:rsidRPr="00401059">
        <w:rPr>
          <w:rFonts w:ascii="Lato" w:hAnsi="Lato" w:cs="Lato"/>
        </w:rPr>
        <w:t>What the Budget Does and Does Not Buy</w:t>
      </w:r>
    </w:p>
    <w:p w14:paraId="32A0CE4D" w14:textId="77777777" w:rsidR="004D4856" w:rsidRPr="00401059" w:rsidRDefault="00C94180">
      <w:pPr>
        <w:spacing w:after="160"/>
        <w:rPr>
          <w:rFonts w:ascii="Lato" w:hAnsi="Lato" w:cs="Lato"/>
        </w:rPr>
      </w:pPr>
      <w:r w:rsidRPr="00401059">
        <w:rPr>
          <w:rFonts w:ascii="Lato" w:hAnsi="Lato" w:cs="Lato"/>
        </w:rPr>
        <w:t>More budget buys: higher data volume, more source diversity, verified purchase data from Amazon and Flipkart, and brand Page data from Facebook and Instagram.</w:t>
      </w:r>
    </w:p>
    <w:p w14:paraId="5E1726EE" w14:textId="77777777" w:rsidR="004D4856" w:rsidRPr="00401059" w:rsidRDefault="004D4856">
      <w:pPr>
        <w:spacing w:after="200"/>
        <w:rPr>
          <w:rFonts w:ascii="Lato" w:hAnsi="Lato" w:cs="Lato"/>
        </w:rPr>
      </w:pPr>
    </w:p>
    <w:p w14:paraId="393D52D3" w14:textId="77777777" w:rsidR="004D4856" w:rsidRPr="00401059" w:rsidRDefault="00C94180">
      <w:pPr>
        <w:spacing w:after="160"/>
        <w:rPr>
          <w:rFonts w:ascii="Lato" w:hAnsi="Lato" w:cs="Lato"/>
        </w:rPr>
      </w:pPr>
      <w:r w:rsidRPr="00401059">
        <w:rPr>
          <w:rFonts w:ascii="Lato" w:hAnsi="Lato" w:cs="Lato"/>
        </w:rPr>
        <w:t>More budget does not buy: keyword search across Facebook (unavailable at any price since CrowdTangle closed), comment author demographics, access to private Groups, or faster LLM processing per item.</w:t>
      </w:r>
    </w:p>
    <w:p w14:paraId="009F44BE" w14:textId="77777777" w:rsidR="004D4856" w:rsidRPr="00401059" w:rsidRDefault="004D4856">
      <w:pPr>
        <w:spacing w:after="200"/>
        <w:rPr>
          <w:rFonts w:ascii="Lato" w:hAnsi="Lato" w:cs="Lato"/>
        </w:rPr>
      </w:pPr>
    </w:p>
    <w:p w14:paraId="791CE990" w14:textId="77777777" w:rsidR="004D4856" w:rsidRPr="00401059" w:rsidRDefault="00C94180">
      <w:pPr>
        <w:spacing w:after="160"/>
        <w:rPr>
          <w:rFonts w:ascii="Lato" w:hAnsi="Lato" w:cs="Lato"/>
        </w:rPr>
      </w:pPr>
      <w:r w:rsidRPr="00401059">
        <w:rPr>
          <w:rFonts w:ascii="Lato" w:hAnsi="Lato" w:cs="Lato"/>
        </w:rPr>
        <w:t>The primary return on a larger budget is an improvement in Confidence and Signal Strength scores - which means stronger evidence behind each insight and more actionable recommendations overall.</w:t>
      </w:r>
    </w:p>
    <w:p w14:paraId="65393086" w14:textId="77777777" w:rsidR="004D4856" w:rsidRPr="00401059" w:rsidRDefault="004D4856">
      <w:pPr>
        <w:spacing w:after="200"/>
        <w:rPr>
          <w:rFonts w:ascii="Lato" w:hAnsi="Lato" w:cs="Lato"/>
        </w:rPr>
      </w:pPr>
    </w:p>
    <w:p w14:paraId="5E0769C2" w14:textId="77777777" w:rsidR="004D4856" w:rsidRPr="00401059" w:rsidRDefault="004D4856">
      <w:pPr>
        <w:rPr>
          <w:rFonts w:ascii="Lato" w:hAnsi="Lato" w:cs="Lato"/>
        </w:rPr>
      </w:pPr>
    </w:p>
    <w:p w14:paraId="5D711297" w14:textId="77777777" w:rsidR="004D4856" w:rsidRPr="00401059" w:rsidRDefault="00C94180">
      <w:pPr>
        <w:pStyle w:val="Heading1"/>
        <w:spacing w:before="400" w:after="200"/>
        <w:rPr>
          <w:rFonts w:ascii="Lato" w:hAnsi="Lato" w:cs="Lato"/>
        </w:rPr>
      </w:pPr>
      <w:r w:rsidRPr="00401059">
        <w:rPr>
          <w:rFonts w:ascii="Lato" w:eastAsia="Palatino Linotype" w:hAnsi="Lato" w:cs="Lato"/>
          <w:sz w:val="32"/>
          <w:szCs w:val="32"/>
        </w:rPr>
        <w:t>New in the Report: Emotional Profile, Aspect Sentiment, and Brand Health</w:t>
      </w:r>
    </w:p>
    <w:p w14:paraId="55E2FFE6" w14:textId="77777777" w:rsidR="004D4856" w:rsidRPr="00401059" w:rsidRDefault="00C94180">
      <w:pPr>
        <w:pStyle w:val="Heading3"/>
        <w:spacing w:before="300" w:after="150"/>
        <w:rPr>
          <w:rFonts w:ascii="Lato" w:hAnsi="Lato" w:cs="Lato"/>
        </w:rPr>
      </w:pPr>
      <w:r w:rsidRPr="00401059">
        <w:rPr>
          <w:rFonts w:ascii="Lato" w:eastAsia="Palatino Linotype" w:hAnsi="Lato" w:cs="Lato"/>
          <w:color w:val="1E3A5F"/>
        </w:rPr>
        <w:t>Reading the Emotional Profile Slide</w:t>
      </w:r>
    </w:p>
    <w:p w14:paraId="007FFA9E" w14:textId="77777777" w:rsidR="004D4856" w:rsidRPr="00401059" w:rsidRDefault="00C94180">
      <w:pPr>
        <w:spacing w:after="120" w:line="276" w:lineRule="auto"/>
        <w:rPr>
          <w:rFonts w:ascii="Lato" w:hAnsi="Lato" w:cs="Lato"/>
        </w:rPr>
      </w:pPr>
      <w:r w:rsidRPr="00401059">
        <w:rPr>
          <w:rFonts w:ascii="Lato" w:hAnsi="Lato" w:cs="Lato"/>
        </w:rPr>
        <w:t>The Sentiment &amp; Emotion section shows a bar chart of eight emotions detected across all consumer discussions: joy, trust, fear, surprise, sadness, disgust, anger, and anticipation. These are Plutchik’s primary emotions, used widely in consumer research.</w:t>
      </w:r>
    </w:p>
    <w:p w14:paraId="48BE2DA1" w14:textId="77777777" w:rsidR="004D4856" w:rsidRPr="00401059" w:rsidRDefault="00C94180">
      <w:pPr>
        <w:spacing w:after="120" w:line="276" w:lineRule="auto"/>
        <w:rPr>
          <w:rFonts w:ascii="Lato" w:hAnsi="Lato" w:cs="Lato"/>
        </w:rPr>
      </w:pPr>
      <w:r w:rsidRPr="00401059">
        <w:rPr>
          <w:rFonts w:ascii="Lato" w:eastAsia="Inter" w:hAnsi="Lato" w:cs="Lato"/>
        </w:rPr>
        <w:t>How to read it:</w:t>
      </w:r>
    </w:p>
    <w:p w14:paraId="42E9561A"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The longest bar is the dominant emotion. For example, if Joy is the strongest emotion followed by Trust, that indicates a brand consumers feel good about and rely on.</w:t>
      </w:r>
    </w:p>
    <w:p w14:paraId="0C98F5DF"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Joy and Trust together indicate a brand that consumers feel good about and rely on.</w:t>
      </w:r>
    </w:p>
    <w:p w14:paraId="631D17FE"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If Anger or Disgust dominate, that signals active consumer frustration — a red flag requiring immediate attention.</w:t>
      </w:r>
    </w:p>
    <w:p w14:paraId="6E2E5D03"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Anticipation is interesting — it suggests consumers are looking forward to something related to the brand (new flavours, promotions, occasions).</w:t>
      </w:r>
    </w:p>
    <w:p w14:paraId="03B331F5"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The emotions are not mutually exclusive with sentiment. A “neutral” sentiment item can still carry Trust or Anticipation as an emotion.</w:t>
      </w:r>
    </w:p>
    <w:p w14:paraId="0C902CD8" w14:textId="77777777" w:rsidR="004D4856" w:rsidRPr="00401059" w:rsidRDefault="00C94180">
      <w:pPr>
        <w:pStyle w:val="Heading3"/>
        <w:spacing w:before="300" w:after="150"/>
        <w:rPr>
          <w:rFonts w:ascii="Lato" w:hAnsi="Lato" w:cs="Lato"/>
        </w:rPr>
      </w:pPr>
      <w:r w:rsidRPr="00401059">
        <w:rPr>
          <w:rFonts w:ascii="Lato" w:eastAsia="Palatino Linotype" w:hAnsi="Lato" w:cs="Lato"/>
          <w:color w:val="1E3A5F"/>
        </w:rPr>
        <w:lastRenderedPageBreak/>
        <w:t>Reading the Aspect Sentiment Heatmap</w:t>
      </w:r>
    </w:p>
    <w:p w14:paraId="12150DB9" w14:textId="77777777" w:rsidR="004D4856" w:rsidRPr="00401059" w:rsidRDefault="00C94180">
      <w:pPr>
        <w:spacing w:after="120" w:line="276" w:lineRule="auto"/>
        <w:rPr>
          <w:rFonts w:ascii="Lato" w:hAnsi="Lato" w:cs="Lato"/>
        </w:rPr>
      </w:pPr>
      <w:r w:rsidRPr="00401059">
        <w:rPr>
          <w:rFonts w:ascii="Lato" w:eastAsia="Inter" w:hAnsi="Lato" w:cs="Lato"/>
        </w:rPr>
        <w:t>The Aspect Sentiment Heatmap shows which specific product attributes consumers discuss, and how they feel about each one.</w:t>
      </w:r>
    </w:p>
    <w:p w14:paraId="4CBC2EF9"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Rows are aspects (taste, price, packaging, availability, health, and so on), sorted from most-discussed to least. Only aspects with 10 or more mentions appear in the report. Below this threshold, the Net Sentiment Score is statistically meaningless and would show misleading extremes like +100% from just 2 or 3 mentions.</w:t>
      </w:r>
    </w:p>
    <w:p w14:paraId="6A62EC35"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Columns are sentiment categories: positive, negative, neutral, mixed.</w:t>
      </w:r>
    </w:p>
    <w:p w14:paraId="700CA0B7"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Cell darkness indicates volume — darker cells mean more mentions with that sentiment.</w:t>
      </w:r>
    </w:p>
    <w:p w14:paraId="2F7E892A"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The side panel lists the top aspects with their Net Sentiment Score, so you can quickly see which attributes are strengths (positive NSS) and which are weaknesses (negative NSS).</w:t>
      </w:r>
    </w:p>
    <w:p w14:paraId="2460CD54" w14:textId="77777777" w:rsidR="004D4856" w:rsidRPr="00401059" w:rsidRDefault="00C94180">
      <w:pPr>
        <w:spacing w:after="120" w:line="276" w:lineRule="auto"/>
        <w:rPr>
          <w:rFonts w:ascii="Lato" w:hAnsi="Lato" w:cs="Lato"/>
        </w:rPr>
      </w:pPr>
      <w:r w:rsidRPr="00401059">
        <w:rPr>
          <w:rFonts w:ascii="Lato" w:eastAsia="Inter" w:hAnsi="Lato" w:cs="Lato"/>
        </w:rPr>
        <w:t>For example, if “taste” has a dark green cell under “positive” and a light cell under “negative,” that means taste is a clear brand strength. If “price” has roughly equal positive and negative cells, price perception is contested.</w:t>
      </w:r>
    </w:p>
    <w:p w14:paraId="30B1C46B" w14:textId="77777777" w:rsidR="004D4856" w:rsidRPr="00401059" w:rsidRDefault="00C94180">
      <w:pPr>
        <w:pStyle w:val="Heading3"/>
        <w:spacing w:before="300" w:after="150"/>
        <w:rPr>
          <w:rFonts w:ascii="Lato" w:hAnsi="Lato" w:cs="Lato"/>
        </w:rPr>
      </w:pPr>
      <w:r w:rsidRPr="00401059">
        <w:rPr>
          <w:rFonts w:ascii="Lato" w:eastAsia="Palatino Linotype" w:hAnsi="Lato" w:cs="Lato"/>
          <w:color w:val="1E3A5F"/>
        </w:rPr>
        <w:t>Understanding the Net Sentiment Score</w:t>
      </w:r>
    </w:p>
    <w:p w14:paraId="2EC8F97D" w14:textId="77777777" w:rsidR="004D4856" w:rsidRPr="00401059" w:rsidRDefault="00C94180">
      <w:pPr>
        <w:spacing w:after="120" w:line="276" w:lineRule="auto"/>
        <w:rPr>
          <w:rFonts w:ascii="Lato" w:hAnsi="Lato" w:cs="Lato"/>
        </w:rPr>
      </w:pPr>
      <w:r w:rsidRPr="00401059">
        <w:rPr>
          <w:rFonts w:ascii="Lato" w:hAnsi="Lato" w:cs="Lato"/>
        </w:rPr>
        <w:t>The large percentage number on the Sentiment &amp; Emotion section of the report (for example, “+15%”) is the Net Sentiment Score (NSS). It answers one question: are more people positive or negative about this brand?</w:t>
      </w:r>
    </w:p>
    <w:p w14:paraId="6F180839"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Positive NSS (green): more positive mentions than negative. a score of +15% means 15 percentage points more items are positive than negative.</w:t>
      </w:r>
    </w:p>
    <w:p w14:paraId="08006E6B"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Negative NSS (red): more negative mentions than positive. A brand in crisis might show −20% or worse.</w:t>
      </w:r>
    </w:p>
    <w:p w14:paraId="1398AE27"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Near zero: sentiment is evenly split or mostly neutral.</w:t>
      </w:r>
    </w:p>
    <w:p w14:paraId="635DD93F" w14:textId="77777777" w:rsidR="004D4856" w:rsidRPr="00401059" w:rsidRDefault="00C94180">
      <w:pPr>
        <w:spacing w:after="120" w:line="276" w:lineRule="auto"/>
        <w:rPr>
          <w:rFonts w:ascii="Lato" w:hAnsi="Lato" w:cs="Lato"/>
        </w:rPr>
      </w:pPr>
      <w:r w:rsidRPr="00401059">
        <w:rPr>
          <w:rFonts w:ascii="Lato" w:eastAsia="Inter" w:hAnsi="Lato" w:cs="Lato"/>
        </w:rPr>
        <w:t>There is no universal “good” number — NSS is most useful when tracked over time or compared across themes and aspects within the same report.</w:t>
      </w:r>
    </w:p>
    <w:p w14:paraId="22641FE1" w14:textId="77777777" w:rsidR="004D4856" w:rsidRPr="00401059" w:rsidRDefault="00C94180">
      <w:pPr>
        <w:pStyle w:val="Heading3"/>
        <w:spacing w:before="300" w:after="150"/>
        <w:rPr>
          <w:rFonts w:ascii="Lato" w:hAnsi="Lato" w:cs="Lato"/>
        </w:rPr>
      </w:pPr>
      <w:r w:rsidRPr="00401059">
        <w:rPr>
          <w:rFonts w:ascii="Lato" w:eastAsia="Palatino Linotype" w:hAnsi="Lato" w:cs="Lato"/>
          <w:color w:val="1E3A5F"/>
        </w:rPr>
        <w:t>Understanding the Brand Health Score</w:t>
      </w:r>
    </w:p>
    <w:p w14:paraId="7627B3FB" w14:textId="77777777" w:rsidR="004D4856" w:rsidRPr="00401059" w:rsidRDefault="00C94180">
      <w:pPr>
        <w:spacing w:after="120" w:line="276" w:lineRule="auto"/>
        <w:rPr>
          <w:rFonts w:ascii="Lato" w:hAnsi="Lato" w:cs="Lato"/>
        </w:rPr>
      </w:pPr>
      <w:r w:rsidRPr="00401059">
        <w:rPr>
          <w:rFonts w:ascii="Lato" w:eastAsia="Inter" w:hAnsi="Lato" w:cs="Lato"/>
        </w:rPr>
        <w:t>The Brand Health Score is a single number from 0 to 100 that summarises how the brand is doing across five dimensions. All five are computed from the data — no subjective judgment involved.</w:t>
      </w:r>
    </w:p>
    <w:p w14:paraId="6C309BB1" w14:textId="77777777" w:rsidR="004D4856" w:rsidRPr="00401059" w:rsidRDefault="00C94180">
      <w:pPr>
        <w:spacing w:after="120" w:line="276" w:lineRule="auto"/>
        <w:rPr>
          <w:rFonts w:ascii="Lato" w:hAnsi="Lato" w:cs="Lato"/>
        </w:rPr>
      </w:pPr>
      <w:r w:rsidRPr="00401059">
        <w:rPr>
          <w:rFonts w:ascii="Lato" w:eastAsia="Inter" w:hAnsi="Lato" w:cs="Lato"/>
        </w:rPr>
        <w:t>The five components:</w:t>
      </w:r>
    </w:p>
    <w:p w14:paraId="1FD1CAB7"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Sentiment (30% of score): How positive or negative consumers are overall.</w:t>
      </w:r>
    </w:p>
    <w:p w14:paraId="4E5A9A3C"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Engagement (25%): How much consumers interact with content about the brand (upvotes, likes, comments).</w:t>
      </w:r>
    </w:p>
    <w:p w14:paraId="04DBBBC7"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Advocacy (20%): What percentage of consumers are strongly positive — not just mildly positive, but enthusiastic.</w:t>
      </w:r>
    </w:p>
    <w:p w14:paraId="7CBF7BCF"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lastRenderedPageBreak/>
        <w:t>Resilience (15%): Whether sentiment is consistent across different platforms, or whether one platform loves the brand while another dislikes it.</w:t>
      </w:r>
    </w:p>
    <w:p w14:paraId="58FDAF15"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Conversation (10%): How much discussion volume there is and how deep the conversations go (replies to replies).</w:t>
      </w:r>
    </w:p>
    <w:p w14:paraId="17328E46" w14:textId="77777777" w:rsidR="004D4856" w:rsidRPr="00401059" w:rsidRDefault="00C94180">
      <w:pPr>
        <w:spacing w:after="120" w:line="276" w:lineRule="auto"/>
        <w:rPr>
          <w:rFonts w:ascii="Lato" w:hAnsi="Lato" w:cs="Lato"/>
        </w:rPr>
      </w:pPr>
      <w:r w:rsidRPr="00401059">
        <w:rPr>
          <w:rFonts w:ascii="Lato" w:eastAsia="Inter" w:hAnsi="Lato" w:cs="Lato"/>
        </w:rPr>
        <w:t>For example, a Brand Health Score of 70 out of 100 would mean:</w:t>
      </w:r>
    </w:p>
    <w:p w14:paraId="0988DE83"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Strong engagement (consumers actively discuss the brand)</w:t>
      </w:r>
    </w:p>
    <w:p w14:paraId="62CCFB37"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Good resilience (sentiment is consistent across Reddit, YouTube, and news)</w:t>
      </w:r>
    </w:p>
    <w:p w14:paraId="6CCE4C96"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Moderate advocacy (some enthusiastic fans, but not as many as the brand could have)</w:t>
      </w:r>
    </w:p>
    <w:p w14:paraId="415D0E01" w14:textId="77777777" w:rsidR="004D4856" w:rsidRPr="00401059" w:rsidRDefault="00C94180">
      <w:pPr>
        <w:pStyle w:val="ListParagraph"/>
        <w:numPr>
          <w:ilvl w:val="0"/>
          <w:numId w:val="1"/>
        </w:numPr>
        <w:spacing w:after="60" w:line="276" w:lineRule="auto"/>
        <w:rPr>
          <w:rFonts w:ascii="Lato" w:hAnsi="Lato" w:cs="Lato"/>
        </w:rPr>
      </w:pPr>
      <w:r w:rsidRPr="00401059">
        <w:rPr>
          <w:rFonts w:ascii="Lato" w:eastAsia="Inter" w:hAnsi="Lato" w:cs="Lato"/>
        </w:rPr>
        <w:t>Moderate sentiment (more positive than negative, but a large neutral base)</w:t>
      </w:r>
    </w:p>
    <w:p w14:paraId="29EF0B6A" w14:textId="77777777" w:rsidR="004D4856" w:rsidRPr="00401059" w:rsidRDefault="00C94180">
      <w:pPr>
        <w:spacing w:after="120" w:line="276" w:lineRule="auto"/>
        <w:rPr>
          <w:rFonts w:ascii="Lato" w:hAnsi="Lato" w:cs="Lato"/>
        </w:rPr>
      </w:pPr>
      <w:r w:rsidRPr="00401059">
        <w:rPr>
          <w:rFonts w:ascii="Lato" w:eastAsia="Inter" w:hAnsi="Lato" w:cs="Lato"/>
        </w:rPr>
        <w:t>In a presentation, say: “Brand health is [X] out of 100 - a healthy brand with strong consumer engagement, consistent perception across platforms, and moderate overall sentiment.”</w:t>
      </w:r>
    </w:p>
    <w:p w14:paraId="0598FD06" w14:textId="071F591E" w:rsidR="00CE34DB" w:rsidRPr="00401059" w:rsidRDefault="00401059">
      <w:pPr>
        <w:pStyle w:val="Heading1"/>
        <w:rPr>
          <w:rFonts w:ascii="Lato" w:hAnsi="Lato" w:cs="Lato"/>
        </w:rPr>
      </w:pPr>
      <w:r>
        <w:rPr>
          <w:rFonts w:ascii="Lato" w:hAnsi="Lato" w:cs="Lato"/>
        </w:rPr>
        <w:br/>
      </w:r>
      <w:r w:rsidR="00806BFF" w:rsidRPr="00401059">
        <w:rPr>
          <w:rFonts w:ascii="Lato" w:hAnsi="Lato" w:cs="Lato"/>
        </w:rPr>
        <w:t>Report Output: DOCX</w:t>
      </w:r>
    </w:p>
    <w:p w14:paraId="592F8594" w14:textId="77777777" w:rsidR="00CE34DB" w:rsidRPr="00401059" w:rsidRDefault="00806BFF">
      <w:pPr>
        <w:pStyle w:val="Heading3"/>
        <w:rPr>
          <w:rFonts w:ascii="Lato" w:hAnsi="Lato" w:cs="Lato"/>
        </w:rPr>
      </w:pPr>
      <w:r w:rsidRPr="00401059">
        <w:rPr>
          <w:rFonts w:ascii="Lato" w:hAnsi="Lato" w:cs="Lato"/>
          <w:color w:val="1E3A5F"/>
        </w:rPr>
        <w:t>Why DOCX, Not PPTX</w:t>
      </w:r>
    </w:p>
    <w:p w14:paraId="0F2453AA" w14:textId="77777777" w:rsidR="00CE34DB" w:rsidRPr="00401059" w:rsidRDefault="00806BFF">
      <w:pPr>
        <w:spacing w:after="120"/>
        <w:rPr>
          <w:rFonts w:ascii="Lato" w:hAnsi="Lato" w:cs="Lato"/>
        </w:rPr>
      </w:pPr>
      <w:r w:rsidRPr="00401059">
        <w:rPr>
          <w:rFonts w:ascii="Lato" w:hAnsi="Lato" w:cs="Lato"/>
        </w:rPr>
        <w:t xml:space="preserve">PPTX is a fixed-layout format. Every text box has a hard pixel boundary, which forces content </w:t>
      </w:r>
      <w:r w:rsidRPr="00401059">
        <w:rPr>
          <w:rFonts w:ascii="Lato" w:hAnsi="Lato" w:cs="Lato"/>
        </w:rPr>
        <w:t>truncation, causes font substitution on machines where the exact font is not installed, and requires constant per-slide positioning tuning. A flowing document eliminates all of this: text wraps naturally, headings build a navigable table of contents in Goo</w:t>
      </w:r>
      <w:r w:rsidRPr="00401059">
        <w:rPr>
          <w:rFonts w:ascii="Lato" w:hAnsi="Lato" w:cs="Lato"/>
        </w:rPr>
        <w:t>gle Docs, and every insight is reproduced in full with no character limits.</w:t>
      </w:r>
    </w:p>
    <w:p w14:paraId="7FAA4C83" w14:textId="77777777" w:rsidR="00CE34DB" w:rsidRPr="00401059" w:rsidRDefault="00806BFF">
      <w:pPr>
        <w:pStyle w:val="Heading3"/>
        <w:rPr>
          <w:rFonts w:ascii="Lato" w:hAnsi="Lato" w:cs="Lato"/>
        </w:rPr>
      </w:pPr>
      <w:r w:rsidRPr="00401059">
        <w:rPr>
          <w:rFonts w:ascii="Lato" w:hAnsi="Lato" w:cs="Lato"/>
          <w:color w:val="1E3A5F"/>
        </w:rPr>
        <w:t>Insights vs Themes</w:t>
      </w:r>
    </w:p>
    <w:p w14:paraId="434640CA" w14:textId="77777777" w:rsidR="00CE34DB" w:rsidRPr="00401059" w:rsidRDefault="00806BFF">
      <w:pPr>
        <w:spacing w:after="120"/>
        <w:rPr>
          <w:rFonts w:ascii="Lato" w:hAnsi="Lato" w:cs="Lato"/>
        </w:rPr>
      </w:pPr>
      <w:r w:rsidRPr="00401059">
        <w:rPr>
          <w:rFonts w:ascii="Lato" w:hAnsi="Lato" w:cs="Lato"/>
        </w:rPr>
        <w:t>Internally, the pipeline uses 'themes' as the label for the clustering output of Stage 4. All client-facing output uses 'insights' — which describes the synthesi</w:t>
      </w:r>
      <w:r w:rsidRPr="00401059">
        <w:rPr>
          <w:rFonts w:ascii="Lato" w:hAnsi="Lato" w:cs="Lato"/>
        </w:rPr>
        <w:t>sed, five-layer output from Stage 5, not the raw cluster. The two words refer to the same underlying data at different stages of processing.</w:t>
      </w:r>
    </w:p>
    <w:sectPr w:rsidR="00CE34DB" w:rsidRPr="00401059">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D72F50" w14:textId="77777777" w:rsidR="00806BFF" w:rsidRDefault="00806BFF">
      <w:r>
        <w:separator/>
      </w:r>
    </w:p>
  </w:endnote>
  <w:endnote w:type="continuationSeparator" w:id="0">
    <w:p w14:paraId="79197D32" w14:textId="77777777" w:rsidR="00806BFF" w:rsidRDefault="00806B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panose1 w:val="020F0502020204030203"/>
    <w:charset w:val="00"/>
    <w:family w:val="swiss"/>
    <w:pitch w:val="variable"/>
    <w:sig w:usb0="E10002FF" w:usb1="5000ECFF" w:usb2="00000009" w:usb3="00000000" w:csb0="0000019F" w:csb1="00000000"/>
  </w:font>
  <w:font w:name="Palatino Linotype">
    <w:panose1 w:val="02040502050505030304"/>
    <w:charset w:val="00"/>
    <w:family w:val="roman"/>
    <w:pitch w:val="variable"/>
    <w:sig w:usb0="E0000287" w:usb1="40000013" w:usb2="00000000" w:usb3="00000000" w:csb0="0000019F" w:csb1="00000000"/>
  </w:font>
  <w:font w:name="Inter">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46394" w14:textId="77777777" w:rsidR="00C6315C" w:rsidRDefault="008F2876">
    <w:pPr>
      <w:pBdr>
        <w:top w:val="single" w:sz="4" w:space="1" w:color="1E3A5F"/>
      </w:pBdr>
      <w:spacing w:before="120"/>
      <w:jc w:val="right"/>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794B4D">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89E280" w14:textId="77777777" w:rsidR="00806BFF" w:rsidRDefault="00806BFF">
      <w:r>
        <w:separator/>
      </w:r>
    </w:p>
  </w:footnote>
  <w:footnote w:type="continuationSeparator" w:id="0">
    <w:p w14:paraId="35259D0A" w14:textId="77777777" w:rsidR="00806BFF" w:rsidRDefault="00806B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C1644" w14:textId="77777777" w:rsidR="00C6315C" w:rsidRDefault="008F2876">
    <w:pPr>
      <w:pBdr>
        <w:bottom w:val="single" w:sz="4" w:space="1" w:color="1E3A5F"/>
      </w:pBdr>
      <w:spacing w:after="120"/>
    </w:pPr>
    <w:r>
      <w:rPr>
        <w:sz w:val="18"/>
        <w:szCs w:val="18"/>
      </w:rPr>
      <w:t>Consumer Research Report Generator — Product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B3E02"/>
    <w:multiLevelType w:val="hybridMultilevel"/>
    <w:tmpl w:val="3648CD7E"/>
    <w:lvl w:ilvl="0" w:tplc="FF760ECA">
      <w:start w:val="1"/>
      <w:numFmt w:val="bullet"/>
      <w:lvlText w:val="●"/>
      <w:lvlJc w:val="left"/>
      <w:pPr>
        <w:ind w:left="720" w:hanging="360"/>
      </w:pPr>
    </w:lvl>
    <w:lvl w:ilvl="1" w:tplc="CA584180">
      <w:start w:val="1"/>
      <w:numFmt w:val="bullet"/>
      <w:lvlText w:val="○"/>
      <w:lvlJc w:val="left"/>
      <w:pPr>
        <w:ind w:left="1440" w:hanging="360"/>
      </w:pPr>
    </w:lvl>
    <w:lvl w:ilvl="2" w:tplc="1B7A87C4">
      <w:start w:val="1"/>
      <w:numFmt w:val="bullet"/>
      <w:lvlText w:val="■"/>
      <w:lvlJc w:val="left"/>
      <w:pPr>
        <w:ind w:left="2160" w:hanging="360"/>
      </w:pPr>
    </w:lvl>
    <w:lvl w:ilvl="3" w:tplc="DDF8FEEE">
      <w:start w:val="1"/>
      <w:numFmt w:val="bullet"/>
      <w:lvlText w:val="●"/>
      <w:lvlJc w:val="left"/>
      <w:pPr>
        <w:ind w:left="2880" w:hanging="360"/>
      </w:pPr>
    </w:lvl>
    <w:lvl w:ilvl="4" w:tplc="7F068642">
      <w:start w:val="1"/>
      <w:numFmt w:val="bullet"/>
      <w:lvlText w:val="○"/>
      <w:lvlJc w:val="left"/>
      <w:pPr>
        <w:ind w:left="3600" w:hanging="360"/>
      </w:pPr>
    </w:lvl>
    <w:lvl w:ilvl="5" w:tplc="1A4679A2">
      <w:start w:val="1"/>
      <w:numFmt w:val="bullet"/>
      <w:lvlText w:val="■"/>
      <w:lvlJc w:val="left"/>
      <w:pPr>
        <w:ind w:left="4320" w:hanging="360"/>
      </w:pPr>
    </w:lvl>
    <w:lvl w:ilvl="6" w:tplc="CA1C1A10">
      <w:start w:val="1"/>
      <w:numFmt w:val="bullet"/>
      <w:lvlText w:val="●"/>
      <w:lvlJc w:val="left"/>
      <w:pPr>
        <w:ind w:left="5040" w:hanging="360"/>
      </w:pPr>
    </w:lvl>
    <w:lvl w:ilvl="7" w:tplc="5F5E0436">
      <w:start w:val="1"/>
      <w:numFmt w:val="bullet"/>
      <w:lvlText w:val="●"/>
      <w:lvlJc w:val="left"/>
      <w:pPr>
        <w:ind w:left="5760" w:hanging="360"/>
      </w:pPr>
    </w:lvl>
    <w:lvl w:ilvl="8" w:tplc="DA34BC4A">
      <w:start w:val="1"/>
      <w:numFmt w:val="bullet"/>
      <w:lvlText w:val="●"/>
      <w:lvlJc w:val="left"/>
      <w:pPr>
        <w:ind w:left="6480" w:hanging="360"/>
      </w:pPr>
    </w:lvl>
  </w:abstractNum>
  <w:abstractNum w:abstractNumId="1" w15:restartNumberingAfterBreak="0">
    <w:nsid w:val="370908B2"/>
    <w:multiLevelType w:val="hybridMultilevel"/>
    <w:tmpl w:val="73F2778A"/>
    <w:lvl w:ilvl="0" w:tplc="52D419F4">
      <w:start w:val="1"/>
      <w:numFmt w:val="bullet"/>
      <w:lvlText w:val="●"/>
      <w:lvlJc w:val="left"/>
      <w:pPr>
        <w:ind w:left="720" w:hanging="360"/>
      </w:pPr>
    </w:lvl>
    <w:lvl w:ilvl="1" w:tplc="13D8C00C">
      <w:start w:val="1"/>
      <w:numFmt w:val="bullet"/>
      <w:lvlText w:val="○"/>
      <w:lvlJc w:val="left"/>
      <w:pPr>
        <w:ind w:left="1440" w:hanging="360"/>
      </w:pPr>
    </w:lvl>
    <w:lvl w:ilvl="2" w:tplc="0B588B60">
      <w:start w:val="1"/>
      <w:numFmt w:val="bullet"/>
      <w:lvlText w:val="■"/>
      <w:lvlJc w:val="left"/>
      <w:pPr>
        <w:ind w:left="2160" w:hanging="360"/>
      </w:pPr>
    </w:lvl>
    <w:lvl w:ilvl="3" w:tplc="6026192A">
      <w:start w:val="1"/>
      <w:numFmt w:val="bullet"/>
      <w:lvlText w:val="●"/>
      <w:lvlJc w:val="left"/>
      <w:pPr>
        <w:ind w:left="2880" w:hanging="360"/>
      </w:pPr>
    </w:lvl>
    <w:lvl w:ilvl="4" w:tplc="D2F820E2">
      <w:start w:val="1"/>
      <w:numFmt w:val="bullet"/>
      <w:lvlText w:val="○"/>
      <w:lvlJc w:val="left"/>
      <w:pPr>
        <w:ind w:left="3600" w:hanging="360"/>
      </w:pPr>
    </w:lvl>
    <w:lvl w:ilvl="5" w:tplc="C1568C60">
      <w:start w:val="1"/>
      <w:numFmt w:val="bullet"/>
      <w:lvlText w:val="■"/>
      <w:lvlJc w:val="left"/>
      <w:pPr>
        <w:ind w:left="4320" w:hanging="360"/>
      </w:pPr>
    </w:lvl>
    <w:lvl w:ilvl="6" w:tplc="EA4CF6DC">
      <w:start w:val="1"/>
      <w:numFmt w:val="bullet"/>
      <w:lvlText w:val="●"/>
      <w:lvlJc w:val="left"/>
      <w:pPr>
        <w:ind w:left="5040" w:hanging="360"/>
      </w:pPr>
    </w:lvl>
    <w:lvl w:ilvl="7" w:tplc="EF08C7EA">
      <w:start w:val="1"/>
      <w:numFmt w:val="bullet"/>
      <w:lvlText w:val="●"/>
      <w:lvlJc w:val="left"/>
      <w:pPr>
        <w:ind w:left="5760" w:hanging="360"/>
      </w:pPr>
    </w:lvl>
    <w:lvl w:ilvl="8" w:tplc="FF98EF08">
      <w:start w:val="1"/>
      <w:numFmt w:val="bullet"/>
      <w:lvlText w:val="●"/>
      <w:lvlJc w:val="left"/>
      <w:pPr>
        <w:ind w:left="6480" w:hanging="360"/>
      </w:pPr>
    </w:lvl>
  </w:abstractNum>
  <w:abstractNum w:abstractNumId="2" w15:restartNumberingAfterBreak="0">
    <w:nsid w:val="4DB607C8"/>
    <w:multiLevelType w:val="hybridMultilevel"/>
    <w:tmpl w:val="889AFCC6"/>
    <w:lvl w:ilvl="0" w:tplc="C0B8CABA">
      <w:start w:val="1"/>
      <w:numFmt w:val="bullet"/>
      <w:lvlText w:val="●"/>
      <w:lvlJc w:val="left"/>
      <w:pPr>
        <w:ind w:left="720" w:hanging="360"/>
      </w:pPr>
    </w:lvl>
    <w:lvl w:ilvl="1" w:tplc="CA080E7C">
      <w:start w:val="1"/>
      <w:numFmt w:val="bullet"/>
      <w:lvlText w:val="○"/>
      <w:lvlJc w:val="left"/>
      <w:pPr>
        <w:ind w:left="1440" w:hanging="360"/>
      </w:pPr>
    </w:lvl>
    <w:lvl w:ilvl="2" w:tplc="F66AE6D4">
      <w:start w:val="1"/>
      <w:numFmt w:val="bullet"/>
      <w:lvlText w:val="■"/>
      <w:lvlJc w:val="left"/>
      <w:pPr>
        <w:ind w:left="2160" w:hanging="360"/>
      </w:pPr>
    </w:lvl>
    <w:lvl w:ilvl="3" w:tplc="ED28CD6E">
      <w:start w:val="1"/>
      <w:numFmt w:val="bullet"/>
      <w:lvlText w:val="●"/>
      <w:lvlJc w:val="left"/>
      <w:pPr>
        <w:ind w:left="2880" w:hanging="360"/>
      </w:pPr>
    </w:lvl>
    <w:lvl w:ilvl="4" w:tplc="940626E8">
      <w:start w:val="1"/>
      <w:numFmt w:val="bullet"/>
      <w:lvlText w:val="○"/>
      <w:lvlJc w:val="left"/>
      <w:pPr>
        <w:ind w:left="3600" w:hanging="360"/>
      </w:pPr>
    </w:lvl>
    <w:lvl w:ilvl="5" w:tplc="DDA0006C">
      <w:start w:val="1"/>
      <w:numFmt w:val="bullet"/>
      <w:lvlText w:val="■"/>
      <w:lvlJc w:val="left"/>
      <w:pPr>
        <w:ind w:left="4320" w:hanging="360"/>
      </w:pPr>
    </w:lvl>
    <w:lvl w:ilvl="6" w:tplc="7F707278">
      <w:start w:val="1"/>
      <w:numFmt w:val="bullet"/>
      <w:lvlText w:val="●"/>
      <w:lvlJc w:val="left"/>
      <w:pPr>
        <w:ind w:left="5040" w:hanging="360"/>
      </w:pPr>
    </w:lvl>
    <w:lvl w:ilvl="7" w:tplc="D50A6EFC">
      <w:start w:val="1"/>
      <w:numFmt w:val="bullet"/>
      <w:lvlText w:val="●"/>
      <w:lvlJc w:val="left"/>
      <w:pPr>
        <w:ind w:left="5760" w:hanging="360"/>
      </w:pPr>
    </w:lvl>
    <w:lvl w:ilvl="8" w:tplc="41E2EE2C">
      <w:start w:val="1"/>
      <w:numFmt w:val="bullet"/>
      <w:lvlText w:val="●"/>
      <w:lvlJc w:val="left"/>
      <w:pPr>
        <w:ind w:left="6480" w:hanging="360"/>
      </w:pPr>
    </w:lvl>
  </w:abstractNum>
  <w:abstractNum w:abstractNumId="3" w15:restartNumberingAfterBreak="0">
    <w:nsid w:val="77D56C0C"/>
    <w:multiLevelType w:val="hybridMultilevel"/>
    <w:tmpl w:val="95A2F2CA"/>
    <w:lvl w:ilvl="0" w:tplc="F4783A70">
      <w:start w:val="1"/>
      <w:numFmt w:val="bullet"/>
      <w:lvlText w:val="•"/>
      <w:lvlJc w:val="left"/>
      <w:pPr>
        <w:ind w:left="720" w:hanging="360"/>
      </w:pPr>
    </w:lvl>
    <w:lvl w:ilvl="1" w:tplc="2842BEE2">
      <w:numFmt w:val="decimal"/>
      <w:lvlText w:val=""/>
      <w:lvlJc w:val="left"/>
    </w:lvl>
    <w:lvl w:ilvl="2" w:tplc="93049864">
      <w:numFmt w:val="decimal"/>
      <w:lvlText w:val=""/>
      <w:lvlJc w:val="left"/>
    </w:lvl>
    <w:lvl w:ilvl="3" w:tplc="AD32F48E">
      <w:numFmt w:val="decimal"/>
      <w:lvlText w:val=""/>
      <w:lvlJc w:val="left"/>
    </w:lvl>
    <w:lvl w:ilvl="4" w:tplc="B5FE7BCA">
      <w:numFmt w:val="decimal"/>
      <w:lvlText w:val=""/>
      <w:lvlJc w:val="left"/>
    </w:lvl>
    <w:lvl w:ilvl="5" w:tplc="84A4F966">
      <w:numFmt w:val="decimal"/>
      <w:lvlText w:val=""/>
      <w:lvlJc w:val="left"/>
    </w:lvl>
    <w:lvl w:ilvl="6" w:tplc="4D066A16">
      <w:numFmt w:val="decimal"/>
      <w:lvlText w:val=""/>
      <w:lvlJc w:val="left"/>
    </w:lvl>
    <w:lvl w:ilvl="7" w:tplc="5B16B5AA">
      <w:numFmt w:val="decimal"/>
      <w:lvlText w:val=""/>
      <w:lvlJc w:val="left"/>
    </w:lvl>
    <w:lvl w:ilvl="8" w:tplc="BA4C6B22">
      <w:numFmt w:val="decimal"/>
      <w:lvlText w:val=""/>
      <w:lvlJc w:val="left"/>
    </w:lvl>
  </w:abstractNum>
  <w:num w:numId="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315C"/>
    <w:rsid w:val="00352AFA"/>
    <w:rsid w:val="00394C71"/>
    <w:rsid w:val="00401059"/>
    <w:rsid w:val="004D4856"/>
    <w:rsid w:val="007321BE"/>
    <w:rsid w:val="00794B4D"/>
    <w:rsid w:val="00806BFF"/>
    <w:rsid w:val="008F2876"/>
    <w:rsid w:val="00C6315C"/>
    <w:rsid w:val="00C94180"/>
    <w:rsid w:val="00CE34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D0153"/>
  <w15:docId w15:val="{310C1C34-BB9D-4C1A-9CE8-14CFEDB18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374151"/>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E3A5F"/>
      <w:sz w:val="36"/>
      <w:szCs w:val="36"/>
    </w:rPr>
  </w:style>
  <w:style w:type="paragraph" w:styleId="Heading2">
    <w:name w:val="heading 2"/>
    <w:uiPriority w:val="9"/>
    <w:unhideWhenUsed/>
    <w:qFormat/>
    <w:pPr>
      <w:spacing w:before="280" w:after="120"/>
      <w:outlineLvl w:val="1"/>
    </w:pPr>
    <w:rPr>
      <w:b/>
      <w:bCs/>
      <w:color w:val="1E3A5F"/>
      <w:sz w:val="28"/>
      <w:szCs w:val="28"/>
    </w:rPr>
  </w:style>
  <w:style w:type="paragraph" w:styleId="Heading3">
    <w:name w:val="heading 3"/>
    <w:uiPriority w:val="9"/>
    <w:unhideWhenUsed/>
    <w:qFormat/>
    <w:pPr>
      <w:spacing w:before="20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Strong2">
    <w:name w:val="Strong2"/>
    <w:basedOn w:val="Normal"/>
    <w:next w:val="Normal"/>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7244</Words>
  <Characters>41295</Characters>
  <Application>Microsoft Office Word</Application>
  <DocSecurity>0</DocSecurity>
  <Lines>344</Lines>
  <Paragraphs>96</Paragraphs>
  <ScaleCrop>false</ScaleCrop>
  <Company/>
  <LinksUpToDate>false</LinksUpToDate>
  <CharactersWithSpaces>48443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Jolene Fernandes</cp:lastModifiedBy>
  <cp:revision>3</cp:revision>
  <dcterms:created xsi:type="dcterms:W3CDTF">2026-03-27T12:38:00Z</dcterms:created>
  <dcterms:modified xsi:type="dcterms:W3CDTF">2026-04-08T11:09:00Z</dcterms:modified>
</cp:coreProperties>
</file>