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6D8B1" w14:textId="77777777" w:rsidR="00981C70" w:rsidRPr="006D0D55" w:rsidRDefault="001E50DB">
      <w:pPr>
        <w:spacing w:before="480" w:after="120"/>
        <w:rPr>
          <w:rFonts w:ascii="Lato" w:hAnsi="Lato" w:cs="Lato"/>
        </w:rPr>
      </w:pPr>
      <w:r w:rsidRPr="006D0D55">
        <w:rPr>
          <w:rFonts w:ascii="Lato" w:hAnsi="Lato" w:cs="Lato"/>
          <w:b/>
          <w:bCs/>
          <w:color w:val="1E3A5F"/>
          <w:sz w:val="52"/>
          <w:szCs w:val="52"/>
        </w:rPr>
        <w:t>Consumer Research Report Generator</w:t>
      </w:r>
    </w:p>
    <w:p w14:paraId="5683BFA3" w14:textId="77777777" w:rsidR="00981C70" w:rsidRPr="006D0D55" w:rsidRDefault="001E50DB">
      <w:pPr>
        <w:spacing w:after="160"/>
        <w:rPr>
          <w:rFonts w:ascii="Lato" w:hAnsi="Lato" w:cs="Lato"/>
        </w:rPr>
      </w:pPr>
      <w:r w:rsidRPr="006D0D55">
        <w:rPr>
          <w:rFonts w:ascii="Lato" w:hAnsi="Lato" w:cs="Lato"/>
          <w:sz w:val="36"/>
          <w:szCs w:val="36"/>
        </w:rPr>
        <w:t>Research Methodology</w:t>
      </w:r>
    </w:p>
    <w:p w14:paraId="175BB90B" w14:textId="58C779A8" w:rsidR="00981C70" w:rsidRPr="006D0D55" w:rsidRDefault="001E50DB">
      <w:pPr>
        <w:spacing w:after="80"/>
        <w:rPr>
          <w:rFonts w:ascii="Lato" w:hAnsi="Lato" w:cs="Lato"/>
        </w:rPr>
      </w:pPr>
      <w:r w:rsidRPr="006D0D55">
        <w:rPr>
          <w:rFonts w:ascii="Lato" w:hAnsi="Lato" w:cs="Lato"/>
          <w:i/>
          <w:iCs/>
          <w:sz w:val="24"/>
          <w:szCs w:val="24"/>
        </w:rPr>
        <w:t>How a brief becomes a report</w:t>
      </w:r>
    </w:p>
    <w:p w14:paraId="34D692E5" w14:textId="77777777" w:rsidR="00981C70" w:rsidRPr="006D0D55" w:rsidRDefault="00981C70">
      <w:pPr>
        <w:pBdr>
          <w:bottom w:val="single" w:sz="6" w:space="1" w:color="1E3A5F"/>
        </w:pBdr>
        <w:spacing w:before="120" w:after="360"/>
        <w:rPr>
          <w:rFonts w:ascii="Lato" w:hAnsi="Lato" w:cs="Lato"/>
        </w:rPr>
      </w:pPr>
    </w:p>
    <w:p w14:paraId="26CE2200" w14:textId="77777777" w:rsidR="00981C70" w:rsidRPr="006D0D55" w:rsidRDefault="001E50DB">
      <w:pPr>
        <w:pStyle w:val="Heading1"/>
        <w:rPr>
          <w:rFonts w:ascii="Lato" w:hAnsi="Lato" w:cs="Lato"/>
        </w:rPr>
      </w:pPr>
      <w:r w:rsidRPr="006D0D55">
        <w:rPr>
          <w:rFonts w:ascii="Lato" w:hAnsi="Lato" w:cs="Lato"/>
        </w:rPr>
        <w:t>1. Overview</w:t>
      </w:r>
    </w:p>
    <w:p w14:paraId="59FE07ED" w14:textId="2B9BFE0F" w:rsidR="00981C70" w:rsidRPr="006D0D55" w:rsidRDefault="001E50DB" w:rsidP="003962B9">
      <w:pPr>
        <w:spacing w:before="80" w:after="80" w:line="276" w:lineRule="auto"/>
        <w:rPr>
          <w:rFonts w:ascii="Lato" w:hAnsi="Lato" w:cs="Lato"/>
        </w:rPr>
      </w:pPr>
      <w:r w:rsidRPr="006D0D55">
        <w:rPr>
          <w:rFonts w:ascii="Lato" w:hAnsi="Lato" w:cs="Lato"/>
        </w:rPr>
        <w:t>The Consumer Research Report Generator is an automated pipeline that turns a structured research brief into a comprehensive brand perception report in a matter of hours. It collects data from Reddit, YouTube, news publications, academic sources, and web search, then performs filtering, sentiment analysis, theme extraction, and insight synthesis directly within the Claude Code session to surface the consumer insights that matter most. The output is a Word document (DOCX) and an Excel data export ready to present to clients or internal stakeholders. The tool exists because traditional social listening is slow, manual, and inconsistent — this pipeline standardises the process, applies rigorous quality gates, and produces insights grounded in real data volume rather than analyst intuition.</w:t>
      </w:r>
      <w:r/>
    </w:p>
    <w:p>
      <w:pPr>
        <w:pStyle w:val="Heading1"/>
      </w:pPr>
      <w:r>
        <w:t xml:space="preserve">1.1 A Discovery Engine, Not a Validation Tool</w:t>
      </w:r>
    </w:p>
    <w:p>
      <w:pPr>
        <w:pStyle w:val="Normal"/>
      </w:pPr>
      <w:r>
        <w:t xml:space="preserve">This is a discovery engine. Themes are extracted inductively from the corpus using a two-pass process. The brief defines what to collect, not what to find.</w:t>
      </w:r>
    </w:p>
    <w:p>
      <w:pPr>
        <w:pStyle w:val="Normal"/>
      </w:pPr>
      <w:r>
        <w:t xml:space="preserve">Unlike survey-based research where hypotheses are tested, or social listening dashboards where keywords are tracked, this pipeline discovers what consumers are actually talking about. Themes emerge from the data. If consumers are discussing something the brand never considered - a cultural reference, a misinformation narrative, a quality perception the brand doesn't track - it will surface.</w:t>
      </w:r>
    </w:p>
    <w:p>
      <w:pPr>
        <w:pStyle w:val="Normal"/>
      </w:pPr>
      <w:r>
        <w:t xml:space="preserve">The brief constrains the collection aperture (which brand, which category, which geography, which time period). It does not constrain the analysis. The same corpus may reveal themes the brief never anticipated.</w:t>
      </w:r>
    </w:p>
    <w:p w14:paraId="0182F142" w14:textId="77777777" w:rsidR="00981C70" w:rsidRPr="006D0D55" w:rsidRDefault="001E50DB">
      <w:pPr>
        <w:pStyle w:val="Heading1"/>
        <w:rPr>
          <w:rFonts w:ascii="Lato" w:hAnsi="Lato" w:cs="Lato"/>
        </w:rPr>
      </w:pPr>
      <w:r w:rsidRPr="006D0D55">
        <w:rPr>
          <w:rFonts w:ascii="Lato" w:hAnsi="Lato" w:cs="Lato"/>
        </w:rPr>
        <w:t>2. Stage 0 — Research Brief</w:t>
      </w:r>
    </w:p>
    <w:p w14:paraId="176E2282" w14:textId="77777777" w:rsidR="00981C70" w:rsidRPr="006D0D55" w:rsidRDefault="001E50DB">
      <w:pPr>
        <w:spacing w:before="80" w:after="80" w:line="276" w:lineRule="auto"/>
        <w:rPr>
          <w:rFonts w:ascii="Lato" w:hAnsi="Lato" w:cs="Lato"/>
        </w:rPr>
      </w:pPr>
      <w:r w:rsidRPr="006D0D55">
        <w:rPr>
          <w:rFonts w:ascii="Lato" w:hAnsi="Lato" w:cs="Lato"/>
        </w:rPr>
        <w:t>Every run begins with a research brief that you review and approve before anything is collected. The brief is the most important input in the entire process. Everything downstream — which keywords are searched, which subreddits are queried, which topics the AI looks for — is driven by what you specify here.</w:t>
      </w:r>
    </w:p>
    <w:p w14:paraId="772E8B2C" w14:textId="77777777" w:rsidR="00981C70" w:rsidRPr="006D0D55" w:rsidRDefault="00981C70">
      <w:pPr>
        <w:spacing w:before="60" w:after="60"/>
        <w:rPr>
          <w:rFonts w:ascii="Lato" w:hAnsi="Lato" w:cs="Lato"/>
        </w:rPr>
      </w:pPr>
    </w:p>
    <w:p w14:paraId="4F9E1A4C" w14:textId="77777777" w:rsidR="00981C70" w:rsidRPr="006D0D55" w:rsidRDefault="001E50DB">
      <w:pPr>
        <w:pStyle w:val="Heading3"/>
        <w:rPr>
          <w:rFonts w:ascii="Lato" w:hAnsi="Lato" w:cs="Lato"/>
        </w:rPr>
      </w:pPr>
      <w:r w:rsidRPr="006D0D55">
        <w:rPr>
          <w:rFonts w:ascii="Lato" w:hAnsi="Lato" w:cs="Lato"/>
        </w:rPr>
        <w:t>What you provide</w:t>
      </w:r>
    </w:p>
    <w:p w14:paraId="7F63A8DA" w14:textId="77777777" w:rsidR="00981C70" w:rsidRPr="00584D3A" w:rsidRDefault="001E50DB" w:rsidP="00584D3A">
      <w:pPr>
        <w:spacing w:before="60" w:after="60"/>
        <w:rPr>
          <w:rFonts w:ascii="Lato" w:hAnsi="Lato" w:cs="Lato"/>
        </w:rPr>
      </w:pPr>
      <w:r>
        <w:t>Brand name and category (e.g., [Brand], [category])</w:t>
      </w:r>
    </w:p>
    <w:p w14:paraId="2D51ABD5" w14:textId="77777777" w:rsidR="00981C70" w:rsidRPr="00584D3A" w:rsidRDefault="001E50DB" w:rsidP="00584D3A">
      <w:pPr>
        <w:spacing w:before="60" w:after="60"/>
        <w:rPr>
          <w:rFonts w:ascii="Lato" w:hAnsi="Lato" w:cs="Lato"/>
        </w:rPr>
      </w:pPr>
      <w:r>
        <w:t>Competitor brands (e.g., [Competitor A], [Competitor B], [Competitor C])</w:t>
      </w:r>
    </w:p>
    <w:p w14:paraId="3139CEF1" w14:textId="77777777" w:rsidR="00981C70" w:rsidRPr="00584D3A" w:rsidRDefault="001E50DB" w:rsidP="00584D3A">
      <w:pPr>
        <w:spacing w:before="60" w:after="60"/>
        <w:rPr>
          <w:rFonts w:ascii="Lato" w:hAnsi="Lato" w:cs="Lato"/>
        </w:rPr>
      </w:pPr>
      <w:r>
        <w:t>Geography (e.g., [geography], or global)</w:t>
      </w:r>
    </w:p>
    <w:p w14:paraId="11C4AEBF" w14:textId="77777777" w:rsidR="00981C70" w:rsidRPr="00584D3A" w:rsidRDefault="001E50DB" w:rsidP="00584D3A">
      <w:pPr>
        <w:spacing w:before="60" w:after="60"/>
        <w:rPr>
          <w:rFonts w:ascii="Lato" w:hAnsi="Lato" w:cs="Lato"/>
        </w:rPr>
      </w:pPr>
      <w:r w:rsidRPr="00584D3A">
        <w:rPr>
          <w:rFonts w:ascii="Lato" w:hAnsi="Lato" w:cs="Lato"/>
        </w:rPr>
        <w:t>3 to 5 research questions (e.g., Are consumers noticing a change in taste vs. five years ago?)</w:t>
      </w:r>
    </w:p>
    <w:p w14:paraId="41709BE5" w14:textId="77777777" w:rsidR="00981C70" w:rsidRPr="00584D3A" w:rsidRDefault="001E50DB" w:rsidP="00584D3A">
      <w:pPr>
        <w:spacing w:before="60" w:after="60"/>
        <w:rPr>
          <w:rFonts w:ascii="Lato" w:hAnsi="Lato" w:cs="Lato"/>
        </w:rPr>
      </w:pPr>
      <w:r w:rsidRPr="00584D3A">
        <w:rPr>
          <w:rFonts w:ascii="Lato" w:hAnsi="Lato" w:cs="Lato"/>
        </w:rPr>
        <w:t>Time period (e.g., last 12 months)</w:t>
      </w:r>
    </w:p>
    <w:p w14:paraId="1819771C" w14:textId="77777777" w:rsidR="00981C70" w:rsidRPr="00584D3A" w:rsidRDefault="001E50DB" w:rsidP="00584D3A">
      <w:pPr>
        <w:spacing w:before="60" w:after="60"/>
        <w:rPr>
          <w:rFonts w:ascii="Lato" w:hAnsi="Lato" w:cs="Lato"/>
        </w:rPr>
      </w:pPr>
      <w:r w:rsidRPr="00584D3A">
        <w:rPr>
          <w:rFonts w:ascii="Lato" w:hAnsi="Lato" w:cs="Lato"/>
        </w:rPr>
        <w:t>Specific aspects to investigate (e.g., packaging, taste, advertising, price)</w:t>
      </w:r>
    </w:p>
    <w:p w14:paraId="23FB3BA0" w14:textId="77777777" w:rsidR="00981C70" w:rsidRPr="006D0D55" w:rsidRDefault="00981C70">
      <w:pPr>
        <w:spacing w:before="60" w:after="60"/>
        <w:rPr>
          <w:rFonts w:ascii="Lato" w:hAnsi="Lato" w:cs="Lato"/>
        </w:rPr>
      </w:pPr>
    </w:p>
    <w:p w14:paraId="782B236B" w14:textId="77777777" w:rsidR="00981C70" w:rsidRPr="006D0D55" w:rsidRDefault="001E50DB">
      <w:pPr>
        <w:pStyle w:val="Heading3"/>
        <w:rPr>
          <w:rFonts w:ascii="Lato" w:hAnsi="Lato" w:cs="Lato"/>
        </w:rPr>
      </w:pPr>
      <w:r w:rsidRPr="006D0D55">
        <w:rPr>
          <w:rFonts w:ascii="Lato" w:hAnsi="Lato" w:cs="Lato"/>
        </w:rPr>
        <w:t>How the brief drives everything downstream</w:t>
      </w:r>
    </w:p>
    <w:p w14:paraId="29FAA5DA" w14:textId="77777777" w:rsidR="00981C70" w:rsidRPr="006D0D55" w:rsidRDefault="001E50DB">
      <w:pPr>
        <w:spacing w:before="80" w:after="80" w:line="276" w:lineRule="auto"/>
        <w:rPr>
          <w:rFonts w:ascii="Lato" w:hAnsi="Lato" w:cs="Lato"/>
        </w:rPr>
      </w:pPr>
      <w:r w:rsidRPr="006D0D55">
        <w:rPr>
          <w:rFonts w:ascii="Lato" w:hAnsi="Lato" w:cs="Lato"/>
        </w:rPr>
        <w:t xml:space="preserve">The brief is automatically expanded into 50 or more search keywords. These include official brand name variants, common misspellings, Hindi and Hinglish spellings, competitor comparison phrases, complaint patterns, occasion-based phrases (e.g., "cricket match drink"), and category </w:t>
      </w:r>
      <w:r w:rsidRPr="006D0D55">
        <w:rPr>
          <w:rFonts w:ascii="Lato" w:hAnsi="Lato" w:cs="Lato"/>
        </w:rPr>
        <w:lastRenderedPageBreak/>
        <w:t>terms. A well-written brief with specific competitors and focused questions produces sharper, more useful themes. A vague brief produces generic themes.</w:t>
      </w:r>
    </w:p>
    <w:p w14:paraId="0FB957EB" w14:textId="77777777" w:rsidR="00981C70" w:rsidRPr="006D0D55" w:rsidRDefault="00981C70">
      <w:pPr>
        <w:spacing w:before="60" w:after="60"/>
        <w:rPr>
          <w:rFonts w:ascii="Lato" w:hAnsi="Lato" w:cs="Lato"/>
        </w:rPr>
      </w:pPr>
    </w:p>
    <w:p w14:paraId="546E7CEE" w14:textId="77777777" w:rsidR="00981C70" w:rsidRPr="006D0D55" w:rsidRDefault="001E50DB">
      <w:pPr>
        <w:spacing w:before="80" w:after="80" w:line="276" w:lineRule="auto"/>
        <w:rPr>
          <w:rFonts w:ascii="Lato" w:hAnsi="Lato" w:cs="Lato"/>
        </w:rPr>
      </w:pPr>
      <w:r>
        <w:t>Example brief: "We want to understand how consumers perceive [Brand] versus its main competitors. Key questions: (1) What are the dominant consumer perceptions? (2) Are there emerging quality or trust concerns? (3) How does the competitive landscape look from the consumer perspective?"</w:t>
      </w:r>
    </w:p>
    <w:p w14:paraId="2DBB96E5" w14:textId="77777777" w:rsidR="00981C70" w:rsidRPr="006D0D55" w:rsidRDefault="00981C70">
      <w:pPr>
        <w:spacing w:before="60" w:after="60"/>
        <w:rPr>
          <w:rFonts w:ascii="Lato" w:hAnsi="Lato" w:cs="Lato"/>
        </w:rPr>
      </w:pPr>
    </w:p>
    <w:p w14:paraId="1098A044" w14:textId="77777777" w:rsidR="00981C70" w:rsidRPr="006D0D55" w:rsidRDefault="001E50DB">
      <w:pPr>
        <w:pStyle w:val="Heading1"/>
        <w:rPr>
          <w:rFonts w:ascii="Lato" w:hAnsi="Lato" w:cs="Lato"/>
        </w:rPr>
      </w:pPr>
      <w:r w:rsidRPr="006D0D55">
        <w:rPr>
          <w:rFonts w:ascii="Lato" w:hAnsi="Lato" w:cs="Lato"/>
        </w:rPr>
        <w:t>3. Stage 1 — Data Collection</w:t>
      </w:r>
    </w:p>
    <w:p w14:paraId="4A4918B5" w14:textId="77777777" w:rsidR="00981C70" w:rsidRPr="006D0D55" w:rsidRDefault="001E50DB">
      <w:pPr>
        <w:spacing w:before="80" w:after="80" w:line="276" w:lineRule="auto"/>
        <w:rPr>
          <w:rFonts w:ascii="Lato" w:hAnsi="Lato" w:cs="Lato"/>
        </w:rPr>
      </w:pPr>
      <w:r>
        <w:t>The pipeline collects data from nine or more distinct sources simultaneously. Each source adds a different lens on consumer opinion. No single source is sufficient on its own — the strength of the methodology comes from triangulating across all of them.</w:t>
      </w:r>
    </w:p>
    <w:p w14:paraId="7145C6F2" w14:textId="77777777" w:rsidR="00981C70" w:rsidRPr="006D0D55" w:rsidRDefault="00981C70">
      <w:pPr>
        <w:spacing w:before="60" w:after="60"/>
        <w:rPr>
          <w:rFonts w:ascii="Lato" w:hAnsi="Lato" w:cs="Lato"/>
        </w:rPr>
      </w:pPr>
    </w:p>
    <w:p w14:paraId="1CEE2109" w14:textId="77777777" w:rsidR="00981C70" w:rsidRPr="006D0D55" w:rsidRDefault="001E50DB">
      <w:pPr>
        <w:pStyle w:val="Heading3"/>
        <w:rPr>
          <w:rFonts w:ascii="Lato" w:hAnsi="Lato" w:cs="Lato"/>
        </w:rPr>
      </w:pPr>
      <w:r w:rsidRPr="006D0D55">
        <w:rPr>
          <w:rFonts w:ascii="Lato" w:hAnsi="Lato" w:cs="Lato"/>
        </w:rPr>
        <w:t>Reddit</w:t>
      </w:r>
    </w:p>
    <w:p w14:paraId="76761821" w14:textId="77777777" w:rsidR="00981C70" w:rsidRPr="006D0D55" w:rsidRDefault="001E50DB">
      <w:pPr>
        <w:spacing w:before="80" w:after="80" w:line="276" w:lineRule="auto"/>
        <w:rPr>
          <w:rFonts w:ascii="Lato" w:hAnsi="Lato" w:cs="Lato"/>
        </w:rPr>
      </w:pPr>
      <w:r w:rsidRPr="006D0D55">
        <w:rPr>
          <w:rFonts w:ascii="Lato" w:hAnsi="Lato" w:cs="Lato"/>
        </w:rPr>
        <w:t>Collects posts and comments from subreddits relevant to the brand, category, and geography. Reddit is valuable because it contains long-form, unfiltered consumer opinion — detailed complaints, product comparisons, and genuine discussions that are harder to find on other platforms. Minimum collection: 500 posts, up to 20 comments per post, with a minimum of 3 upvotes per item.</w:t>
      </w:r>
    </w:p>
    <w:p w14:paraId="2B889D3B" w14:textId="77777777" w:rsidR="00981C70" w:rsidRPr="006D0D55" w:rsidRDefault="00981C70">
      <w:pPr>
        <w:spacing w:before="60" w:after="60"/>
        <w:rPr>
          <w:rFonts w:ascii="Lato" w:hAnsi="Lato" w:cs="Lato"/>
        </w:rPr>
      </w:pPr>
    </w:p>
    <w:p w14:paraId="3304A1FF" w14:textId="77777777" w:rsidR="00981C70" w:rsidRPr="006D0D55" w:rsidRDefault="001E50DB">
      <w:pPr>
        <w:pStyle w:val="Heading3"/>
        <w:rPr>
          <w:rFonts w:ascii="Lato" w:hAnsi="Lato" w:cs="Lato"/>
        </w:rPr>
      </w:pPr>
      <w:r w:rsidRPr="006D0D55">
        <w:rPr>
          <w:rFonts w:ascii="Lato" w:hAnsi="Lato" w:cs="Lato"/>
        </w:rPr>
        <w:t>YouTube</w:t>
      </w:r>
    </w:p>
    <w:p w14:paraId="53C78B01" w14:textId="77777777" w:rsidR="00981C70" w:rsidRPr="006D0D55" w:rsidRDefault="001E50DB">
      <w:pPr>
        <w:spacing w:before="80" w:after="80" w:line="276" w:lineRule="auto"/>
        <w:rPr>
          <w:rFonts w:ascii="Lato" w:hAnsi="Lato" w:cs="Lato"/>
        </w:rPr>
      </w:pPr>
      <w:r w:rsidRPr="006D0D55">
        <w:rPr>
          <w:rFonts w:ascii="Lato" w:hAnsi="Lato" w:cs="Lato"/>
        </w:rPr>
        <w:t>Collects comments on videos related to the brand and its advertising. YouTube comments reveal how consumers react to brand content in real time — immediate responses to new campaigns, product launches, and celebrity endorsements. They also surface strong positive and negative emotional reactions. Minimum collection: 50 videos, up to 100 comments per video, with a minimum of 2 likes per comment.</w:t>
      </w:r>
    </w:p>
    <w:p w14:paraId="292C7743" w14:textId="77777777" w:rsidR="00981C70" w:rsidRPr="006D0D55" w:rsidRDefault="00981C70">
      <w:pPr>
        <w:spacing w:before="60" w:after="60"/>
        <w:rPr>
          <w:rFonts w:ascii="Lato" w:hAnsi="Lato" w:cs="Lato"/>
        </w:rPr>
      </w:pPr>
    </w:p>
    <w:p w14:paraId="29E80D46" w14:textId="77777777" w:rsidR="00981C70" w:rsidRPr="006D0D55" w:rsidRDefault="001E50DB">
      <w:pPr>
        <w:pStyle w:val="Heading3"/>
        <w:rPr>
          <w:rFonts w:ascii="Lato" w:hAnsi="Lato" w:cs="Lato"/>
        </w:rPr>
      </w:pPr>
      <w:r w:rsidRPr="006D0D55">
        <w:rPr>
          <w:rFonts w:ascii="Lato" w:hAnsi="Lato" w:cs="Lato"/>
        </w:rPr>
        <w:t>News</w:t>
      </w:r>
    </w:p>
    <w:p w14:paraId="4651F84B" w14:textId="77777777" w:rsidR="00981C70" w:rsidRPr="006D0D55" w:rsidRDefault="001E50DB">
      <w:pPr>
        <w:spacing w:before="80" w:after="80" w:line="276" w:lineRule="auto"/>
        <w:rPr>
          <w:rFonts w:ascii="Lato" w:hAnsi="Lato" w:cs="Lato"/>
        </w:rPr>
      </w:pPr>
      <w:r w:rsidRPr="006D0D55">
        <w:rPr>
          <w:rFonts w:ascii="Lato" w:hAnsi="Lato" w:cs="Lato"/>
        </w:rPr>
        <w:t>Collects published news articles via NewsData.io. News captures the media narrative surrounding the brand — regulatory issues, public incidents, campaign launches, sponsorship announcements, and analyst commentary. This provides the broader contextual layer that social media alone cannot. Minimum collection: 200 articles.</w:t>
      </w:r>
    </w:p>
    <w:p w14:paraId="51AF221F" w14:textId="77777777" w:rsidR="00981C70" w:rsidRPr="006D0D55" w:rsidRDefault="00981C70">
      <w:pPr>
        <w:spacing w:before="60" w:after="60"/>
        <w:rPr>
          <w:rFonts w:ascii="Lato" w:hAnsi="Lato" w:cs="Lato"/>
        </w:rPr>
      </w:pPr>
    </w:p>
    <w:p w14:paraId="46BCE70A" w14:textId="77777777" w:rsidR="00981C70" w:rsidRPr="006D0D55" w:rsidRDefault="001E50DB">
      <w:pPr>
        <w:pStyle w:val="Heading3"/>
        <w:rPr>
          <w:rFonts w:ascii="Lato" w:hAnsi="Lato" w:cs="Lato"/>
        </w:rPr>
      </w:pPr>
      <w:r w:rsidRPr="006D0D55">
        <w:rPr>
          <w:rFonts w:ascii="Lato" w:hAnsi="Lato" w:cs="Lato"/>
        </w:rPr>
        <w:t>Academic Research</w:t>
      </w:r>
    </w:p>
    <w:p w14:paraId="57F83410" w14:textId="77777777" w:rsidR="00981C70" w:rsidRPr="006D0D55" w:rsidRDefault="001E50DB">
      <w:pPr>
        <w:spacing w:before="80" w:after="80" w:line="276" w:lineRule="auto"/>
        <w:rPr>
          <w:rFonts w:ascii="Lato" w:hAnsi="Lato" w:cs="Lato"/>
        </w:rPr>
      </w:pPr>
      <w:r w:rsidRPr="006D0D55">
        <w:rPr>
          <w:rFonts w:ascii="Lato" w:hAnsi="Lato" w:cs="Lato"/>
        </w:rPr>
        <w:lastRenderedPageBreak/>
        <w:t xml:space="preserve">Collects published academic papers via </w:t>
      </w:r>
      <w:proofErr w:type="spellStart"/>
      <w:r w:rsidRPr="006D0D55">
        <w:rPr>
          <w:rFonts w:ascii="Lato" w:hAnsi="Lato" w:cs="Lato"/>
        </w:rPr>
        <w:t>OpenAlex</w:t>
      </w:r>
      <w:proofErr w:type="spellEnd"/>
      <w:r w:rsidRPr="006D0D55">
        <w:rPr>
          <w:rFonts w:ascii="Lato" w:hAnsi="Lato" w:cs="Lato"/>
        </w:rPr>
        <w:t>. Academic sources provide scientific and market research context — consumer behaviour studies, category-level trends, and peer-reviewed findings that add credibility and depth to findings. Papers may be 2 to 5 years old, so they are treated as background context rather than current-state signal. Minimum collection: 50 papers.</w:t>
      </w:r>
    </w:p>
    <w:p w14:paraId="67F223F3" w14:textId="77777777" w:rsidR="00981C70" w:rsidRPr="006D0D55" w:rsidRDefault="00981C70">
      <w:pPr>
        <w:spacing w:before="60" w:after="60"/>
        <w:rPr>
          <w:rFonts w:ascii="Lato" w:hAnsi="Lato" w:cs="Lato"/>
        </w:rPr>
      </w:pPr>
    </w:p>
    <w:p w14:paraId="4F5A0ED2" w14:textId="77777777" w:rsidR="00981C70" w:rsidRPr="006D0D55" w:rsidRDefault="001E50DB">
      <w:pPr>
        <w:pStyle w:val="Heading3"/>
        <w:rPr>
          <w:rFonts w:ascii="Lato" w:hAnsi="Lato" w:cs="Lato"/>
        </w:rPr>
      </w:pPr>
      <w:r w:rsidRPr="006D0D55">
        <w:rPr>
          <w:rFonts w:ascii="Lato" w:hAnsi="Lato" w:cs="Lato"/>
        </w:rPr>
        <w:t>Google Trends</w:t>
      </w:r>
    </w:p>
    <w:p w14:paraId="4CF77D8F" w14:textId="77777777" w:rsidR="00981C70" w:rsidRPr="006D0D55" w:rsidRDefault="001E50DB">
      <w:pPr>
        <w:spacing w:before="80" w:after="80" w:line="276" w:lineRule="auto"/>
        <w:rPr>
          <w:rFonts w:ascii="Lato" w:hAnsi="Lato" w:cs="Lato"/>
        </w:rPr>
      </w:pPr>
      <w:r w:rsidRPr="006D0D55">
        <w:rPr>
          <w:rFonts w:ascii="Lato" w:hAnsi="Lato" w:cs="Lato"/>
        </w:rPr>
        <w:t xml:space="preserve">Collects 12 months of relative search volume data for brand and competitor keywords. Google Trends is a quantitative validation layer — it shows whether interest in the brand is rising or falling over time, reveals seasonal patterns, and allows direct comparison against competitors. Importantly, </w:t>
      </w:r>
      <w:proofErr w:type="gramStart"/>
      <w:r w:rsidRPr="006D0D55">
        <w:rPr>
          <w:rFonts w:ascii="Lato" w:hAnsi="Lato" w:cs="Lato"/>
        </w:rPr>
        <w:t>Trends</w:t>
      </w:r>
      <w:proofErr w:type="gramEnd"/>
      <w:r w:rsidRPr="006D0D55">
        <w:rPr>
          <w:rFonts w:ascii="Lato" w:hAnsi="Lato" w:cs="Lato"/>
        </w:rPr>
        <w:t xml:space="preserve"> data is handled separately from opinion data and is not passed through the opinion relevance filter.</w:t>
      </w:r>
    </w:p>
    <w:p w14:paraId="4D98A6AC" w14:textId="77777777" w:rsidR="00981C70" w:rsidRPr="006D0D55" w:rsidRDefault="00981C70">
      <w:pPr>
        <w:spacing w:before="60" w:after="60"/>
        <w:rPr>
          <w:rFonts w:ascii="Lato" w:hAnsi="Lato" w:cs="Lato"/>
        </w:rPr>
      </w:pPr>
    </w:p>
    <w:p w14:paraId="743EF883" w14:textId="77777777" w:rsidR="00981C70" w:rsidRPr="006D0D55" w:rsidRDefault="001E50DB">
      <w:pPr>
        <w:pStyle w:val="Heading3"/>
        <w:rPr>
          <w:rFonts w:ascii="Lato" w:hAnsi="Lato" w:cs="Lato"/>
        </w:rPr>
      </w:pPr>
      <w:r w:rsidRPr="006D0D55">
        <w:rPr>
          <w:rFonts w:ascii="Lato" w:hAnsi="Lato" w:cs="Lato"/>
        </w:rPr>
        <w:t>Web and Google Search</w:t>
      </w:r>
    </w:p>
    <w:p w14:paraId="2ED0A63D" w14:textId="77777777" w:rsidR="00981C70" w:rsidRPr="006D0D55" w:rsidRDefault="001E50DB">
      <w:pPr>
        <w:spacing w:before="80" w:after="80" w:line="276" w:lineRule="auto"/>
        <w:rPr>
          <w:rFonts w:ascii="Lato" w:hAnsi="Lato" w:cs="Lato"/>
        </w:rPr>
      </w:pPr>
      <w:r w:rsidRPr="006D0D55">
        <w:rPr>
          <w:rFonts w:ascii="Lato" w:hAnsi="Lato" w:cs="Lato"/>
        </w:rPr>
        <w:t xml:space="preserve">Collects broader web results via </w:t>
      </w:r>
      <w:proofErr w:type="spellStart"/>
      <w:r w:rsidRPr="006D0D55">
        <w:rPr>
          <w:rFonts w:ascii="Lato" w:hAnsi="Lato" w:cs="Lato"/>
        </w:rPr>
        <w:t>Serper</w:t>
      </w:r>
      <w:proofErr w:type="spellEnd"/>
      <w:r w:rsidRPr="006D0D55">
        <w:rPr>
          <w:rFonts w:ascii="Lato" w:hAnsi="Lato" w:cs="Lato"/>
        </w:rPr>
        <w:t xml:space="preserve"> (Google Search API), including review sites, forums, comparison articles, and brand-related pages not captured by Reddit or news sources. This catches long-tail discussion that lives outside the main social platforms. Minimum collection: 100 results.</w:t>
      </w:r>
    </w:p>
    <w:p w14:paraId="15863453" w14:textId="77777777" w:rsidR="00981C70" w:rsidRPr="006D0D55" w:rsidRDefault="00981C70">
      <w:pPr>
        <w:spacing w:before="60" w:after="60"/>
        <w:rPr>
          <w:rFonts w:ascii="Lato" w:hAnsi="Lato" w:cs="Lato"/>
        </w:rPr>
      </w:pPr>
    </w:p>
    <w:p w14:paraId="5892168A" w14:textId="77777777" w:rsidR="00981C70" w:rsidRPr="006D0D55" w:rsidRDefault="001E50DB">
      <w:pPr>
        <w:pStyle w:val="Heading3"/>
        <w:rPr>
          <w:rFonts w:ascii="Lato" w:hAnsi="Lato" w:cs="Lato"/>
        </w:rPr>
      </w:pPr>
      <w:r w:rsidRPr="006D0D55">
        <w:rPr>
          <w:rFonts w:ascii="Lato" w:hAnsi="Lato" w:cs="Lato"/>
        </w:rPr>
        <w:t>Crawl4AI Web Scraper</w:t>
      </w:r>
    </w:p>
    <w:p w14:paraId="7777836C" w14:textId="77777777" w:rsidR="00981C70" w:rsidRPr="006D0D55" w:rsidRDefault="001E50DB">
      <w:pPr>
        <w:spacing w:before="80" w:after="80" w:line="276" w:lineRule="auto"/>
        <w:rPr>
          <w:rFonts w:ascii="Lato" w:hAnsi="Lato" w:cs="Lato"/>
        </w:rPr>
      </w:pPr>
      <w:r w:rsidRPr="006D0D55">
        <w:rPr>
          <w:rFonts w:ascii="Lato" w:hAnsi="Lato" w:cs="Lato"/>
        </w:rPr>
        <w:t>Scrapes the full text of web pages identified in the search results for deeper content extraction. This ensures that snippets expand into full articles or forum threads where the real detail lives.</w:t>
      </w:r>
    </w:p>
    <w:p>
      <w:pPr>
        <w:pStyle w:val="Heading3"/>
      </w:pPr>
      <w:r>
        <w:t xml:space="preserve">Twitter / X</w:t>
      </w:r>
    </w:p>
    <w:p>
      <w:pPr>
        <w:pStyle w:val="Normal"/>
      </w:pPr>
      <w:r>
        <w:t xml:space="preserve">Twitter / X: Tweets, replies, and quote tweets collected via external data ingestion. Twitter data is particularly valuable for policy discussions, political brands, and real-time campaign reactions.</w:t>
      </w:r>
    </w:p>
    <w:p>
      <w:pPr>
        <w:pStyle w:val="Heading3"/>
      </w:pPr>
      <w:r>
        <w:t xml:space="preserve">Instagram</w:t>
      </w:r>
    </w:p>
    <w:p>
      <w:pPr>
        <w:pStyle w:val="Normal"/>
      </w:pPr>
      <w:r>
        <w:t xml:space="preserve">Instagram: Posts, reels, and comments collected via external data ingestion. Instagram captures visual brand engagement, influencer content, and younger consumer demographics.</w:t>
      </w:r>
    </w:p>
    <w:p>
      <w:pPr>
        <w:pStyle w:val="Heading3"/>
      </w:pPr>
      <w:r>
        <w:rPr>
          <w:b/>
        </w:rPr>
        <w:t>Flexible data ingestion</w:t>
      </w:r>
    </w:p>
    <w:p>
      <w:pPr/>
      <w:r>
        <w:t>The pipeline accepts data from any source. Built-in collectors handle Reddit, YouTube, News, Academic, and Trends. External data (Twitter, Instagram, or any pre-collected dataset) is ingested via a generic ingester that auto-detects the JSON format - whether platform-scraped exports with nested comments, simple flat lists with text fields, or pre-normalized data. No code changes are needed to ingest new data shapes. The ingester detects the platform from source fields, extracts text from platform-specific structures, flattens comments into separate items linked by thread ID, and generates deterministic IDs for deduplication.</w:t>
      </w:r>
    </w:p>
    <w:p w14:paraId="3EF9B787" w14:textId="77777777" w:rsidR="00981C70" w:rsidRPr="006D0D55" w:rsidRDefault="00981C70">
      <w:pPr>
        <w:spacing w:before="60" w:after="60"/>
        <w:rPr>
          <w:rFonts w:ascii="Lato" w:hAnsi="Lato" w:cs="Lato"/>
        </w:rPr>
      </w:pPr>
    </w:p>
    <w:p w14:paraId="0D028219" w14:textId="77777777" w:rsidR="00981C70" w:rsidRPr="006D0D55" w:rsidRDefault="001E50DB">
      <w:pPr>
        <w:pStyle w:val="Heading1"/>
        <w:rPr>
          <w:rFonts w:ascii="Lato" w:hAnsi="Lato" w:cs="Lato"/>
        </w:rPr>
      </w:pPr>
      <w:r w:rsidRPr="006D0D55">
        <w:rPr>
          <w:rFonts w:ascii="Lato" w:hAnsi="Lato" w:cs="Lato"/>
        </w:rPr>
        <w:t>4. Stage 2 — Normalisation and Deduplication</w:t>
      </w:r>
    </w:p>
    <w:p w14:paraId="3445BA92" w14:textId="77777777" w:rsidR="00981C70" w:rsidRPr="006D0D55" w:rsidRDefault="001E50DB">
      <w:pPr>
        <w:spacing w:before="80" w:after="80" w:line="276" w:lineRule="auto"/>
        <w:rPr>
          <w:rFonts w:ascii="Lato" w:hAnsi="Lato" w:cs="Lato"/>
        </w:rPr>
      </w:pPr>
      <w:r>
        <w:t>After collection, all data from all sources is brought into a single common format called the corpus. This stage ensures that every item — whether it is a Reddit comment, a YouTube response, or a news paragraph — can be compared and processed consistently.</w:t>
      </w:r>
    </w:p>
    <w:p w14:paraId="7213436F" w14:textId="77777777" w:rsidR="00981C70" w:rsidRPr="006D0D55" w:rsidRDefault="00981C70">
      <w:pPr>
        <w:spacing w:before="60" w:after="60"/>
        <w:rPr>
          <w:rFonts w:ascii="Lato" w:hAnsi="Lato" w:cs="Lato"/>
        </w:rPr>
      </w:pPr>
    </w:p>
    <w:p w14:paraId="680EF5B4" w14:textId="77777777" w:rsidR="00981C70" w:rsidRPr="006D0D55" w:rsidRDefault="001E50DB">
      <w:pPr>
        <w:pStyle w:val="Heading3"/>
        <w:rPr>
          <w:rFonts w:ascii="Lato" w:hAnsi="Lato" w:cs="Lato"/>
        </w:rPr>
      </w:pPr>
      <w:r w:rsidRPr="006D0D55">
        <w:rPr>
          <w:rFonts w:ascii="Lato" w:hAnsi="Lato" w:cs="Lato"/>
        </w:rPr>
        <w:t>Common format</w:t>
      </w:r>
    </w:p>
    <w:p w14:paraId="20F4E850" w14:textId="77777777" w:rsidR="00981C70" w:rsidRPr="006D0D55" w:rsidRDefault="001E50DB">
      <w:pPr>
        <w:spacing w:before="80" w:after="80" w:line="276" w:lineRule="auto"/>
        <w:rPr>
          <w:rFonts w:ascii="Lato" w:hAnsi="Lato" w:cs="Lato"/>
        </w:rPr>
      </w:pPr>
      <w:r w:rsidRPr="006D0D55">
        <w:rPr>
          <w:rFonts w:ascii="Lato" w:hAnsi="Lato" w:cs="Lato"/>
        </w:rPr>
        <w:t>Every item is converted to a standard structure that captures: the original text, the source platform, a unique identifier, the date, the URL, and an engagement score (upvotes, likes, or view count depending on the platform).</w:t>
      </w:r>
    </w:p>
    <w:p w14:paraId="6E810A72" w14:textId="77777777" w:rsidR="00981C70" w:rsidRPr="006D0D55" w:rsidRDefault="00981C70">
      <w:pPr>
        <w:spacing w:before="60" w:after="60"/>
        <w:rPr>
          <w:rFonts w:ascii="Lato" w:hAnsi="Lato" w:cs="Lato"/>
        </w:rPr>
      </w:pPr>
    </w:p>
    <w:p w14:paraId="677A98E5" w14:textId="77777777" w:rsidR="00981C70" w:rsidRPr="006D0D55" w:rsidRDefault="001E50DB">
      <w:pPr>
        <w:pStyle w:val="Heading3"/>
        <w:rPr>
          <w:rFonts w:ascii="Lato" w:hAnsi="Lato" w:cs="Lato"/>
        </w:rPr>
      </w:pPr>
      <w:r w:rsidRPr="006D0D55">
        <w:rPr>
          <w:rFonts w:ascii="Lato" w:hAnsi="Lato" w:cs="Lato"/>
        </w:rPr>
        <w:t>Deduplication</w:t>
      </w:r>
    </w:p>
    <w:p w14:paraId="65486F2B" w14:textId="77777777" w:rsidR="00981C70" w:rsidRPr="006D0D55" w:rsidRDefault="001E50DB">
      <w:pPr>
        <w:spacing w:before="80" w:after="80" w:line="276" w:lineRule="auto"/>
        <w:rPr>
          <w:rFonts w:ascii="Lato" w:hAnsi="Lato" w:cs="Lato"/>
        </w:rPr>
      </w:pPr>
      <w:r w:rsidRPr="006D0D55">
        <w:rPr>
          <w:rFonts w:ascii="Lato" w:hAnsi="Lato" w:cs="Lato"/>
        </w:rPr>
        <w:lastRenderedPageBreak/>
        <w:t>Each item receives a deterministic ID generated by hashing the source URL and the content text together. If the same piece of content appears in multiple collection passes or from multiple search queries, it is counted only once. This prevents popular posts from being over-represented in the analysis.</w:t>
      </w:r>
    </w:p>
    <w:p w14:paraId="26DDA6A1" w14:textId="77777777" w:rsidR="00981C70" w:rsidRPr="006D0D55" w:rsidRDefault="00981C70">
      <w:pPr>
        <w:spacing w:before="60" w:after="60"/>
        <w:rPr>
          <w:rFonts w:ascii="Lato" w:hAnsi="Lato" w:cs="Lato"/>
        </w:rPr>
      </w:pPr>
    </w:p>
    <w:p w14:paraId="204E3872" w14:textId="77777777" w:rsidR="00981C70" w:rsidRPr="006D0D55" w:rsidRDefault="001E50DB">
      <w:pPr>
        <w:pStyle w:val="Heading3"/>
        <w:rPr>
          <w:rFonts w:ascii="Lato" w:hAnsi="Lato" w:cs="Lato"/>
        </w:rPr>
      </w:pPr>
      <w:r w:rsidRPr="006D0D55">
        <w:rPr>
          <w:rFonts w:ascii="Lato" w:hAnsi="Lato" w:cs="Lato"/>
        </w:rPr>
        <w:t>Engagement filter</w:t>
      </w:r>
    </w:p>
    <w:p w14:paraId="73D82B9A" w14:textId="77777777" w:rsidR="00981C70" w:rsidRPr="006D0D55" w:rsidRDefault="001E50DB">
      <w:pPr>
        <w:spacing w:before="80" w:after="80" w:line="276" w:lineRule="auto"/>
        <w:rPr>
          <w:rFonts w:ascii="Lato" w:hAnsi="Lato" w:cs="Lato"/>
        </w:rPr>
      </w:pPr>
      <w:r w:rsidRPr="006D0D55">
        <w:rPr>
          <w:rFonts w:ascii="Lato" w:hAnsi="Lato" w:cs="Lato"/>
        </w:rPr>
        <w:t>Low-engagement items are removed before analysis. No engagement thresholds are applied. Every item that passes quality controls (non-empty text, minimum length, deduplication) enters the corpus regardless of likes, upvotes, or helpful votes. Engagement metrics are preserved as metadata and used in Signal Strength scoring, but never gate corpus admission. This ensures the silent majority of moderate consumers is represented alongside vocal advocates and detractors — bot posts, spam, or one-off comments with no community resonance. Removing them improves the quality of everything downstream.</w:t>
      </w:r>
    </w:p>
    <w:p w14:paraId="470DAA02" w14:textId="77777777" w:rsidR="00981C70" w:rsidRPr="006D0D55" w:rsidRDefault="00981C70">
      <w:pPr>
        <w:spacing w:before="60" w:after="60"/>
        <w:rPr>
          <w:rFonts w:ascii="Lato" w:hAnsi="Lato" w:cs="Lato"/>
        </w:rPr>
      </w:pPr>
    </w:p>
    <w:p w14:paraId="723FDA54" w14:textId="77777777" w:rsidR="00981C70" w:rsidRPr="006D0D55" w:rsidRDefault="001E50DB">
      <w:pPr>
        <w:pStyle w:val="Heading3"/>
        <w:rPr>
          <w:rFonts w:ascii="Lato" w:hAnsi="Lato" w:cs="Lato"/>
        </w:rPr>
      </w:pPr>
      <w:r w:rsidRPr="006D0D55">
        <w:rPr>
          <w:rFonts w:ascii="Lato" w:hAnsi="Lato" w:cs="Lato"/>
        </w:rPr>
        <w:t>Thread-level deduplication</w:t>
      </w:r>
    </w:p>
    <w:p w14:paraId="16A7ACEC" w14:textId="77777777" w:rsidR="00981C70" w:rsidRPr="006D0D55" w:rsidRDefault="001E50DB">
      <w:pPr>
        <w:spacing w:before="80" w:after="80" w:line="276" w:lineRule="auto"/>
        <w:rPr>
          <w:rFonts w:ascii="Lato" w:hAnsi="Lato" w:cs="Lato"/>
        </w:rPr>
      </w:pPr>
      <w:r w:rsidRPr="006D0D55">
        <w:rPr>
          <w:rFonts w:ascii="Lato" w:hAnsi="Lato" w:cs="Lato"/>
        </w:rPr>
        <w:t>Within a single Reddit thread, at most 5 comments are kept, selected by highest engagement. This prevents a single viral thread from dominating the corpus and skewing themes toward one discussion.</w:t>
      </w:r>
    </w:p>
    <w:p w14:paraId="39A19C7F" w14:textId="77777777" w:rsidR="00981C70" w:rsidRPr="006D0D55" w:rsidRDefault="00981C70">
      <w:pPr>
        <w:spacing w:before="60" w:after="60"/>
        <w:rPr>
          <w:rFonts w:ascii="Lato" w:hAnsi="Lato" w:cs="Lato"/>
        </w:rPr>
      </w:pPr>
    </w:p>
    <w:p w14:paraId="07FD87E9" w14:textId="77777777" w:rsidR="00981C70" w:rsidRPr="006D0D55" w:rsidRDefault="001E50DB">
      <w:pPr>
        <w:pStyle w:val="Heading3"/>
        <w:rPr>
          <w:rFonts w:ascii="Lato" w:hAnsi="Lato" w:cs="Lato"/>
        </w:rPr>
      </w:pPr>
      <w:r w:rsidRPr="006D0D55">
        <w:rPr>
          <w:rFonts w:ascii="Lato" w:hAnsi="Lato" w:cs="Lato"/>
        </w:rPr>
        <w:t>Output</w:t>
      </w:r>
    </w:p>
    <w:p w14:paraId="2453ABF8" w14:textId="77777777" w:rsidR="00981C70" w:rsidRPr="006D0D55" w:rsidRDefault="001E50DB">
      <w:pPr>
        <w:spacing w:before="80" w:after="80" w:line="276" w:lineRule="auto"/>
        <w:rPr>
          <w:rFonts w:ascii="Lato" w:hAnsi="Lato" w:cs="Lato"/>
        </w:rPr>
      </w:pPr>
      <w:r w:rsidRPr="006D0D55">
        <w:rPr>
          <w:rFonts w:ascii="Lato" w:hAnsi="Lato" w:cs="Lato"/>
        </w:rPr>
        <w:t>The result is a clean corpus of unique, relevant, engagement-filtered data points saved to disk before any analysis begins. This means that if the pipeline fails at any later stage, collection does not need to be repeated.</w:t>
      </w:r>
    </w:p>
    <w:p w14:paraId="38F91705" w14:textId="77777777" w:rsidR="00981C70" w:rsidRPr="006D0D55" w:rsidRDefault="00981C70">
      <w:pPr>
        <w:spacing w:before="60" w:after="60"/>
        <w:rPr>
          <w:rFonts w:ascii="Lato" w:hAnsi="Lato" w:cs="Lato"/>
        </w:rPr>
      </w:pPr>
    </w:p>
    <w:p w14:paraId="46F4F10F" w14:textId="77777777" w:rsidR="00981C70" w:rsidRPr="006D0D55" w:rsidRDefault="001E50DB">
      <w:pPr>
        <w:pStyle w:val="Heading1"/>
        <w:rPr>
          <w:rFonts w:ascii="Lato" w:hAnsi="Lato" w:cs="Lato"/>
        </w:rPr>
      </w:pPr>
      <w:r w:rsidRPr="006D0D55">
        <w:rPr>
          <w:rFonts w:ascii="Lato" w:hAnsi="Lato" w:cs="Lato"/>
        </w:rPr>
        <w:t>5. Stage 3 — Relevance Filtering</w:t>
      </w:r>
    </w:p>
    <w:p w14:paraId="3DD0A8E9" w14:textId="77777777" w:rsidR="00981C70" w:rsidRPr="006D0D55" w:rsidRDefault="001E50DB">
      <w:pPr>
        <w:spacing w:before="80" w:after="80" w:line="276" w:lineRule="auto"/>
        <w:rPr>
          <w:rFonts w:ascii="Lato" w:hAnsi="Lato" w:cs="Lato"/>
        </w:rPr>
      </w:pPr>
      <w:r w:rsidRPr="006D0D55">
        <w:rPr>
          <w:rFonts w:ascii="Lato" w:hAnsi="Lato" w:cs="Lato"/>
        </w:rPr>
        <w:t>Even with targeted keyword searches, a significant portion of collected items will be false positives — content that happens to contain the search term but is not actually about the brand. This stage removes them.</w:t>
      </w:r>
    </w:p>
    <w:p w14:paraId="08ECD208" w14:textId="77777777" w:rsidR="00981C70" w:rsidRPr="006D0D55" w:rsidRDefault="00981C70">
      <w:pPr>
        <w:spacing w:before="60" w:after="60"/>
        <w:rPr>
          <w:rFonts w:ascii="Lato" w:hAnsi="Lato" w:cs="Lato"/>
        </w:rPr>
      </w:pPr>
    </w:p>
    <w:p w14:paraId="00423927" w14:textId="77777777" w:rsidR="00981C70" w:rsidRPr="006D0D55" w:rsidRDefault="001E50DB">
      <w:pPr>
        <w:pStyle w:val="Heading3"/>
        <w:rPr>
          <w:rFonts w:ascii="Lato" w:hAnsi="Lato" w:cs="Lato"/>
        </w:rPr>
      </w:pPr>
      <w:r w:rsidRPr="006D0D55">
        <w:rPr>
          <w:rFonts w:ascii="Lato" w:hAnsi="Lato" w:cs="Lato"/>
        </w:rPr>
        <w:t>How it works</w:t>
      </w:r>
    </w:p>
    <w:p w14:paraId="07974225" w14:textId="77777777" w:rsidR="00981C70" w:rsidRPr="006D0D55" w:rsidRDefault="001E50DB">
      <w:pPr>
        <w:spacing w:before="80" w:after="80" w:line="276" w:lineRule="auto"/>
        <w:rPr>
          <w:rFonts w:ascii="Lato" w:hAnsi="Lato" w:cs="Lato"/>
        </w:rPr>
      </w:pPr>
      <w:r w:rsidRPr="006D0D55">
        <w:rPr>
          <w:rFonts w:ascii="Lato" w:hAnsi="Lato" w:cs="Lato"/>
        </w:rPr>
        <w:t>Every item in the corpus is read by Claude (an AI) which classifies it as relevant or not relevant, with a written reason. The classification prompt explicitly instructs the model to look for genuine discussion of the brand, product, or category. Items that merely contain the brand name in passing — or match a keyword that has an unrelated meaning — are rejected.</w:t>
      </w:r>
    </w:p>
    <w:p w14:paraId="50D14907" w14:textId="77777777" w:rsidR="00981C70" w:rsidRPr="006D0D55" w:rsidRDefault="00981C70">
      <w:pPr>
        <w:spacing w:before="60" w:after="60"/>
        <w:rPr>
          <w:rFonts w:ascii="Lato" w:hAnsi="Lato" w:cs="Lato"/>
        </w:rPr>
      </w:pPr>
    </w:p>
    <w:p w14:paraId="07EB739E" w14:textId="77777777" w:rsidR="00981C70" w:rsidRPr="006D0D55" w:rsidRDefault="001E50DB">
      <w:pPr>
        <w:pStyle w:val="Heading3"/>
        <w:rPr>
          <w:rFonts w:ascii="Lato" w:hAnsi="Lato" w:cs="Lato"/>
        </w:rPr>
      </w:pPr>
      <w:r w:rsidRPr="006D0D55">
        <w:rPr>
          <w:rFonts w:ascii="Lato" w:hAnsi="Lato" w:cs="Lato"/>
        </w:rPr>
        <w:t xml:space="preserve">Why </w:t>
      </w:r>
      <w:proofErr w:type="gramStart"/>
      <w:r w:rsidRPr="006D0D55">
        <w:rPr>
          <w:rFonts w:ascii="Lato" w:hAnsi="Lato" w:cs="Lato"/>
        </w:rPr>
        <w:t>this matters</w:t>
      </w:r>
      <w:proofErr w:type="gramEnd"/>
    </w:p>
    <w:p w14:paraId="6EBF3608" w14:textId="77777777" w:rsidR="00981C70" w:rsidRPr="006D0D55" w:rsidRDefault="001E50DB">
      <w:pPr>
        <w:spacing w:before="80" w:after="80" w:line="276" w:lineRule="auto"/>
        <w:rPr>
          <w:rFonts w:ascii="Lato" w:hAnsi="Lato" w:cs="Lato"/>
        </w:rPr>
      </w:pPr>
      <w:r>
        <w:t>Brand names and category terms frequently appear in unrelated contexts. A search for a [category] brand may return gaming forum posts, sports commentary, or emoji reactions that happen to include the word. Without this filter, themes would be polluted with irrelevant content and confidence scores would be artificially inflated.</w:t>
      </w:r>
    </w:p>
    <w:p w14:paraId="3888D59B" w14:textId="77777777" w:rsidR="00981C70" w:rsidRPr="006D0D55" w:rsidRDefault="00981C70">
      <w:pPr>
        <w:spacing w:before="60" w:after="60"/>
        <w:rPr>
          <w:rFonts w:ascii="Lato" w:hAnsi="Lato" w:cs="Lato"/>
        </w:rPr>
      </w:pPr>
    </w:p>
    <w:p w14:paraId="74776928" w14:textId="77777777" w:rsidR="00981C70" w:rsidRPr="006D0D55" w:rsidRDefault="001E50DB">
      <w:pPr>
        <w:pStyle w:val="Heading3"/>
        <w:rPr>
          <w:rFonts w:ascii="Lato" w:hAnsi="Lato" w:cs="Lato"/>
        </w:rPr>
      </w:pPr>
      <w:r w:rsidRPr="006D0D55">
        <w:rPr>
          <w:rFonts w:ascii="Lato" w:hAnsi="Lato" w:cs="Lato"/>
        </w:rPr>
        <w:t>Multilingual support</w:t>
      </w:r>
    </w:p>
    <w:p w14:paraId="240A192C" w14:textId="77777777" w:rsidR="00981C70" w:rsidRPr="006D0D55" w:rsidRDefault="001E50DB">
      <w:pPr>
        <w:spacing w:before="80" w:after="80" w:line="276" w:lineRule="auto"/>
        <w:rPr>
          <w:rFonts w:ascii="Lato" w:hAnsi="Lato" w:cs="Lato"/>
        </w:rPr>
      </w:pPr>
      <w:r w:rsidRPr="006D0D55">
        <w:rPr>
          <w:rFonts w:ascii="Lato" w:hAnsi="Lato" w:cs="Lato"/>
        </w:rPr>
        <w:t>For Indian brands, the filter is designed to handle Hindi and Hinglish content correctly. A comment written entirely in Hindi or mixing Hindi and English script is classified with the same accuracy as an English-only comment. Rejecting non-English content as irrelevant is a common failure mode in off-the-shelf social listening tools — this pipeline treats Hindi as first-class input.</w:t>
      </w:r>
    </w:p>
    <w:p w14:paraId="3274675B" w14:textId="77777777" w:rsidR="00981C70" w:rsidRPr="006D0D55" w:rsidRDefault="00981C70">
      <w:pPr>
        <w:spacing w:before="60" w:after="60"/>
        <w:rPr>
          <w:rFonts w:ascii="Lato" w:hAnsi="Lato" w:cs="Lato"/>
        </w:rPr>
      </w:pPr>
    </w:p>
    <w:p w14:paraId="36ADD4A4" w14:textId="77777777" w:rsidR="00981C70" w:rsidRPr="006D0D55" w:rsidRDefault="001E50DB">
      <w:pPr>
        <w:pStyle w:val="Heading3"/>
        <w:rPr>
          <w:rFonts w:ascii="Lato" w:hAnsi="Lato" w:cs="Lato"/>
        </w:rPr>
      </w:pPr>
      <w:r w:rsidRPr="006D0D55">
        <w:rPr>
          <w:rFonts w:ascii="Lato" w:hAnsi="Lato" w:cs="Lato"/>
        </w:rPr>
        <w:t>Audit trail</w:t>
      </w:r>
    </w:p>
    <w:p w14:paraId="45C37577" w14:textId="77777777" w:rsidR="00981C70" w:rsidRPr="006D0D55" w:rsidRDefault="001E50DB">
      <w:pPr>
        <w:spacing w:before="80" w:after="80" w:line="276" w:lineRule="auto"/>
        <w:rPr>
          <w:rFonts w:ascii="Lato" w:hAnsi="Lato" w:cs="Lato"/>
        </w:rPr>
      </w:pPr>
      <w:r w:rsidRPr="006D0D55">
        <w:rPr>
          <w:rFonts w:ascii="Lato" w:hAnsi="Lato" w:cs="Lato"/>
        </w:rPr>
        <w:t>Rejected items are saved separately so they can be reviewed. This allows verification that the filter is not discarding valid content. Typically, 60 to 80 percent of collected items pass this filter and proceed to analysis.</w:t>
      </w:r>
    </w:p>
    <w:p w14:paraId="767E208E" w14:textId="77777777" w:rsidR="00981C70" w:rsidRPr="006D0D55" w:rsidRDefault="00981C70">
      <w:pPr>
        <w:spacing w:before="60" w:after="60"/>
        <w:rPr>
          <w:rFonts w:ascii="Lato" w:hAnsi="Lato" w:cs="Lato"/>
        </w:rPr>
      </w:pPr>
    </w:p>
    <w:p w14:paraId="5FB3EEFB" w14:textId="77777777" w:rsidR="00981C70" w:rsidRPr="006D0D55" w:rsidRDefault="001E50DB">
      <w:pPr>
        <w:pStyle w:val="Heading1"/>
        <w:rPr>
          <w:rFonts w:ascii="Lato" w:hAnsi="Lato" w:cs="Lato"/>
        </w:rPr>
      </w:pPr>
      <w:r w:rsidRPr="006D0D55">
        <w:rPr>
          <w:rFonts w:ascii="Lato" w:hAnsi="Lato" w:cs="Lato"/>
        </w:rPr>
        <w:t>6. Stage 4 — Analysis: Sentiment and Themes</w:t>
      </w:r>
    </w:p>
    <w:p w14:paraId="14E3F5B8" w14:textId="77777777" w:rsidR="00981C70" w:rsidRPr="006D0D55" w:rsidRDefault="001E50DB">
      <w:pPr>
        <w:spacing w:before="80" w:after="80" w:line="276" w:lineRule="auto"/>
        <w:rPr>
          <w:rFonts w:ascii="Lato" w:hAnsi="Lato" w:cs="Lato"/>
        </w:rPr>
      </w:pPr>
      <w:r w:rsidRPr="006D0D55">
        <w:rPr>
          <w:rFonts w:ascii="Lato" w:hAnsi="Lato" w:cs="Lato"/>
        </w:rPr>
        <w:t>With a clean, relevant corpus, the pipeline analyses each item for sentiment and identifies the major themes running through the data.</w:t>
      </w:r>
    </w:p>
    <w:p w14:paraId="085641DA" w14:textId="77777777" w:rsidR="00981C70" w:rsidRPr="006D0D55" w:rsidRDefault="00981C70">
      <w:pPr>
        <w:spacing w:before="60" w:after="60"/>
        <w:rPr>
          <w:rFonts w:ascii="Lato" w:hAnsi="Lato" w:cs="Lato"/>
        </w:rPr>
      </w:pPr>
    </w:p>
    <w:p w14:paraId="70290FE6" w14:textId="77777777" w:rsidR="00981C70" w:rsidRPr="006D0D55" w:rsidRDefault="001E50DB">
      <w:pPr>
        <w:pStyle w:val="Heading3"/>
        <w:rPr>
          <w:rFonts w:ascii="Lato" w:hAnsi="Lato" w:cs="Lato"/>
        </w:rPr>
      </w:pPr>
      <w:r w:rsidRPr="006D0D55">
        <w:rPr>
          <w:rFonts w:ascii="Lato" w:hAnsi="Lato" w:cs="Lato"/>
        </w:rPr>
        <w:t>Sentiment classification</w:t>
      </w:r>
    </w:p>
    <w:p w14:paraId="7253E43C" w14:textId="77777777" w:rsidR="00981C70" w:rsidRPr="006D0D55" w:rsidRDefault="001E50DB">
      <w:pPr>
        <w:spacing w:before="80" w:after="80" w:line="276" w:lineRule="auto"/>
        <w:rPr>
          <w:rFonts w:ascii="Lato" w:hAnsi="Lato" w:cs="Lato"/>
        </w:rPr>
      </w:pPr>
      <w:r w:rsidRPr="006D0D55">
        <w:rPr>
          <w:rFonts w:ascii="Lato" w:hAnsi="Lato" w:cs="Lato"/>
        </w:rPr>
        <w:t>Every item is classified as positive, negative, neutral, or mixed, and receives a numeric sentiment score. Alongside sentiment, each item is also classified for emotion using Plutchik's eight primary emotions (joy, trust, fear, surprise, sadness, disgust, anger, anticipation) with an intensity score from 0 to 1. Emotion classification happens in the same AI call as sentiment at zero additional cost. Aspect-based sentiment analysis (ABSA) also scores sentiment per product attribute (e.g., taste: positive 0.85, price: negative 0.30). Aspects with fewer than 10 mentions are excluded from the report as their Net Sentiment Score is statistically unreliable. This is done at item level so that later aggregation can show sentiment per theme, per platform, and over time — not just an overall number.</w:t>
      </w:r>
    </w:p>
    <w:p w14:paraId="1767D167" w14:textId="77777777" w:rsidR="00981C70" w:rsidRPr="006D0D55" w:rsidRDefault="00981C70">
      <w:pPr>
        <w:spacing w:before="60" w:after="60"/>
        <w:rPr>
          <w:rFonts w:ascii="Lato" w:hAnsi="Lato" w:cs="Lato"/>
        </w:rPr>
      </w:pPr>
    </w:p>
    <w:p w14:paraId="04D91CC9" w14:textId="77777777" w:rsidR="00981C70" w:rsidRPr="006D0D55" w:rsidRDefault="001E50DB">
      <w:pPr>
        <w:pStyle w:val="Heading3"/>
        <w:rPr>
          <w:rFonts w:ascii="Lato" w:hAnsi="Lato" w:cs="Lato"/>
        </w:rPr>
      </w:pPr>
      <w:r w:rsidRPr="006D0D55">
        <w:rPr>
          <w:rFonts w:ascii="Lato" w:hAnsi="Lato" w:cs="Lato"/>
        </w:rPr>
        <w:t>Theme extraction — the two-pass approach</w:t>
      </w:r>
    </w:p>
    <w:p w14:paraId="1831FF9F" w14:textId="77777777" w:rsidR="00981C70" w:rsidRPr="006D0D55" w:rsidRDefault="001E50DB">
      <w:pPr>
        <w:spacing w:before="80" w:after="80" w:line="276" w:lineRule="auto"/>
        <w:rPr>
          <w:rFonts w:ascii="Lato" w:hAnsi="Lato" w:cs="Lato"/>
        </w:rPr>
      </w:pPr>
      <w:r w:rsidRPr="006D0D55">
        <w:rPr>
          <w:rFonts w:ascii="Lato" w:hAnsi="Lato" w:cs="Lato"/>
        </w:rPr>
        <w:t>Identifying themes from a corpus of 800 to 1,500 items cannot be done reliably in a single AI pass — the token limits of any language model mean that a single pass would only see a fraction of the data and produce superficial or incomplete themes.</w:t>
      </w:r>
    </w:p>
    <w:p w14:paraId="51283DDE" w14:textId="77777777" w:rsidR="00981C70" w:rsidRPr="006D0D55" w:rsidRDefault="00981C70">
      <w:pPr>
        <w:spacing w:before="60" w:after="60"/>
        <w:rPr>
          <w:rFonts w:ascii="Lato" w:hAnsi="Lato" w:cs="Lato"/>
        </w:rPr>
      </w:pPr>
    </w:p>
    <w:p w14:paraId="0FDA55F4" w14:textId="77777777" w:rsidR="00981C70" w:rsidRPr="006D0D55" w:rsidRDefault="001E50DB">
      <w:pPr>
        <w:spacing w:before="80" w:after="80" w:line="276" w:lineRule="auto"/>
        <w:rPr>
          <w:rFonts w:ascii="Lato" w:hAnsi="Lato" w:cs="Lato"/>
        </w:rPr>
      </w:pPr>
      <w:r w:rsidRPr="006D0D55">
        <w:rPr>
          <w:rFonts w:ascii="Lato" w:hAnsi="Lato" w:cs="Lato"/>
        </w:rPr>
        <w:t>The pipeline uses a two-pass approach to solve this:</w:t>
      </w:r>
    </w:p>
    <w:p w14:paraId="46201F1F" w14:textId="77777777" w:rsidR="00981C70" w:rsidRPr="006D0D55" w:rsidRDefault="00981C70">
      <w:pPr>
        <w:spacing w:before="60" w:after="60"/>
        <w:rPr>
          <w:rFonts w:ascii="Lato" w:hAnsi="Lato" w:cs="Lato"/>
        </w:rPr>
      </w:pPr>
    </w:p>
    <w:p w14:paraId="5956CBEA" w14:textId="77777777" w:rsidR="00981C70" w:rsidRPr="006D0D55" w:rsidRDefault="001E50DB">
      <w:pPr>
        <w:spacing w:before="80" w:after="80" w:line="276" w:lineRule="auto"/>
        <w:rPr>
          <w:rFonts w:ascii="Lato" w:hAnsi="Lato" w:cs="Lato"/>
        </w:rPr>
      </w:pPr>
      <w:r w:rsidRPr="006D0D55">
        <w:rPr>
          <w:rFonts w:ascii="Lato" w:hAnsi="Lato" w:cs="Lato"/>
          <w:b/>
          <w:bCs/>
        </w:rPr>
        <w:t xml:space="preserve">Pass 1 — Discovery: </w:t>
      </w:r>
      <w:r w:rsidRPr="006D0D55">
        <w:rPr>
          <w:rFonts w:ascii="Lato" w:hAnsi="Lato" w:cs="Lato"/>
        </w:rPr>
        <w:t>The AI reads a stratified sample of up to 300 items drawn proportionally from each platform. From this sample, it identifies 8 to 15 candidate themes, each with a label, description, defining keywords, and a set of supporting item IDs. The sample is drawn with a fixed random seed for reproducibility.</w:t>
      </w:r>
    </w:p>
    <w:p w14:paraId="71D9C02C" w14:textId="77777777" w:rsidR="00981C70" w:rsidRPr="006D0D55" w:rsidRDefault="00981C70">
      <w:pPr>
        <w:spacing w:before="60" w:after="60"/>
        <w:rPr>
          <w:rFonts w:ascii="Lato" w:hAnsi="Lato" w:cs="Lato"/>
        </w:rPr>
      </w:pPr>
    </w:p>
    <w:p w14:paraId="49AE54F7" w14:textId="77777777" w:rsidR="00981C70" w:rsidRPr="006D0D55" w:rsidRDefault="001E50DB">
      <w:pPr>
        <w:spacing w:before="80" w:after="80" w:line="276" w:lineRule="auto"/>
        <w:rPr>
          <w:rFonts w:ascii="Lato" w:hAnsi="Lato" w:cs="Lato"/>
        </w:rPr>
      </w:pPr>
      <w:r w:rsidRPr="006D0D55">
        <w:rPr>
          <w:rFonts w:ascii="Lato" w:hAnsi="Lato" w:cs="Lato"/>
          <w:b/>
          <w:bCs/>
        </w:rPr>
        <w:t xml:space="preserve">Pass 2 — Mapping: </w:t>
      </w:r>
      <w:r w:rsidRPr="006D0D55">
        <w:rPr>
          <w:rFonts w:ascii="Lato" w:hAnsi="Lato" w:cs="Lato"/>
        </w:rPr>
        <w:t>Every remaining item in the corpus (those not in the discovery sample) is classified against the discovered themes in batches of 30. Each item can match zero, one, or multiple themes. Theme item counts accumulate across all batches, producing real prevalence figures across the full corpus.</w:t>
      </w:r>
    </w:p>
    <w:p>
      <w:pPr>
        <w:pStyle w:val="Normal"/>
      </w:pPr>
      <w:r>
        <w:t xml:space="preserve">Themes are not predefined in the brief or by the analyst. They are extracted inductively from the corpus itself. This is what makes the pipeline a discovery engine rather than a validation tool.</w:t>
      </w:r>
    </w:p>
    <w:p>
      <w:pPr>
        <w:pStyle w:val="Heading3"/>
      </w:pPr>
      <w:r>
        <w:rPr>
          <w:b/>
        </w:rPr>
        <w:t>Adaptive analysis methodology</w:t>
      </w:r>
    </w:p>
    <w:p>
      <w:pPr/>
      <w:r>
        <w:t>The pipeline supports two analysis workflows. Both share the same downstream pipeline: the same scoring formulas, the same report generation, and the same quality gates.</w:t>
      </w:r>
    </w:p>
    <w:p>
      <w:pPr/>
      <w:r>
        <w:t>Automated pipeline: The pipeline calls the LLM API to classify sentiment, emotion, aspects, and themes for all items regardless of corpus size. Theme extraction uses a two-pass approach - a stratified discovery sample identifies candidate themes, then all remaining items are mapped against those themes in batches. This is the path used when running the pipeline from the command line or an orchestration script.</w:t>
      </w:r>
    </w:p>
    <w:p>
      <w:pPr/>
      <w:r>
        <w:t>In-context workflow (manual, inside Claude Code): A researcher runs the analysis directly inside a Claude Code session. The session model reads items, classifies them, and writes results to disk with no external API calls and no marginal cost. This workflow is used for studies where a human is actively involved in the analysis.</w:t>
      </w:r>
    </w:p>
    <w:p>
      <w:pPr/>
      <w:r>
        <w:t>Both workflows enforce the same narrative review requirement: after initial theme assignment, all unthemed items plus a 10% sample of themed items are reviewed to catch narrative patterns that automated classification misses - cultural references, misinformation framing, sarcasm, and cross-cutting emotional narratives.</w:t>
      </w:r>
    </w:p>
    <w:p>
      <w:pPr/>
      <w:r>
        <w:t>The pipeline enforces theme coverage with a validation gate between Stage 4 and Stage 5. If more than 10% of items remain unthemed after the initial classification pass, the pipeline halts and requires a narrative review pass before proceeding to synthesis. This gate ensures no report ships with significant unclassified data. The narrative review specifically targets patterns that keyword matching cannot detect: cultural and celebrity references, misinformation framing, stigma and moral debate, sarcasm and irony, and cross-cutting emotional narratives that span multiple themes.</w:t>
      </w:r>
    </w:p>
    <w:p w14:paraId="3FFE60AC" w14:textId="77777777" w:rsidR="00981C70" w:rsidRPr="006D0D55" w:rsidRDefault="00981C70">
      <w:pPr>
        <w:spacing w:before="60" w:after="60"/>
        <w:rPr>
          <w:rFonts w:ascii="Lato" w:hAnsi="Lato" w:cs="Lato"/>
        </w:rPr>
      </w:pPr>
    </w:p>
    <w:p w14:paraId="1CCF7144" w14:textId="77777777" w:rsidR="00981C70" w:rsidRPr="006D0D55" w:rsidRDefault="001E50DB">
      <w:pPr>
        <w:spacing w:before="80" w:after="80" w:line="276" w:lineRule="auto"/>
        <w:rPr>
          <w:rFonts w:ascii="Lato" w:hAnsi="Lato" w:cs="Lato"/>
        </w:rPr>
      </w:pPr>
      <w:r>
        <w:t>The result is a set of themes that genuinely reflect the full dataset. In a corpus of 1,000+ items, well-extracted themes will each have 10 to 100 items and a prevalence of 1 to 10 percent. Themes with fewer than 5 items are a signal that something went wrong — either the corpus is too small or the extraction failed.</w:t>
      </w:r>
    </w:p>
    <w:p w14:paraId="5D38FBD1" w14:textId="77777777" w:rsidR="00981C70" w:rsidRPr="006D0D55" w:rsidRDefault="00981C70">
      <w:pPr>
        <w:spacing w:before="60" w:after="60"/>
        <w:rPr>
          <w:rFonts w:ascii="Lato" w:hAnsi="Lato" w:cs="Lato"/>
        </w:rPr>
      </w:pPr>
    </w:p>
    <w:p w14:paraId="6E217104" w14:textId="77777777" w:rsidR="00981C70" w:rsidRPr="006D0D55" w:rsidRDefault="001E50DB">
      <w:pPr>
        <w:pStyle w:val="Heading1"/>
        <w:rPr>
          <w:rFonts w:ascii="Lato" w:hAnsi="Lato" w:cs="Lato"/>
        </w:rPr>
      </w:pPr>
      <w:r w:rsidRPr="006D0D55">
        <w:rPr>
          <w:rFonts w:ascii="Lato" w:hAnsi="Lato" w:cs="Lato"/>
        </w:rPr>
        <w:t>7. Stage 5 — Insight Synthesis</w:t>
      </w:r>
    </w:p>
    <w:p w14:paraId="13F99C78" w14:textId="77777777" w:rsidR="00981C70" w:rsidRPr="006D0D55" w:rsidRDefault="001E50DB">
      <w:pPr>
        <w:spacing w:before="80" w:after="80" w:line="276" w:lineRule="auto"/>
        <w:rPr>
          <w:rFonts w:ascii="Lato" w:hAnsi="Lato" w:cs="Lato"/>
        </w:rPr>
      </w:pPr>
      <w:r w:rsidRPr="006D0D55">
        <w:rPr>
          <w:rFonts w:ascii="Lato" w:hAnsi="Lato" w:cs="Lato"/>
        </w:rPr>
        <w:t>The synthesis stage generates exactly one insight per theme. Every theme must receive its own insight with no consolidation and no omissions. A theme is not yet an insight. Knowing that consumers frequently discuss "taste changes" is an observation. The insight is why they are discussing it and what it means for the business. This stage transforms each theme into a structured, actionable insight.</w:t>
      </w:r>
    </w:p>
    <w:p w14:paraId="69F45E5D" w14:textId="77777777" w:rsidR="00981C70" w:rsidRPr="006D0D55" w:rsidRDefault="00981C70">
      <w:pPr>
        <w:spacing w:before="60" w:after="60"/>
        <w:rPr>
          <w:rFonts w:ascii="Lato" w:hAnsi="Lato" w:cs="Lato"/>
        </w:rPr>
      </w:pPr>
    </w:p>
    <w:p w14:paraId="5ED50D85" w14:textId="77777777" w:rsidR="00981C70" w:rsidRPr="006D0D55" w:rsidRDefault="001E50DB">
      <w:pPr>
        <w:spacing w:before="80" w:after="80" w:line="276" w:lineRule="auto"/>
        <w:rPr>
          <w:rFonts w:ascii="Lato" w:hAnsi="Lato" w:cs="Lato"/>
        </w:rPr>
      </w:pPr>
      <w:r w:rsidRPr="006D0D55">
        <w:rPr>
          <w:rFonts w:ascii="Lato" w:hAnsi="Lato" w:cs="Lato"/>
        </w:rPr>
        <w:t>Every insight is built from four layers:</w:t>
      </w:r>
    </w:p>
    <w:p w14:paraId="2E748B32" w14:textId="77777777" w:rsidR="00981C70" w:rsidRPr="006D0D55" w:rsidRDefault="00981C70">
      <w:pPr>
        <w:spacing w:before="60" w:after="60"/>
        <w:rPr>
          <w:rFonts w:ascii="Lato" w:hAnsi="Lato" w:cs="Lato"/>
        </w:rPr>
      </w:pPr>
    </w:p>
    <w:p w14:paraId="480CDBE0" w14:textId="77777777" w:rsidR="00981C70" w:rsidRPr="006D0D55" w:rsidRDefault="001E50DB">
      <w:pPr>
        <w:spacing w:before="80" w:after="80" w:line="276" w:lineRule="auto"/>
        <w:rPr>
          <w:rFonts w:ascii="Lato" w:hAnsi="Lato" w:cs="Lato"/>
        </w:rPr>
      </w:pPr>
      <w:r>
        <w:t>Observation: What the data shows. Stated as a factual summary of the theme evidence. Example: 28% of Reddit discussions about the brand mention a perceived change in taste compared to the product five years ago.</w:t>
      </w:r>
    </w:p>
    <w:p w14:paraId="305BEAA1" w14:textId="77777777" w:rsidR="00981C70" w:rsidRPr="006D0D55" w:rsidRDefault="00981C70">
      <w:pPr>
        <w:spacing w:before="60" w:after="60"/>
        <w:rPr>
          <w:rFonts w:ascii="Lato" w:hAnsi="Lato" w:cs="Lato"/>
        </w:rPr>
      </w:pPr>
    </w:p>
    <w:p w14:paraId="5144FC8D" w14:textId="77777777" w:rsidR="00981C70" w:rsidRPr="006D0D55" w:rsidRDefault="001E50DB">
      <w:pPr>
        <w:spacing w:before="80" w:after="80" w:line="276" w:lineRule="auto"/>
        <w:rPr>
          <w:rFonts w:ascii="Lato" w:hAnsi="Lato" w:cs="Lato"/>
        </w:rPr>
      </w:pPr>
      <w:r w:rsidRPr="006D0D55">
        <w:rPr>
          <w:rFonts w:ascii="Lato" w:hAnsi="Lato" w:cs="Lato"/>
          <w:b/>
          <w:bCs/>
        </w:rPr>
        <w:t xml:space="preserve">Insight: </w:t>
      </w:r>
      <w:r w:rsidRPr="006D0D55">
        <w:rPr>
          <w:rFonts w:ascii="Lato" w:hAnsi="Lato" w:cs="Lato"/>
        </w:rPr>
        <w:t>What it means for the consumer — the underlying reason or motivation. Example: Long-standing consumers have an emotional attachment to the original formulation; any change reads as a breach of brand promise.</w:t>
      </w:r>
    </w:p>
    <w:p w14:paraId="5E9993CC" w14:textId="77777777" w:rsidR="00981C70" w:rsidRPr="006D0D55" w:rsidRDefault="00981C70">
      <w:pPr>
        <w:spacing w:before="60" w:after="60"/>
        <w:rPr>
          <w:rFonts w:ascii="Lato" w:hAnsi="Lato" w:cs="Lato"/>
        </w:rPr>
      </w:pPr>
    </w:p>
    <w:p w14:paraId="44C7EC80" w14:textId="77777777" w:rsidR="00981C70" w:rsidRPr="006D0D55" w:rsidRDefault="001E50DB">
      <w:pPr>
        <w:spacing w:before="80" w:after="80" w:line="276" w:lineRule="auto"/>
        <w:rPr>
          <w:rFonts w:ascii="Lato" w:hAnsi="Lato" w:cs="Lato"/>
        </w:rPr>
      </w:pPr>
      <w:r w:rsidRPr="006D0D55">
        <w:rPr>
          <w:rFonts w:ascii="Lato" w:hAnsi="Lato" w:cs="Lato"/>
          <w:b/>
          <w:bCs/>
        </w:rPr>
        <w:t xml:space="preserve">Implication: </w:t>
      </w:r>
      <w:r w:rsidRPr="006D0D55">
        <w:rPr>
          <w:rFonts w:ascii="Lato" w:hAnsi="Lato" w:cs="Lato"/>
        </w:rPr>
        <w:t>What it means for the business — the "so what". Example: If taste change is real, the brand faces potential erosion among its most loyal base. If it is a perception issue driven by packaging or advertising, there is a communications gap to close.</w:t>
      </w:r>
    </w:p>
    <w:p w14:paraId="44C8B9D9" w14:textId="77777777" w:rsidR="00981C70" w:rsidRPr="006D0D55" w:rsidRDefault="00981C70">
      <w:pPr>
        <w:spacing w:before="60" w:after="60"/>
        <w:rPr>
          <w:rFonts w:ascii="Lato" w:hAnsi="Lato" w:cs="Lato"/>
        </w:rPr>
      </w:pPr>
    </w:p>
    <w:p w14:paraId="638EA162" w14:textId="77777777" w:rsidR="00981C70" w:rsidRPr="006D0D55" w:rsidRDefault="001E50DB">
      <w:pPr>
        <w:spacing w:before="80" w:after="80" w:line="276" w:lineRule="auto"/>
        <w:rPr>
          <w:rFonts w:ascii="Lato" w:hAnsi="Lato" w:cs="Lato"/>
        </w:rPr>
      </w:pPr>
      <w:r w:rsidRPr="006D0D55">
        <w:rPr>
          <w:rFonts w:ascii="Lato" w:hAnsi="Lato" w:cs="Lato"/>
          <w:b/>
          <w:bCs/>
        </w:rPr>
        <w:lastRenderedPageBreak/>
        <w:t xml:space="preserve">Recommendation: </w:t>
      </w:r>
      <w:r w:rsidRPr="006D0D55">
        <w:rPr>
          <w:rFonts w:ascii="Lato" w:hAnsi="Lato" w:cs="Lato"/>
        </w:rPr>
        <w:t>What the brand should do — the "now what". Example: Commission a blinded taste test with loyal consumers to separate real formulation change from perception drift. Consider a nostalgia-led communication campaign that acknowledges heritage.</w:t>
      </w:r>
    </w:p>
    <w:p w14:paraId="71D2077D" w14:textId="77777777" w:rsidR="00981C70" w:rsidRPr="006D0D55" w:rsidRDefault="00981C70">
      <w:pPr>
        <w:spacing w:before="60" w:after="60"/>
        <w:rPr>
          <w:rFonts w:ascii="Lato" w:hAnsi="Lato" w:cs="Lato"/>
        </w:rPr>
      </w:pPr>
    </w:p>
    <w:p w14:paraId="21762CEA" w14:textId="77777777" w:rsidR="00981C70" w:rsidRPr="006D0D55" w:rsidRDefault="001E50DB">
      <w:pPr>
        <w:pStyle w:val="Heading3"/>
        <w:rPr>
          <w:rFonts w:ascii="Lato" w:hAnsi="Lato" w:cs="Lato"/>
        </w:rPr>
      </w:pPr>
      <w:r w:rsidRPr="006D0D55">
        <w:rPr>
          <w:rFonts w:ascii="Lato" w:hAnsi="Lato" w:cs="Lato"/>
        </w:rPr>
        <w:t>Quality gates</w:t>
      </w:r>
    </w:p>
    <w:p w14:paraId="4DA5D311" w14:textId="77777777" w:rsidR="00981C70" w:rsidRPr="006D0D55" w:rsidRDefault="001E50DB">
      <w:pPr>
        <w:spacing w:before="80" w:after="80" w:line="276" w:lineRule="auto"/>
        <w:rPr>
          <w:rFonts w:ascii="Lato" w:hAnsi="Lato" w:cs="Lato"/>
        </w:rPr>
      </w:pPr>
      <w:r w:rsidRPr="006D0D55">
        <w:rPr>
          <w:rFonts w:ascii="Lato" w:hAnsi="Lato" w:cs="Lato"/>
        </w:rPr>
        <w:t>Every insight must pass five quality gates before it is included in the report:</w:t>
      </w:r>
    </w:p>
    <w:p w14:paraId="6D9F06A5" w14:textId="77777777" w:rsidR="00981C70" w:rsidRPr="00584D3A" w:rsidRDefault="001E50DB" w:rsidP="00584D3A">
      <w:pPr>
        <w:spacing w:before="60" w:after="60"/>
        <w:rPr>
          <w:rFonts w:ascii="Lato" w:hAnsi="Lato" w:cs="Lato"/>
        </w:rPr>
      </w:pPr>
      <w:r w:rsidRPr="00584D3A">
        <w:rPr>
          <w:rFonts w:ascii="Lato" w:hAnsi="Lato" w:cs="Lato"/>
        </w:rPr>
        <w:t>Grounded: supported by evidence from at least 3 different sources</w:t>
      </w:r>
    </w:p>
    <w:p w14:paraId="08CECF1F" w14:textId="77777777" w:rsidR="00981C70" w:rsidRPr="00584D3A" w:rsidRDefault="001E50DB" w:rsidP="00584D3A">
      <w:pPr>
        <w:spacing w:before="60" w:after="60"/>
        <w:rPr>
          <w:rFonts w:ascii="Lato" w:hAnsi="Lato" w:cs="Lato"/>
        </w:rPr>
      </w:pPr>
      <w:r w:rsidRPr="00584D3A">
        <w:rPr>
          <w:rFonts w:ascii="Lato" w:hAnsi="Lato" w:cs="Lato"/>
        </w:rPr>
        <w:t>Non-obvious: not a generic observation that any analyst could make without data</w:t>
      </w:r>
    </w:p>
    <w:p w14:paraId="00EC9063" w14:textId="77777777" w:rsidR="00981C70" w:rsidRPr="00584D3A" w:rsidRDefault="001E50DB" w:rsidP="00584D3A">
      <w:pPr>
        <w:spacing w:before="60" w:after="60"/>
        <w:rPr>
          <w:rFonts w:ascii="Lato" w:hAnsi="Lato" w:cs="Lato"/>
        </w:rPr>
      </w:pPr>
      <w:r w:rsidRPr="00584D3A">
        <w:rPr>
          <w:rFonts w:ascii="Lato" w:hAnsi="Lato" w:cs="Lato"/>
        </w:rPr>
        <w:t>Actionable: points to something the business can actually do</w:t>
      </w:r>
    </w:p>
    <w:p w14:paraId="0E6BDB51" w14:textId="77777777" w:rsidR="00981C70" w:rsidRPr="00584D3A" w:rsidRDefault="001E50DB" w:rsidP="00584D3A">
      <w:pPr>
        <w:spacing w:before="60" w:after="60"/>
        <w:rPr>
          <w:rFonts w:ascii="Lato" w:hAnsi="Lato" w:cs="Lato"/>
        </w:rPr>
      </w:pPr>
      <w:r w:rsidRPr="00584D3A">
        <w:rPr>
          <w:rFonts w:ascii="Lato" w:hAnsi="Lato" w:cs="Lato"/>
        </w:rPr>
        <w:t>Specific: names a concrete consumer behaviour, not a vague sentiment</w:t>
      </w:r>
    </w:p>
    <w:p w14:paraId="5AC9727D" w14:textId="77777777" w:rsidR="00981C70" w:rsidRPr="00584D3A" w:rsidRDefault="001E50DB" w:rsidP="00584D3A">
      <w:pPr>
        <w:spacing w:before="60" w:after="60"/>
        <w:rPr>
          <w:rFonts w:ascii="Lato" w:hAnsi="Lato" w:cs="Lato"/>
        </w:rPr>
      </w:pPr>
      <w:r w:rsidRPr="00584D3A">
        <w:rPr>
          <w:rFonts w:ascii="Lato" w:hAnsi="Lato" w:cs="Lato"/>
        </w:rPr>
        <w:t>Falsifiable: could in principle be disproved by contradicting evidence</w:t>
      </w:r>
    </w:p>
    <w:p w14:paraId="7D3A165C" w14:textId="77777777" w:rsidR="00981C70" w:rsidRPr="006D0D55" w:rsidRDefault="00981C70">
      <w:pPr>
        <w:spacing w:before="60" w:after="60"/>
        <w:rPr>
          <w:rFonts w:ascii="Lato" w:hAnsi="Lato" w:cs="Lato"/>
        </w:rPr>
      </w:pPr>
    </w:p>
    <w:p w14:paraId="3878D3FD" w14:textId="77777777" w:rsidR="00981C70" w:rsidRPr="006D0D55" w:rsidRDefault="001E50DB">
      <w:pPr>
        <w:spacing w:before="80" w:after="80" w:line="276" w:lineRule="auto"/>
        <w:rPr>
          <w:rFonts w:ascii="Lato" w:hAnsi="Lato" w:cs="Lato"/>
        </w:rPr>
      </w:pPr>
      <w:r w:rsidRPr="006D0D55">
        <w:rPr>
          <w:rFonts w:ascii="Lato" w:hAnsi="Lato" w:cs="Lato"/>
        </w:rPr>
        <w:t>Insights that do not meet all five gates are excluded from the report.</w:t>
      </w:r>
    </w:p>
    <w:p w14:paraId="0E696176" w14:textId="77777777" w:rsidR="00981C70" w:rsidRPr="006D0D55" w:rsidRDefault="00981C70">
      <w:pPr>
        <w:spacing w:before="60" w:after="60"/>
        <w:rPr>
          <w:rFonts w:ascii="Lato" w:hAnsi="Lato" w:cs="Lato"/>
        </w:rPr>
      </w:pPr>
    </w:p>
    <w:p w14:paraId="7BCCA974" w14:textId="54E88B19" w:rsidR="00981C70" w:rsidRPr="006D0D55" w:rsidRDefault="001E50DB">
      <w:pPr>
        <w:pStyle w:val="Heading1"/>
        <w:rPr>
          <w:rFonts w:ascii="Lato" w:hAnsi="Lato" w:cs="Lato"/>
        </w:rPr>
      </w:pPr>
      <w:r w:rsidRPr="006D0D55">
        <w:rPr>
          <w:rFonts w:ascii="Lato" w:hAnsi="Lato" w:cs="Lato"/>
        </w:rPr>
        <w:t xml:space="preserve">8. Stage 6 — </w:t>
      </w:r>
      <w:r w:rsidR="006D0D55" w:rsidRPr="006D0D55">
        <w:rPr>
          <w:rFonts w:ascii="Lato" w:hAnsi="Lato" w:cs="Lato"/>
        </w:rPr>
        <w:t xml:space="preserve">Insight </w:t>
      </w:r>
      <w:r w:rsidRPr="006D0D55">
        <w:rPr>
          <w:rFonts w:ascii="Lato" w:hAnsi="Lato" w:cs="Lato"/>
        </w:rPr>
        <w:t>Scoring</w:t>
      </w:r>
    </w:p>
    <w:p w14:paraId="758DD32E" w14:textId="77777777" w:rsidR="00981C70" w:rsidRPr="006D0D55" w:rsidRDefault="001E50DB">
      <w:pPr>
        <w:spacing w:before="80" w:after="80" w:line="276" w:lineRule="auto"/>
        <w:rPr>
          <w:rFonts w:ascii="Lato" w:hAnsi="Lato" w:cs="Lato"/>
        </w:rPr>
      </w:pPr>
      <w:r>
        <w:t>Each insight is scored on two independent axes: Confidence and Signal Strength. Both scores are computed entirely from data - no subjective judgment is applied. Insights are ranked by confidence score (primary) with signal strength as a tiebreaker. Both scores are shown as percentages in the report, allowing readers to interpret relative strength directly. All scoring factors use continuous mathematical functions to produce meaningful spread across the insight set.</w:t>
      </w:r>
    </w:p>
    <w:p w14:paraId="5CEB7848" w14:textId="77777777" w:rsidR="00981C70" w:rsidRPr="006D0D55" w:rsidRDefault="00981C70">
      <w:pPr>
        <w:spacing w:before="60" w:after="60"/>
        <w:rPr>
          <w:rFonts w:ascii="Lato" w:hAnsi="Lato" w:cs="Lato"/>
        </w:rPr>
      </w:pPr>
    </w:p>
    <w:p w14:paraId="507243A3" w14:textId="77777777" w:rsidR="00981C70" w:rsidRPr="006D0D55" w:rsidRDefault="001E50DB">
      <w:pPr>
        <w:pStyle w:val="Heading3"/>
        <w:rPr>
          <w:rFonts w:ascii="Lato" w:hAnsi="Lato" w:cs="Lato"/>
        </w:rPr>
      </w:pPr>
      <w:r w:rsidRPr="006D0D55">
        <w:rPr>
          <w:rFonts w:ascii="Lato" w:hAnsi="Lato" w:cs="Lato"/>
        </w:rPr>
        <w:t>Confidence (0 to 1)</w:t>
      </w:r>
    </w:p>
    <w:p w14:paraId="4A99AA1E" w14:textId="77777777" w:rsidR="00981C70" w:rsidRPr="006D0D55" w:rsidRDefault="001E50DB">
      <w:pPr>
        <w:spacing w:before="80" w:after="80" w:line="276" w:lineRule="auto"/>
        <w:rPr>
          <w:rFonts w:ascii="Lato" w:hAnsi="Lato" w:cs="Lato"/>
        </w:rPr>
      </w:pPr>
      <w:r w:rsidRPr="006D0D55">
        <w:rPr>
          <w:rFonts w:ascii="Lato" w:hAnsi="Lato" w:cs="Lato"/>
        </w:rPr>
        <w:t>Confidence measures how certain we are that the insight is real and not an artefact of the sample. It is the weighted average of five factors:</w:t>
      </w:r>
    </w:p>
    <w:p w14:paraId="04201BF1" w14:textId="77777777" w:rsidR="00981C70" w:rsidRPr="006D0D55" w:rsidRDefault="00981C70">
      <w:pPr>
        <w:spacing w:before="60" w:after="60"/>
        <w:rPr>
          <w:rFonts w:ascii="Lato" w:hAnsi="Lato" w:cs="Lato"/>
        </w:rPr>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584D3A" w14:paraId="50D0569A" w14:textId="77777777">
        <w:tc>
          <w:tcPr>
            <w:tcW w:w="4000" w:type="dxa"/>
            <w:shd w:val="clear" w:color="auto" w:fill="1E3A5F"/>
            <w:tcMar>
              <w:top w:w="80" w:type="dxa"/>
              <w:left w:w="120" w:type="dxa"/>
              <w:bottom w:w="80" w:type="dxa"/>
              <w:right w:w="120" w:type="dxa"/>
            </w:tcMar>
          </w:tcPr>
          <w:p w14:paraId="5EDC9443" w14:textId="77777777" w:rsidR="00981C70" w:rsidRPr="006D0D55" w:rsidRDefault="001E50DB">
            <w:pPr>
              <w:rPr>
                <w:rFonts w:ascii="Lato" w:hAnsi="Lato" w:cs="Lato"/>
              </w:rPr>
            </w:pPr>
            <w:r w:rsidRPr="006D0D55">
              <w:rPr>
                <w:rFonts w:ascii="Lato" w:hAnsi="Lato" w:cs="Lato"/>
                <w:b/>
                <w:bCs/>
                <w:color w:val="FFFFFF"/>
                <w:sz w:val="20"/>
                <w:szCs w:val="20"/>
              </w:rPr>
              <w:t>Factor</w:t>
            </w:r>
          </w:p>
        </w:tc>
        <w:tc>
          <w:tcPr>
            <w:tcW w:w="2680" w:type="dxa"/>
            <w:shd w:val="clear" w:color="auto" w:fill="1E3A5F"/>
            <w:tcMar>
              <w:top w:w="80" w:type="dxa"/>
              <w:left w:w="120" w:type="dxa"/>
              <w:bottom w:w="80" w:type="dxa"/>
              <w:right w:w="120" w:type="dxa"/>
            </w:tcMar>
          </w:tcPr>
          <w:p w14:paraId="4F30B285" w14:textId="77777777" w:rsidR="00981C70" w:rsidRPr="006D0D55" w:rsidRDefault="001E50DB">
            <w:pPr>
              <w:rPr>
                <w:rFonts w:ascii="Lato" w:hAnsi="Lato" w:cs="Lato"/>
              </w:rPr>
            </w:pPr>
            <w:r w:rsidRPr="006D0D55">
              <w:rPr>
                <w:rFonts w:ascii="Lato" w:hAnsi="Lato" w:cs="Lato"/>
                <w:b/>
                <w:bCs/>
                <w:color w:val="FFFFFF"/>
                <w:sz w:val="20"/>
                <w:szCs w:val="20"/>
              </w:rPr>
              <w:t>Weight</w:t>
            </w:r>
          </w:p>
        </w:tc>
        <w:tc>
          <w:tcPr>
            <w:tcW w:w="2680" w:type="dxa"/>
            <w:shd w:val="clear" w:color="auto" w:fill="1E3A5F"/>
            <w:tcMar>
              <w:top w:w="80" w:type="dxa"/>
              <w:left w:w="120" w:type="dxa"/>
              <w:bottom w:w="80" w:type="dxa"/>
              <w:right w:w="120" w:type="dxa"/>
            </w:tcMar>
          </w:tcPr>
          <w:p w14:paraId="1A3D6C8A" w14:textId="77777777" w:rsidR="00981C70" w:rsidRPr="006D0D55" w:rsidRDefault="001E50DB">
            <w:pPr>
              <w:rPr>
                <w:rFonts w:ascii="Lato" w:hAnsi="Lato" w:cs="Lato"/>
              </w:rPr>
            </w:pPr>
            <w:r w:rsidRPr="006D0D55">
              <w:rPr>
                <w:rFonts w:ascii="Lato" w:hAnsi="Lato" w:cs="Lato"/>
                <w:b/>
                <w:bCs/>
                <w:color w:val="FFFFFF"/>
                <w:sz w:val="20"/>
                <w:szCs w:val="20"/>
              </w:rPr>
              <w:t>What it measures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584D3A" w14:paraId="3CA7EAF7" w14:textId="77777777">
        <w:tc>
          <w:tcPr>
            <w:tcW w:w="4000" w:type="dxa"/>
            <w:tcMar>
              <w:top w:w="80" w:type="dxa"/>
              <w:left w:w="120" w:type="dxa"/>
              <w:bottom w:w="80" w:type="dxa"/>
              <w:right w:w="120" w:type="dxa"/>
            </w:tcMar>
          </w:tcPr>
          <w:p w14:paraId="7291B07A" w14:textId="77777777" w:rsidR="00981C70" w:rsidRPr="006D0D55" w:rsidRDefault="001E50DB">
            <w:pPr>
              <w:rPr>
                <w:rFonts w:ascii="Lato" w:hAnsi="Lato" w:cs="Lato"/>
              </w:rPr>
            </w:pPr>
            <w:r w:rsidRPr="006D0D55">
              <w:rPr>
                <w:rFonts w:ascii="Lato" w:hAnsi="Lato" w:cs="Lato"/>
                <w:sz w:val="20"/>
                <w:szCs w:val="20"/>
              </w:rPr>
              <w:t>Sample size</w:t>
            </w:r>
          </w:p>
        </w:tc>
        <w:tc>
          <w:tcPr>
            <w:tcW w:w="2680" w:type="dxa"/>
            <w:tcMar>
              <w:top w:w="80" w:type="dxa"/>
              <w:left w:w="120" w:type="dxa"/>
              <w:bottom w:w="80" w:type="dxa"/>
              <w:right w:w="120" w:type="dxa"/>
            </w:tcMar>
          </w:tcPr>
          <w:p w14:paraId="5A2C372C" w14:textId="77777777" w:rsidR="00981C70" w:rsidRPr="006D0D55" w:rsidRDefault="001E50DB">
            <w:pPr>
              <w:rPr>
                <w:rFonts w:ascii="Lato" w:hAnsi="Lato" w:cs="Lato"/>
              </w:rPr>
            </w:pPr>
            <w:r w:rsidRPr="006D0D55">
              <w:rPr>
                <w:rFonts w:ascii="Lato" w:hAnsi="Lato" w:cs="Lato"/>
                <w:sz w:val="20"/>
                <w:szCs w:val="20"/>
              </w:rPr>
              <w:t>25%</w:t>
            </w:r>
          </w:p>
        </w:tc>
        <w:tc>
          <w:tcPr>
            <w:tcW w:w="2680" w:type="dxa"/>
            <w:tcMar>
              <w:top w:w="80" w:type="dxa"/>
              <w:left w:w="120" w:type="dxa"/>
              <w:bottom w:w="80" w:type="dxa"/>
              <w:right w:w="120" w:type="dxa"/>
            </w:tcMar>
          </w:tcPr>
          <w:p w14:paraId="6D4D80C0" w14:textId="77777777" w:rsidR="00981C70" w:rsidRPr="006D0D55" w:rsidRDefault="001E50DB">
            <w:pPr>
              <w:rPr>
                <w:rFonts w:ascii="Lato" w:hAnsi="Lato" w:cs="Lato"/>
              </w:rPr>
            </w:pPr>
            <w:r w:rsidRPr="006D0D55">
              <w:rPr>
                <w:rFonts w:ascii="Lato" w:hAnsi="Lato" w:cs="Lato"/>
                <w:sz w:val="20"/>
                <w:szCs w:val="20"/>
              </w:rPr>
              <w:t>Number of items supporting the theme</w:t>
            </w:r>
          </w:p>
        </w:tc>
      </w:tr>
      <w:tr w:rsidR="00584D3A" w14:paraId="0DAA181D" w14:textId="77777777">
        <w:tc>
          <w:tcPr>
            <w:tcW w:w="4000" w:type="dxa"/>
            <w:tcMar>
              <w:top w:w="80" w:type="dxa"/>
              <w:left w:w="120" w:type="dxa"/>
              <w:bottom w:w="80" w:type="dxa"/>
              <w:right w:w="120" w:type="dxa"/>
            </w:tcMar>
          </w:tcPr>
          <w:p w14:paraId="368DCC76" w14:textId="77777777" w:rsidR="00981C70" w:rsidRPr="006D0D55" w:rsidRDefault="001E50DB">
            <w:pPr>
              <w:rPr>
                <w:rFonts w:ascii="Lato" w:hAnsi="Lato" w:cs="Lato"/>
              </w:rPr>
            </w:pPr>
            <w:r w:rsidRPr="006D0D55">
              <w:rPr>
                <w:rFonts w:ascii="Lato" w:hAnsi="Lato" w:cs="Lato"/>
                <w:sz w:val="20"/>
                <w:szCs w:val="20"/>
              </w:rPr>
              <w:t>Source diversity</w:t>
            </w:r>
          </w:p>
        </w:tc>
        <w:tc>
          <w:tcPr>
            <w:tcW w:w="2680" w:type="dxa"/>
            <w:tcMar>
              <w:top w:w="80" w:type="dxa"/>
              <w:left w:w="120" w:type="dxa"/>
              <w:bottom w:w="80" w:type="dxa"/>
              <w:right w:w="120" w:type="dxa"/>
            </w:tcMar>
          </w:tcPr>
          <w:p w14:paraId="78E989A7" w14:textId="77777777" w:rsidR="00981C70" w:rsidRPr="006D0D55" w:rsidRDefault="001E50DB">
            <w:pPr>
              <w:rPr>
                <w:rFonts w:ascii="Lato" w:hAnsi="Lato" w:cs="Lato"/>
              </w:rPr>
            </w:pPr>
            <w:r w:rsidRPr="006D0D55">
              <w:rPr>
                <w:rFonts w:ascii="Lato" w:hAnsi="Lato" w:cs="Lato"/>
                <w:sz w:val="20"/>
                <w:szCs w:val="20"/>
              </w:rPr>
              <w:t>25%</w:t>
            </w:r>
          </w:p>
        </w:tc>
        <w:tc>
          <w:tcPr>
            <w:tcW w:w="2680" w:type="dxa"/>
            <w:tcMar>
              <w:top w:w="80" w:type="dxa"/>
              <w:left w:w="120" w:type="dxa"/>
              <w:bottom w:w="80" w:type="dxa"/>
              <w:right w:w="120" w:type="dxa"/>
            </w:tcMar>
          </w:tcPr>
          <w:p w14:paraId="3252D41D" w14:textId="77777777" w:rsidR="00981C70" w:rsidRPr="006D0D55" w:rsidRDefault="001E50DB">
            <w:pPr>
              <w:rPr>
                <w:rFonts w:ascii="Lato" w:hAnsi="Lato" w:cs="Lato"/>
              </w:rPr>
            </w:pPr>
            <w:r w:rsidRPr="006D0D55">
              <w:rPr>
                <w:rFonts w:ascii="Lato" w:hAnsi="Lato" w:cs="Lato"/>
                <w:sz w:val="20"/>
                <w:szCs w:val="20"/>
              </w:rPr>
              <w:t>How many different platforms evidence it</w:t>
            </w:r>
          </w:p>
        </w:tc>
      </w:tr>
      <w:tr w:rsidR="00584D3A" w14:paraId="31875384" w14:textId="77777777">
        <w:tc>
          <w:tcPr>
            <w:tcW w:w="4000" w:type="dxa"/>
            <w:tcMar>
              <w:top w:w="80" w:type="dxa"/>
              <w:left w:w="120" w:type="dxa"/>
              <w:bottom w:w="80" w:type="dxa"/>
              <w:right w:w="120" w:type="dxa"/>
            </w:tcMar>
          </w:tcPr>
          <w:p w14:paraId="51FFA1CE" w14:textId="77777777" w:rsidR="00981C70" w:rsidRPr="006D0D55" w:rsidRDefault="001E50DB">
            <w:pPr>
              <w:rPr>
                <w:rFonts w:ascii="Lato" w:hAnsi="Lato" w:cs="Lato"/>
              </w:rPr>
            </w:pPr>
            <w:r w:rsidRPr="006D0D55">
              <w:rPr>
                <w:rFonts w:ascii="Lato" w:hAnsi="Lato" w:cs="Lato"/>
                <w:sz w:val="20"/>
                <w:szCs w:val="20"/>
              </w:rPr>
              <w:t>Internal agreement</w:t>
            </w:r>
          </w:p>
        </w:tc>
        <w:tc>
          <w:tcPr>
            <w:tcW w:w="2680" w:type="dxa"/>
            <w:tcMar>
              <w:top w:w="80" w:type="dxa"/>
              <w:left w:w="120" w:type="dxa"/>
              <w:bottom w:w="80" w:type="dxa"/>
              <w:right w:w="120" w:type="dxa"/>
            </w:tcMar>
          </w:tcPr>
          <w:p w14:paraId="56EF4F26" w14:textId="77777777" w:rsidR="00981C70" w:rsidRPr="006D0D55" w:rsidRDefault="001E50DB">
            <w:pPr>
              <w:rPr>
                <w:rFonts w:ascii="Lato" w:hAnsi="Lato" w:cs="Lato"/>
              </w:rPr>
            </w:pPr>
            <w:r w:rsidRPr="006D0D55">
              <w:rPr>
                <w:rFonts w:ascii="Lato" w:hAnsi="Lato" w:cs="Lato"/>
                <w:sz w:val="20"/>
                <w:szCs w:val="20"/>
              </w:rPr>
              <w:t>20%</w:t>
            </w:r>
          </w:p>
        </w:tc>
        <w:tc>
          <w:tcPr>
            <w:tcW w:w="2680" w:type="dxa"/>
            <w:tcMar>
              <w:top w:w="80" w:type="dxa"/>
              <w:left w:w="120" w:type="dxa"/>
              <w:bottom w:w="80" w:type="dxa"/>
              <w:right w:w="120" w:type="dxa"/>
            </w:tcMar>
          </w:tcPr>
          <w:p w14:paraId="35BC538D" w14:textId="77777777" w:rsidR="00981C70" w:rsidRPr="006D0D55" w:rsidRDefault="001E50DB">
            <w:pPr>
              <w:rPr>
                <w:rFonts w:ascii="Lato" w:hAnsi="Lato" w:cs="Lato"/>
              </w:rPr>
            </w:pPr>
            <w:r w:rsidRPr="006D0D55">
              <w:rPr>
                <w:rFonts w:ascii="Lato" w:hAnsi="Lato" w:cs="Lato"/>
                <w:sz w:val="20"/>
                <w:szCs w:val="20"/>
              </w:rPr>
              <w:t>Consistency of sentiment within the theme</w:t>
            </w:r>
          </w:p>
        </w:tc>
      </w:tr>
      <w:tr w:rsidR="00584D3A" w14:paraId="06BDA20F" w14:textId="77777777">
        <w:tc>
          <w:tcPr>
            <w:tcW w:w="4000" w:type="dxa"/>
            <w:tcMar>
              <w:top w:w="80" w:type="dxa"/>
              <w:left w:w="120" w:type="dxa"/>
              <w:bottom w:w="80" w:type="dxa"/>
              <w:right w:w="120" w:type="dxa"/>
            </w:tcMar>
          </w:tcPr>
          <w:p w14:paraId="25B9F4EC" w14:textId="77777777" w:rsidR="00981C70" w:rsidRPr="006D0D55" w:rsidRDefault="001E50DB">
            <w:pPr>
              <w:rPr>
                <w:rFonts w:ascii="Lato" w:hAnsi="Lato" w:cs="Lato"/>
              </w:rPr>
            </w:pPr>
            <w:r w:rsidRPr="006D0D55">
              <w:rPr>
                <w:rFonts w:ascii="Lato" w:hAnsi="Lato" w:cs="Lato"/>
                <w:sz w:val="20"/>
                <w:szCs w:val="20"/>
              </w:rPr>
              <w:t>Temporal consistency</w:t>
            </w:r>
          </w:p>
        </w:tc>
        <w:tc>
          <w:tcPr>
            <w:tcW w:w="2680" w:type="dxa"/>
            <w:tcMar>
              <w:top w:w="80" w:type="dxa"/>
              <w:left w:w="120" w:type="dxa"/>
              <w:bottom w:w="80" w:type="dxa"/>
              <w:right w:w="120" w:type="dxa"/>
            </w:tcMar>
          </w:tcPr>
          <w:p w14:paraId="69F5C564" w14:textId="77777777" w:rsidR="00981C70" w:rsidRPr="006D0D55" w:rsidRDefault="001E50DB">
            <w:pPr>
              <w:rPr>
                <w:rFonts w:ascii="Lato" w:hAnsi="Lato" w:cs="Lato"/>
              </w:rPr>
            </w:pPr>
            <w:r w:rsidRPr="006D0D55">
              <w:rPr>
                <w:rFonts w:ascii="Lato" w:hAnsi="Lato" w:cs="Lato"/>
                <w:sz w:val="20"/>
                <w:szCs w:val="20"/>
              </w:rPr>
              <w:t>15%</w:t>
            </w:r>
          </w:p>
        </w:tc>
        <w:tc>
          <w:tcPr>
            <w:tcW w:w="2680" w:type="dxa"/>
            <w:tcMar>
              <w:top w:w="80" w:type="dxa"/>
              <w:left w:w="120" w:type="dxa"/>
              <w:bottom w:w="80" w:type="dxa"/>
              <w:right w:w="120" w:type="dxa"/>
            </w:tcMar>
          </w:tcPr>
          <w:p w14:paraId="14A28E5C" w14:textId="77777777" w:rsidR="00981C70" w:rsidRPr="006D0D55" w:rsidRDefault="001E50DB">
            <w:pPr>
              <w:rPr>
                <w:rFonts w:ascii="Lato" w:hAnsi="Lato" w:cs="Lato"/>
              </w:rPr>
            </w:pPr>
            <w:r w:rsidRPr="006D0D55">
              <w:rPr>
                <w:rFonts w:ascii="Lato" w:hAnsi="Lato" w:cs="Lato"/>
                <w:sz w:val="20"/>
                <w:szCs w:val="20"/>
              </w:rPr>
              <w:t>Whether the signal persists over time or is a spike</w:t>
            </w:r>
          </w:p>
        </w:tc>
      </w:tr>
      <w:tr w:rsidR="00584D3A" w14:paraId="5227E4D6" w14:textId="77777777">
        <w:tc>
          <w:tcPr>
            <w:tcW w:w="4000" w:type="dxa"/>
            <w:tcMar>
              <w:top w:w="80" w:type="dxa"/>
              <w:left w:w="120" w:type="dxa"/>
              <w:bottom w:w="80" w:type="dxa"/>
              <w:right w:w="120" w:type="dxa"/>
            </w:tcMar>
          </w:tcPr>
          <w:p w14:paraId="0971A175" w14:textId="77777777" w:rsidR="00981C70" w:rsidRPr="006D0D55" w:rsidRDefault="001E50DB">
            <w:pPr>
              <w:rPr>
                <w:rFonts w:ascii="Lato" w:hAnsi="Lato" w:cs="Lato"/>
              </w:rPr>
            </w:pPr>
            <w:r w:rsidRPr="006D0D55">
              <w:rPr>
                <w:rFonts w:ascii="Lato" w:hAnsi="Lato" w:cs="Lato"/>
                <w:sz w:val="20"/>
                <w:szCs w:val="20"/>
              </w:rPr>
              <w:t>Data recency</w:t>
            </w:r>
          </w:p>
        </w:tc>
        <w:tc>
          <w:tcPr>
            <w:tcW w:w="2680" w:type="dxa"/>
            <w:tcMar>
              <w:top w:w="80" w:type="dxa"/>
              <w:left w:w="120" w:type="dxa"/>
              <w:bottom w:w="80" w:type="dxa"/>
              <w:right w:w="120" w:type="dxa"/>
            </w:tcMar>
          </w:tcPr>
          <w:p w14:paraId="674BB17C" w14:textId="77777777" w:rsidR="00981C70" w:rsidRPr="006D0D55" w:rsidRDefault="001E50DB">
            <w:pPr>
              <w:rPr>
                <w:rFonts w:ascii="Lato" w:hAnsi="Lato" w:cs="Lato"/>
              </w:rPr>
            </w:pPr>
            <w:r w:rsidRPr="006D0D55">
              <w:rPr>
                <w:rFonts w:ascii="Lato" w:hAnsi="Lato" w:cs="Lato"/>
                <w:sz w:val="20"/>
                <w:szCs w:val="20"/>
              </w:rPr>
              <w:t>15%</w:t>
            </w:r>
          </w:p>
        </w:tc>
        <w:tc>
          <w:tcPr>
            <w:tcW w:w="2680" w:type="dxa"/>
            <w:tcMar>
              <w:top w:w="80" w:type="dxa"/>
              <w:left w:w="120" w:type="dxa"/>
              <w:bottom w:w="80" w:type="dxa"/>
              <w:right w:w="120" w:type="dxa"/>
            </w:tcMar>
          </w:tcPr>
          <w:p w14:paraId="5DE4D3C9" w14:textId="77777777" w:rsidR="00981C70" w:rsidRPr="006D0D55" w:rsidRDefault="001E50DB">
            <w:pPr>
              <w:rPr>
                <w:rFonts w:ascii="Lato" w:hAnsi="Lato" w:cs="Lato"/>
              </w:rPr>
            </w:pPr>
            <w:r w:rsidRPr="006D0D55">
              <w:rPr>
                <w:rFonts w:ascii="Lato" w:hAnsi="Lato" w:cs="Lato"/>
                <w:sz w:val="20"/>
                <w:szCs w:val="20"/>
              </w:rPr>
              <w:t>How recent the supporting items are</w:t>
            </w:r>
          </w:p>
        </w:tc>
      </w:tr>
    </w:tbl>
    <w:p w14:paraId="743D9C39" w14:textId="77777777" w:rsidR="00981C70" w:rsidRPr="006D0D55" w:rsidRDefault="00981C70">
      <w:pPr>
        <w:spacing w:before="60" w:after="60"/>
        <w:rPr>
          <w:rFonts w:ascii="Lato" w:hAnsi="Lato" w:cs="Lato"/>
        </w:rPr>
      </w:pPr>
    </w:p>
    <w:p w14:paraId="7A9F2FB7" w14:textId="77777777" w:rsidR="00981C70" w:rsidRPr="006D0D55" w:rsidRDefault="001E50DB">
      <w:pPr>
        <w:pStyle w:val="Heading3"/>
        <w:rPr>
          <w:rFonts w:ascii="Lato" w:hAnsi="Lato" w:cs="Lato"/>
        </w:rPr>
      </w:pPr>
      <w:r w:rsidRPr="006D0D55">
        <w:rPr>
          <w:rFonts w:ascii="Lato" w:hAnsi="Lato" w:cs="Lato"/>
        </w:rPr>
        <w:lastRenderedPageBreak/>
        <w:t>Signal Strength (0 to 1)</w:t>
      </w:r>
    </w:p>
    <w:p w14:paraId="47F666CE" w14:textId="77777777" w:rsidR="00981C70" w:rsidRPr="006D0D55" w:rsidRDefault="001E50DB">
      <w:pPr>
        <w:spacing w:before="80" w:after="80" w:line="276" w:lineRule="auto"/>
        <w:rPr>
          <w:rFonts w:ascii="Lato" w:hAnsi="Lato" w:cs="Lato"/>
        </w:rPr>
      </w:pPr>
      <w:r w:rsidRPr="006D0D55">
        <w:rPr>
          <w:rFonts w:ascii="Lato" w:hAnsi="Lato" w:cs="Lato"/>
        </w:rPr>
        <w:t>Signal Strength measures how loudly consumers are expressing this view — how prevalent, engaged, and emotionally charged it is. It is the weighted average of four factors:</w:t>
      </w:r>
    </w:p>
    <w:p w14:paraId="52D2D942" w14:textId="77777777" w:rsidR="00981C70" w:rsidRPr="006D0D55" w:rsidRDefault="00981C70">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584D3A" w14:paraId="3766B882" w14:textId="77777777">
        <w:tc>
          <w:tcPr>
            <w:tcW w:w="4000" w:type="dxa"/>
            <w:shd w:val="clear" w:color="auto" w:fill="1E3A5F"/>
            <w:tcMar>
              <w:top w:w="80" w:type="dxa"/>
              <w:left w:w="120" w:type="dxa"/>
              <w:bottom w:w="80" w:type="dxa"/>
              <w:right w:w="120" w:type="dxa"/>
            </w:tcMar>
          </w:tcPr>
          <w:p w14:paraId="7DE58C71" w14:textId="77777777" w:rsidR="00981C70" w:rsidRPr="006D0D55" w:rsidRDefault="001E50DB">
            <w:pPr>
              <w:rPr>
                <w:rFonts w:ascii="Lato" w:hAnsi="Lato" w:cs="Lato"/>
              </w:rPr>
            </w:pPr>
            <w:r w:rsidRPr="006D0D55">
              <w:rPr>
                <w:rFonts w:ascii="Lato" w:hAnsi="Lato" w:cs="Lato"/>
                <w:b/>
                <w:bCs/>
                <w:color w:val="FFFFFF"/>
                <w:sz w:val="20"/>
                <w:szCs w:val="20"/>
              </w:rPr>
              <w:t>Factor</w:t>
            </w:r>
          </w:p>
        </w:tc>
        <w:tc>
          <w:tcPr>
            <w:tcW w:w="2680" w:type="dxa"/>
            <w:shd w:val="clear" w:color="auto" w:fill="1E3A5F"/>
            <w:tcMar>
              <w:top w:w="80" w:type="dxa"/>
              <w:left w:w="120" w:type="dxa"/>
              <w:bottom w:w="80" w:type="dxa"/>
              <w:right w:w="120" w:type="dxa"/>
            </w:tcMar>
          </w:tcPr>
          <w:p w14:paraId="6A49D897" w14:textId="77777777" w:rsidR="00981C70" w:rsidRPr="006D0D55" w:rsidRDefault="001E50DB">
            <w:pPr>
              <w:rPr>
                <w:rFonts w:ascii="Lato" w:hAnsi="Lato" w:cs="Lato"/>
              </w:rPr>
            </w:pPr>
            <w:r w:rsidRPr="006D0D55">
              <w:rPr>
                <w:rFonts w:ascii="Lato" w:hAnsi="Lato" w:cs="Lato"/>
                <w:b/>
                <w:bCs/>
                <w:color w:val="FFFFFF"/>
                <w:sz w:val="20"/>
                <w:szCs w:val="20"/>
              </w:rPr>
              <w:t>Weight</w:t>
            </w:r>
          </w:p>
        </w:tc>
        <w:tc>
          <w:tcPr>
            <w:tcW w:w="2680" w:type="dxa"/>
            <w:shd w:val="clear" w:color="auto" w:fill="1E3A5F"/>
            <w:tcMar>
              <w:top w:w="80" w:type="dxa"/>
              <w:left w:w="120" w:type="dxa"/>
              <w:bottom w:w="80" w:type="dxa"/>
              <w:right w:w="120" w:type="dxa"/>
            </w:tcMar>
          </w:tcPr>
          <w:p w14:paraId="2E06F757" w14:textId="77777777" w:rsidR="00981C70" w:rsidRPr="006D0D55" w:rsidRDefault="001E50DB">
            <w:pPr>
              <w:rPr>
                <w:rFonts w:ascii="Lato" w:hAnsi="Lato" w:cs="Lato"/>
              </w:rPr>
            </w:pPr>
            <w:r w:rsidRPr="006D0D55">
              <w:rPr>
                <w:rFonts w:ascii="Lato" w:hAnsi="Lato" w:cs="Lato"/>
                <w:b/>
                <w:bCs/>
                <w:color w:val="FFFFFF"/>
                <w:sz w:val="20"/>
                <w:szCs w:val="20"/>
              </w:rPr>
              <w:t>What it measures</w:t>
            </w:r>
          </w:p>
        </w:tc>
      </w:tr>
      <w:tr w:rsidR="00584D3A" w14:paraId="5CC5DB0F" w14:textId="77777777">
        <w:tc>
          <w:tcPr>
            <w:tcW w:w="4000" w:type="dxa"/>
            <w:tcMar>
              <w:top w:w="80" w:type="dxa"/>
              <w:left w:w="120" w:type="dxa"/>
              <w:bottom w:w="80" w:type="dxa"/>
              <w:right w:w="120" w:type="dxa"/>
            </w:tcMar>
          </w:tcPr>
          <w:p w14:paraId="5C5229DA" w14:textId="77777777" w:rsidR="00981C70" w:rsidRPr="006D0D55" w:rsidRDefault="001E50DB">
            <w:pPr>
              <w:rPr>
                <w:rFonts w:ascii="Lato" w:hAnsi="Lato" w:cs="Lato"/>
              </w:rPr>
            </w:pPr>
            <w:r w:rsidRPr="006D0D55">
              <w:rPr>
                <w:rFonts w:ascii="Lato" w:hAnsi="Lato" w:cs="Lato"/>
                <w:sz w:val="20"/>
                <w:szCs w:val="20"/>
              </w:rPr>
              <w:t>Prevalence</w:t>
            </w:r>
          </w:p>
        </w:tc>
        <w:tc>
          <w:tcPr>
            <w:tcW w:w="2680" w:type="dxa"/>
            <w:tcMar>
              <w:top w:w="80" w:type="dxa"/>
              <w:left w:w="120" w:type="dxa"/>
              <w:bottom w:w="80" w:type="dxa"/>
              <w:right w:w="120" w:type="dxa"/>
            </w:tcMar>
          </w:tcPr>
          <w:p w14:paraId="571C75A6" w14:textId="77777777" w:rsidR="00981C70" w:rsidRPr="006D0D55" w:rsidRDefault="001E50DB">
            <w:pPr>
              <w:rPr>
                <w:rFonts w:ascii="Lato" w:hAnsi="Lato" w:cs="Lato"/>
              </w:rPr>
            </w:pPr>
            <w:r w:rsidRPr="006D0D55">
              <w:rPr>
                <w:rFonts w:ascii="Lato" w:hAnsi="Lato" w:cs="Lato"/>
                <w:sz w:val="20"/>
                <w:szCs w:val="20"/>
              </w:rPr>
              <w:t>35%</w:t>
            </w:r>
          </w:p>
        </w:tc>
        <w:tc>
          <w:tcPr>
            <w:tcW w:w="2680" w:type="dxa"/>
            <w:tcMar>
              <w:top w:w="80" w:type="dxa"/>
              <w:left w:w="120" w:type="dxa"/>
              <w:bottom w:w="80" w:type="dxa"/>
              <w:right w:w="120" w:type="dxa"/>
            </w:tcMar>
          </w:tcPr>
          <w:p w14:paraId="79DA38E5" w14:textId="77777777" w:rsidR="00981C70" w:rsidRPr="006D0D55" w:rsidRDefault="001E50DB">
            <w:pPr>
              <w:rPr>
                <w:rFonts w:ascii="Lato" w:hAnsi="Lato" w:cs="Lato"/>
              </w:rPr>
            </w:pPr>
            <w:r w:rsidRPr="006D0D55">
              <w:rPr>
                <w:rFonts w:ascii="Lato" w:hAnsi="Lato" w:cs="Lato"/>
                <w:sz w:val="20"/>
                <w:szCs w:val="20"/>
              </w:rPr>
              <w:t>Share of all corpus items that mention this theme</w:t>
            </w:r>
          </w:p>
        </w:tc>
      </w:tr>
      <w:tr w:rsidR="00584D3A" w14:paraId="7CB96BE5" w14:textId="77777777">
        <w:tc>
          <w:tcPr>
            <w:tcW w:w="4000" w:type="dxa"/>
            <w:tcMar>
              <w:top w:w="80" w:type="dxa"/>
              <w:left w:w="120" w:type="dxa"/>
              <w:bottom w:w="80" w:type="dxa"/>
              <w:right w:w="120" w:type="dxa"/>
            </w:tcMar>
          </w:tcPr>
          <w:p w14:paraId="0D31E535" w14:textId="77777777" w:rsidR="00981C70" w:rsidRPr="006D0D55" w:rsidRDefault="001E50DB">
            <w:pPr>
              <w:rPr>
                <w:rFonts w:ascii="Lato" w:hAnsi="Lato" w:cs="Lato"/>
              </w:rPr>
            </w:pPr>
            <w:r w:rsidRPr="006D0D55">
              <w:rPr>
                <w:rFonts w:ascii="Lato" w:hAnsi="Lato" w:cs="Lato"/>
                <w:sz w:val="20"/>
                <w:szCs w:val="20"/>
              </w:rPr>
              <w:t>Engagement level</w:t>
            </w:r>
          </w:p>
        </w:tc>
        <w:tc>
          <w:tcPr>
            <w:tcW w:w="2680" w:type="dxa"/>
            <w:tcMar>
              <w:top w:w="80" w:type="dxa"/>
              <w:left w:w="120" w:type="dxa"/>
              <w:bottom w:w="80" w:type="dxa"/>
              <w:right w:w="120" w:type="dxa"/>
            </w:tcMar>
          </w:tcPr>
          <w:p w14:paraId="4E32E53D" w14:textId="77777777" w:rsidR="00981C70" w:rsidRPr="006D0D55" w:rsidRDefault="001E50DB">
            <w:pPr>
              <w:rPr>
                <w:rFonts w:ascii="Lato" w:hAnsi="Lato" w:cs="Lato"/>
              </w:rPr>
            </w:pPr>
            <w:r w:rsidRPr="006D0D55">
              <w:rPr>
                <w:rFonts w:ascii="Lato" w:hAnsi="Lato" w:cs="Lato"/>
                <w:sz w:val="20"/>
                <w:szCs w:val="20"/>
              </w:rPr>
              <w:t>30%</w:t>
            </w:r>
          </w:p>
        </w:tc>
        <w:tc>
          <w:tcPr>
            <w:tcW w:w="2680" w:type="dxa"/>
            <w:tcMar>
              <w:top w:w="80" w:type="dxa"/>
              <w:left w:w="120" w:type="dxa"/>
              <w:bottom w:w="80" w:type="dxa"/>
              <w:right w:w="120" w:type="dxa"/>
            </w:tcMar>
          </w:tcPr>
          <w:p w14:paraId="11913DD7" w14:textId="77777777" w:rsidR="00981C70" w:rsidRPr="006D0D55" w:rsidRDefault="001E50DB">
            <w:pPr>
              <w:rPr>
                <w:rFonts w:ascii="Lato" w:hAnsi="Lato" w:cs="Lato"/>
              </w:rPr>
            </w:pPr>
            <w:r w:rsidRPr="006D0D55">
              <w:rPr>
                <w:rFonts w:ascii="Lato" w:hAnsi="Lato" w:cs="Lato"/>
                <w:sz w:val="20"/>
                <w:szCs w:val="20"/>
              </w:rPr>
              <w:t>Average upvotes, likes, or shares on theme items</w:t>
            </w:r>
          </w:p>
        </w:tc>
      </w:tr>
      <w:tr w:rsidR="00584D3A" w14:paraId="28989C6C" w14:textId="77777777">
        <w:tc>
          <w:tcPr>
            <w:tcW w:w="4000" w:type="dxa"/>
            <w:tcMar>
              <w:top w:w="80" w:type="dxa"/>
              <w:left w:w="120" w:type="dxa"/>
              <w:bottom w:w="80" w:type="dxa"/>
              <w:right w:w="120" w:type="dxa"/>
            </w:tcMar>
          </w:tcPr>
          <w:p w14:paraId="2BFB5A3A" w14:textId="77777777" w:rsidR="00981C70" w:rsidRPr="006D0D55" w:rsidRDefault="001E50DB">
            <w:pPr>
              <w:rPr>
                <w:rFonts w:ascii="Lato" w:hAnsi="Lato" w:cs="Lato"/>
              </w:rPr>
            </w:pPr>
            <w:r w:rsidRPr="006D0D55">
              <w:rPr>
                <w:rFonts w:ascii="Lato" w:hAnsi="Lato" w:cs="Lato"/>
                <w:sz w:val="20"/>
                <w:szCs w:val="20"/>
              </w:rPr>
              <w:t>Sentiment intensity</w:t>
            </w:r>
          </w:p>
        </w:tc>
        <w:tc>
          <w:tcPr>
            <w:tcW w:w="2680" w:type="dxa"/>
            <w:tcMar>
              <w:top w:w="80" w:type="dxa"/>
              <w:left w:w="120" w:type="dxa"/>
              <w:bottom w:w="80" w:type="dxa"/>
              <w:right w:w="120" w:type="dxa"/>
            </w:tcMar>
          </w:tcPr>
          <w:p w14:paraId="64C12EBF" w14:textId="77777777" w:rsidR="00981C70" w:rsidRPr="006D0D55" w:rsidRDefault="001E50DB">
            <w:pPr>
              <w:rPr>
                <w:rFonts w:ascii="Lato" w:hAnsi="Lato" w:cs="Lato"/>
              </w:rPr>
            </w:pPr>
            <w:r w:rsidRPr="006D0D55">
              <w:rPr>
                <w:rFonts w:ascii="Lato" w:hAnsi="Lato" w:cs="Lato"/>
                <w:sz w:val="20"/>
                <w:szCs w:val="20"/>
              </w:rPr>
              <w:t>20%</w:t>
            </w:r>
          </w:p>
        </w:tc>
        <w:tc>
          <w:tcPr>
            <w:tcW w:w="2680" w:type="dxa"/>
            <w:tcMar>
              <w:top w:w="80" w:type="dxa"/>
              <w:left w:w="120" w:type="dxa"/>
              <w:bottom w:w="80" w:type="dxa"/>
              <w:right w:w="120" w:type="dxa"/>
            </w:tcMar>
          </w:tcPr>
          <w:p w14:paraId="622B40C2" w14:textId="77777777" w:rsidR="00981C70" w:rsidRPr="006D0D55" w:rsidRDefault="001E50DB">
            <w:pPr>
              <w:rPr>
                <w:rFonts w:ascii="Lato" w:hAnsi="Lato" w:cs="Lato"/>
              </w:rPr>
            </w:pPr>
            <w:r w:rsidRPr="006D0D55">
              <w:rPr>
                <w:rFonts w:ascii="Lato" w:hAnsi="Lato" w:cs="Lato"/>
                <w:sz w:val="20"/>
                <w:szCs w:val="20"/>
              </w:rPr>
              <w:t>Strength of emotional expression (strong positive or negative)</w:t>
            </w:r>
          </w:p>
        </w:tc>
      </w:tr>
      <w:tr w:rsidR="00584D3A" w14:paraId="3021CBE8" w14:textId="77777777">
        <w:tc>
          <w:tcPr>
            <w:tcW w:w="4000" w:type="dxa"/>
            <w:tcMar>
              <w:top w:w="80" w:type="dxa"/>
              <w:left w:w="120" w:type="dxa"/>
              <w:bottom w:w="80" w:type="dxa"/>
              <w:right w:w="120" w:type="dxa"/>
            </w:tcMar>
          </w:tcPr>
          <w:p w14:paraId="763D3DD3" w14:textId="77777777" w:rsidR="00981C70" w:rsidRPr="006D0D55" w:rsidRDefault="001E50DB">
            <w:pPr>
              <w:rPr>
                <w:rFonts w:ascii="Lato" w:hAnsi="Lato" w:cs="Lato"/>
              </w:rPr>
            </w:pPr>
            <w:r w:rsidRPr="006D0D55">
              <w:rPr>
                <w:rFonts w:ascii="Lato" w:hAnsi="Lato" w:cs="Lato"/>
                <w:sz w:val="20"/>
                <w:szCs w:val="20"/>
              </w:rPr>
              <w:t>Conversation depth</w:t>
            </w:r>
          </w:p>
        </w:tc>
        <w:tc>
          <w:tcPr>
            <w:tcW w:w="2680" w:type="dxa"/>
            <w:tcMar>
              <w:top w:w="80" w:type="dxa"/>
              <w:left w:w="120" w:type="dxa"/>
              <w:bottom w:w="80" w:type="dxa"/>
              <w:right w:w="120" w:type="dxa"/>
            </w:tcMar>
          </w:tcPr>
          <w:p w14:paraId="2679C72F" w14:textId="77777777" w:rsidR="00981C70" w:rsidRPr="006D0D55" w:rsidRDefault="001E50DB">
            <w:pPr>
              <w:rPr>
                <w:rFonts w:ascii="Lato" w:hAnsi="Lato" w:cs="Lato"/>
              </w:rPr>
            </w:pPr>
            <w:r w:rsidRPr="006D0D55">
              <w:rPr>
                <w:rFonts w:ascii="Lato" w:hAnsi="Lato" w:cs="Lato"/>
                <w:sz w:val="20"/>
                <w:szCs w:val="20"/>
              </w:rPr>
              <w:t>15%</w:t>
            </w:r>
          </w:p>
        </w:tc>
        <w:tc>
          <w:tcPr>
            <w:tcW w:w="2680" w:type="dxa"/>
            <w:tcMar>
              <w:top w:w="80" w:type="dxa"/>
              <w:left w:w="120" w:type="dxa"/>
              <w:bottom w:w="80" w:type="dxa"/>
              <w:right w:w="120" w:type="dxa"/>
            </w:tcMar>
          </w:tcPr>
          <w:p w14:paraId="28DB0F8C" w14:textId="77777777" w:rsidR="00981C70" w:rsidRPr="006D0D55" w:rsidRDefault="001E50DB">
            <w:pPr>
              <w:rPr>
                <w:rFonts w:ascii="Lato" w:hAnsi="Lato" w:cs="Lato"/>
              </w:rPr>
            </w:pPr>
            <w:r w:rsidRPr="006D0D55">
              <w:rPr>
                <w:rFonts w:ascii="Lato" w:hAnsi="Lato" w:cs="Lato"/>
                <w:sz w:val="20"/>
                <w:szCs w:val="20"/>
              </w:rPr>
              <w:t>Average comment thread length on theme items</w:t>
            </w:r>
          </w:p>
        </w:tc>
      </w:tr>
    </w:tbl>
    <w:p w14:paraId="77103CD5" w14:textId="77777777" w:rsidR="00981C70" w:rsidRPr="006D0D55" w:rsidRDefault="00981C70">
      <w:pPr>
        <w:spacing w:before="60" w:after="60"/>
        <w:rPr>
          <w:rFonts w:ascii="Lato" w:hAnsi="Lato" w:cs="Lato"/>
        </w:rPr>
      </w:pPr>
    </w:p>
    <w:p w14:paraId="44FAA3A6" w14:textId="77777777" w:rsidR="00981C70" w:rsidRPr="006D0D55" w:rsidRDefault="001E50DB">
      <w:pPr>
        <w:pStyle w:val="Heading3"/>
        <w:rPr>
          <w:rFonts w:ascii="Lato" w:hAnsi="Lato" w:cs="Lato"/>
        </w:rPr>
      </w:pPr>
      <w:r>
        <w:rPr>
          <w:b/>
        </w:rPr>
        <w:t>Insight Ranking</w:t>
      </w:r>
    </w:p>
    <w:p w14:paraId="5E650346" w14:textId="77777777" w:rsidR="00981C70" w:rsidRPr="006D0D55" w:rsidRDefault="001E50DB">
      <w:pPr>
        <w:spacing w:before="80" w:after="80" w:line="276" w:lineRule="auto"/>
        <w:rPr>
          <w:rFonts w:ascii="Lato" w:hAnsi="Lato" w:cs="Lato"/>
        </w:rPr>
      </w:pPr>
      <w:r>
        <w:t>Insights are sorted by confidence score (primary) then signal strength (tiebreaker) throughout the report. The executive summary names the top three insights and shows a table of the top five by confidence. Each insight deep dive displays both scores as percentages alongside sample size, prevalence, and NSS. Recommendations are ordered the same way - highest confidence first. No categorical quadrant labels (Key Finding, Emerging Trend, etc.) are used in the report. The continuous scores speak for themselves.</w:t>
      </w:r>
    </w:p>
    <w:p w14:paraId="643B8AD1" w14:textId="77777777" w:rsidR="00981C70" w:rsidRPr="006D0D55" w:rsidRDefault="00981C70">
      <w:pPr>
        <w:spacing w:before="60" w:after="60"/>
        <w:rPr>
          <w:rFonts w:ascii="Lato" w:hAnsi="Lato" w:cs="La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4D3A" w14:paraId="3E536148" w14:textId="77777777">
        <w:tc>
          <w:tcPr>
            <w:tcW w:w="4680" w:type="dxa"/>
            <w:shd w:val="clear" w:color="auto" w:fill="1E3A5F"/>
            <w:tcMar>
              <w:top w:w="80" w:type="dxa"/>
              <w:left w:w="120" w:type="dxa"/>
              <w:bottom w:w="80" w:type="dxa"/>
              <w:right w:w="120" w:type="dxa"/>
            </w:tcMar>
          </w:tcPr>
          <w:p w14:paraId="5B494D77" w14:textId="77777777" w:rsidR="00981C70" w:rsidRPr="006D0D55" w:rsidRDefault="001E50DB">
            <w:pPr>
              <w:rPr>
                <w:rFonts w:ascii="Lato" w:hAnsi="Lato" w:cs="Lato"/>
              </w:rPr>
            </w:pPr>
            <w:r w:rsidRPr="006D0D55">
              <w:rPr>
                <w:rFonts w:ascii="Lato" w:hAnsi="Lato" w:cs="Lato"/>
                <w:b/>
                <w:bCs/>
                <w:color w:val="FFFFFF"/>
                <w:sz w:val="20"/>
                <w:szCs w:val="20"/>
              </w:rPr>
              <w:t xml:space="preserve">High Confidence + Strong </w:t>
            </w:r>
            <w:proofErr w:type="gramStart"/>
            <w:r w:rsidRPr="006D0D55">
              <w:rPr>
                <w:rFonts w:ascii="Lato" w:hAnsi="Lato" w:cs="Lato"/>
                <w:b/>
                <w:bCs/>
                <w:color w:val="FFFFFF"/>
                <w:sz w:val="20"/>
                <w:szCs w:val="20"/>
              </w:rPr>
              <w:t>Signal  =</w:t>
            </w:r>
            <w:proofErr w:type="gramEnd"/>
            <w:r w:rsidRPr="006D0D55">
              <w:rPr>
                <w:rFonts w:ascii="Lato" w:hAnsi="Lato" w:cs="Lato"/>
                <w:b/>
                <w:bCs/>
                <w:color w:val="FFFFFF"/>
                <w:sz w:val="20"/>
                <w:szCs w:val="20"/>
              </w:rPr>
              <w:t xml:space="preserve">  KEY FINDING</w:t>
            </w:r>
          </w:p>
        </w:tc>
        <w:tc>
          <w:tcPr>
            <w:tcW w:w="4680" w:type="dxa"/>
            <w:shd w:val="clear" w:color="auto" w:fill="1E3A5F"/>
            <w:tcMar>
              <w:top w:w="80" w:type="dxa"/>
              <w:left w:w="120" w:type="dxa"/>
              <w:bottom w:w="80" w:type="dxa"/>
              <w:right w:w="120" w:type="dxa"/>
            </w:tcMar>
          </w:tcPr>
          <w:p w14:paraId="262DAA65" w14:textId="77777777" w:rsidR="00981C70" w:rsidRPr="006D0D55" w:rsidRDefault="001E50DB">
            <w:pPr>
              <w:rPr>
                <w:rFonts w:ascii="Lato" w:hAnsi="Lato" w:cs="Lato"/>
              </w:rPr>
            </w:pPr>
            <w:r w:rsidRPr="006D0D55">
              <w:rPr>
                <w:rFonts w:ascii="Lato" w:hAnsi="Lato" w:cs="Lato"/>
                <w:b/>
                <w:bCs/>
                <w:color w:val="FFFFFF"/>
                <w:sz w:val="20"/>
                <w:szCs w:val="20"/>
              </w:rPr>
              <w:t xml:space="preserve">High Confidence + Weak </w:t>
            </w:r>
            <w:proofErr w:type="gramStart"/>
            <w:r w:rsidRPr="006D0D55">
              <w:rPr>
                <w:rFonts w:ascii="Lato" w:hAnsi="Lato" w:cs="Lato"/>
                <w:b/>
                <w:bCs/>
                <w:color w:val="FFFFFF"/>
                <w:sz w:val="20"/>
                <w:szCs w:val="20"/>
              </w:rPr>
              <w:t>Signal  =</w:t>
            </w:r>
            <w:proofErr w:type="gramEnd"/>
            <w:r w:rsidRPr="006D0D55">
              <w:rPr>
                <w:rFonts w:ascii="Lato" w:hAnsi="Lato" w:cs="Lato"/>
                <w:b/>
                <w:bCs/>
                <w:color w:val="FFFFFF"/>
                <w:sz w:val="20"/>
                <w:szCs w:val="20"/>
              </w:rPr>
              <w:t xml:space="preserve">  EMERGING TREND</w:t>
            </w:r>
          </w:p>
        </w:tc>
      </w:tr>
      <w:tr w:rsidR="00584D3A" w14:paraId="540C316B" w14:textId="77777777">
        <w:tc>
          <w:tcPr>
            <w:tcW w:w="4680" w:type="dxa"/>
            <w:tcMar>
              <w:top w:w="80" w:type="dxa"/>
              <w:left w:w="120" w:type="dxa"/>
              <w:bottom w:w="80" w:type="dxa"/>
              <w:right w:w="120" w:type="dxa"/>
            </w:tcMar>
          </w:tcPr>
          <w:p w14:paraId="1EB79F9F" w14:textId="77777777" w:rsidR="00981C70" w:rsidRPr="006D0D55" w:rsidRDefault="001E50DB">
            <w:pPr>
              <w:rPr>
                <w:rFonts w:ascii="Lato" w:hAnsi="Lato" w:cs="Lato"/>
              </w:rPr>
            </w:pPr>
            <w:r w:rsidRPr="006D0D55">
              <w:rPr>
                <w:rFonts w:ascii="Lato" w:hAnsi="Lato" w:cs="Lato"/>
                <w:sz w:val="20"/>
                <w:szCs w:val="20"/>
              </w:rPr>
              <w:t>Act on this. The evidence is strong and the consumer signal is clear.</w:t>
            </w:r>
          </w:p>
        </w:tc>
        <w:tc>
          <w:tcPr>
            <w:tcW w:w="4680" w:type="dxa"/>
            <w:tcMar>
              <w:top w:w="80" w:type="dxa"/>
              <w:left w:w="120" w:type="dxa"/>
              <w:bottom w:w="80" w:type="dxa"/>
              <w:right w:w="120" w:type="dxa"/>
            </w:tcMar>
          </w:tcPr>
          <w:p w14:paraId="05734A3E" w14:textId="77777777" w:rsidR="00981C70" w:rsidRPr="006D0D55" w:rsidRDefault="001E50DB">
            <w:pPr>
              <w:rPr>
                <w:rFonts w:ascii="Lato" w:hAnsi="Lato" w:cs="Lato"/>
              </w:rPr>
            </w:pPr>
            <w:r w:rsidRPr="006D0D55">
              <w:rPr>
                <w:rFonts w:ascii="Lato" w:hAnsi="Lato" w:cs="Lato"/>
                <w:sz w:val="20"/>
                <w:szCs w:val="20"/>
              </w:rPr>
              <w:t>Watch and prepare. The finding is reliable but not yet widely expressed.</w:t>
            </w:r>
          </w:p>
        </w:tc>
      </w:tr>
      <w:tr w:rsidR="00584D3A" w14:paraId="4ACC4C78" w14:textId="77777777">
        <w:tc>
          <w:tcPr>
            <w:tcW w:w="4680" w:type="dxa"/>
            <w:shd w:val="clear" w:color="auto" w:fill="1E3A5F"/>
            <w:tcMar>
              <w:top w:w="80" w:type="dxa"/>
              <w:left w:w="120" w:type="dxa"/>
              <w:bottom w:w="80" w:type="dxa"/>
              <w:right w:w="120" w:type="dxa"/>
            </w:tcMar>
          </w:tcPr>
          <w:p w14:paraId="4FABDFC5" w14:textId="77777777" w:rsidR="00981C70" w:rsidRPr="006D0D55" w:rsidRDefault="001E50DB">
            <w:pPr>
              <w:rPr>
                <w:rFonts w:ascii="Lato" w:hAnsi="Lato" w:cs="Lato"/>
              </w:rPr>
            </w:pPr>
            <w:r w:rsidRPr="006D0D55">
              <w:rPr>
                <w:rFonts w:ascii="Lato" w:hAnsi="Lato" w:cs="Lato"/>
                <w:b/>
                <w:bCs/>
                <w:color w:val="FFFFFF"/>
                <w:sz w:val="20"/>
                <w:szCs w:val="20"/>
              </w:rPr>
              <w:t xml:space="preserve">Low Confidence + Strong </w:t>
            </w:r>
            <w:proofErr w:type="gramStart"/>
            <w:r w:rsidRPr="006D0D55">
              <w:rPr>
                <w:rFonts w:ascii="Lato" w:hAnsi="Lato" w:cs="Lato"/>
                <w:b/>
                <w:bCs/>
                <w:color w:val="FFFFFF"/>
                <w:sz w:val="20"/>
                <w:szCs w:val="20"/>
              </w:rPr>
              <w:t>Signal  =</w:t>
            </w:r>
            <w:proofErr w:type="gramEnd"/>
            <w:r w:rsidRPr="006D0D55">
              <w:rPr>
                <w:rFonts w:ascii="Lato" w:hAnsi="Lato" w:cs="Lato"/>
                <w:b/>
                <w:bCs/>
                <w:color w:val="FFFFFF"/>
                <w:sz w:val="20"/>
                <w:szCs w:val="20"/>
              </w:rPr>
              <w:t xml:space="preserve">  WATCH CLOSELY</w:t>
            </w:r>
          </w:p>
        </w:tc>
        <w:tc>
          <w:tcPr>
            <w:tcW w:w="4680" w:type="dxa"/>
            <w:shd w:val="clear" w:color="auto" w:fill="1E3A5F"/>
            <w:tcMar>
              <w:top w:w="80" w:type="dxa"/>
              <w:left w:w="120" w:type="dxa"/>
              <w:bottom w:w="80" w:type="dxa"/>
              <w:right w:w="120" w:type="dxa"/>
            </w:tcMar>
          </w:tcPr>
          <w:p w14:paraId="0FB456CB" w14:textId="77777777" w:rsidR="00981C70" w:rsidRPr="006D0D55" w:rsidRDefault="001E50DB">
            <w:pPr>
              <w:rPr>
                <w:rFonts w:ascii="Lato" w:hAnsi="Lato" w:cs="Lato"/>
              </w:rPr>
            </w:pPr>
            <w:r w:rsidRPr="006D0D55">
              <w:rPr>
                <w:rFonts w:ascii="Lato" w:hAnsi="Lato" w:cs="Lato"/>
                <w:b/>
                <w:bCs/>
                <w:color w:val="FFFFFF"/>
                <w:sz w:val="20"/>
                <w:szCs w:val="20"/>
              </w:rPr>
              <w:t xml:space="preserve">Low Confidence + Weak </w:t>
            </w:r>
            <w:proofErr w:type="gramStart"/>
            <w:r w:rsidRPr="006D0D55">
              <w:rPr>
                <w:rFonts w:ascii="Lato" w:hAnsi="Lato" w:cs="Lato"/>
                <w:b/>
                <w:bCs/>
                <w:color w:val="FFFFFF"/>
                <w:sz w:val="20"/>
                <w:szCs w:val="20"/>
              </w:rPr>
              <w:t>Signal  =</w:t>
            </w:r>
            <w:proofErr w:type="gramEnd"/>
            <w:r w:rsidRPr="006D0D55">
              <w:rPr>
                <w:rFonts w:ascii="Lato" w:hAnsi="Lato" w:cs="Lato"/>
                <w:b/>
                <w:bCs/>
                <w:color w:val="FFFFFF"/>
                <w:sz w:val="20"/>
                <w:szCs w:val="20"/>
              </w:rPr>
              <w:t xml:space="preserve">  NOISE</w:t>
            </w:r>
          </w:p>
        </w:tc>
      </w:tr>
      <w:tr w:rsidR="00584D3A" w14:paraId="4DABA764" w14:textId="77777777">
        <w:tc>
          <w:tcPr>
            <w:tcW w:w="4680" w:type="dxa"/>
            <w:tcMar>
              <w:top w:w="80" w:type="dxa"/>
              <w:left w:w="120" w:type="dxa"/>
              <w:bottom w:w="80" w:type="dxa"/>
              <w:right w:w="120" w:type="dxa"/>
            </w:tcMar>
          </w:tcPr>
          <w:p w14:paraId="06127B7B" w14:textId="77777777" w:rsidR="00981C70" w:rsidRPr="006D0D55" w:rsidRDefault="001E50DB">
            <w:pPr>
              <w:rPr>
                <w:rFonts w:ascii="Lato" w:hAnsi="Lato" w:cs="Lato"/>
              </w:rPr>
            </w:pPr>
            <w:r w:rsidRPr="006D0D55">
              <w:rPr>
                <w:rFonts w:ascii="Lato" w:hAnsi="Lato" w:cs="Lato"/>
                <w:sz w:val="20"/>
                <w:szCs w:val="20"/>
              </w:rPr>
              <w:t>Validate before acting. Something is happening but the data is thin. Commission primary research.</w:t>
            </w:r>
          </w:p>
        </w:tc>
        <w:tc>
          <w:tcPr>
            <w:tcW w:w="4680" w:type="dxa"/>
            <w:tcMar>
              <w:top w:w="80" w:type="dxa"/>
              <w:left w:w="120" w:type="dxa"/>
              <w:bottom w:w="80" w:type="dxa"/>
              <w:right w:w="120" w:type="dxa"/>
            </w:tcMar>
          </w:tcPr>
          <w:p w14:paraId="0E17D835" w14:textId="77777777" w:rsidR="00981C70" w:rsidRPr="006D0D55" w:rsidRDefault="001E50DB">
            <w:pPr>
              <w:rPr>
                <w:rFonts w:ascii="Lato" w:hAnsi="Lato" w:cs="Lato"/>
              </w:rPr>
            </w:pPr>
            <w:r w:rsidRPr="006D0D55">
              <w:rPr>
                <w:rFonts w:ascii="Lato" w:hAnsi="Lato" w:cs="Lato"/>
                <w:sz w:val="20"/>
                <w:szCs w:val="20"/>
              </w:rPr>
              <w:t>Deprioritise. Insufficient evidence to draw conclusions.</w:t>
            </w:r>
          </w:p>
        </w:tc>
      </w:tr>
    </w:tbl>
    <w:p w14:paraId="5464ECC9" w14:textId="77777777" w:rsidR="00981C70" w:rsidRPr="006D0D55" w:rsidRDefault="00981C70">
      <w:pPr>
        <w:spacing w:before="60" w:after="60"/>
        <w:rPr>
          <w:rFonts w:ascii="Lato" w:hAnsi="Lato" w:cs="Lato"/>
        </w:rPr>
      </w:pPr>
    </w:p>
    <w:p w14:paraId="3EDCCC76" w14:textId="77777777" w:rsidR="00981C70" w:rsidRPr="006D0D55" w:rsidRDefault="001E50DB">
      <w:pPr>
        <w:pStyle w:val="Heading1"/>
        <w:rPr>
          <w:rFonts w:ascii="Lato" w:hAnsi="Lato" w:cs="Lato"/>
        </w:rPr>
      </w:pPr>
      <w:r w:rsidRPr="006D0D55">
        <w:rPr>
          <w:rFonts w:ascii="Lato" w:hAnsi="Lato" w:cs="Lato"/>
        </w:rPr>
        <w:t>9. Stage 7 — Report Generation</w:t>
      </w:r>
    </w:p>
    <w:p>
      <w:pPr>
        <w:spacing w:after="120"/>
      </w:pPr>
      <w:r>
        <w:t>The final stage assembles all analysis into two output files: a Word document (DOCX) and a companion Excel file. Total generation time is under 10 seconds.</w:t>
      </w:r>
    </w:p>
    <w:p>
      <w:pPr>
        <w:pStyle w:val="Heading3"/>
      </w:pPr>
      <w:r>
        <w:rPr>
          <w:color w:val="1E3A5F"/>
        </w:rPr>
        <w:t>Word Document (DOCX) — Primary Output</w:t>
      </w:r>
    </w:p>
    <w:p>
      <w:pPr>
        <w:spacing w:after="120"/>
      </w:pPr>
      <w:r>
        <w:t>A flowing, section-based document openable in Word or Google Docs. Eight sections:</w:t>
      </w:r>
    </w:p>
    <w:p>
      <w:pPr>
        <w:pStyle w:val="ListParagraph"/>
        <w:spacing w:after="80"/>
      </w:pPr>
      <w:r>
        <w:t>Cover: brand name, run date, key metrics table (items analysed, NSS, insights count, brand health score), research objectives</w:t>
      </w:r>
    </w:p>
    <w:p>
      <w:pPr>
        <w:pStyle w:val="ListParagraph"/>
        <w:spacing w:after="80"/>
      </w:pPr>
      <w:r>
        <w:t>Data Universe: platform breakdown table and chart</w:t>
      </w:r>
    </w:p>
    <w:p>
      <w:pPr>
        <w:pStyle w:val="ListParagraph"/>
        <w:spacing w:after="80"/>
      </w:pPr>
      <w:r>
        <w:t>Sentiment &amp; Emotion: NSS, Plutchik emotion distribution, ABSA table (aspects with 10 or more mentions), three inline charts</w:t>
      </w:r>
    </w:p>
    <w:p>
      <w:pPr>
        <w:pStyle w:val="ListParagraph"/>
        <w:spacing w:after="80"/>
      </w:pPr>
      <w:r>
        <w:t>Insight Landscape: all insights with prevalence, NSS, confidence score, signal strength, and multi-source flag. Prevalence chart appears inline before the deep dives.</w:t>
      </w:r>
    </w:p>
    <w:p>
      <w:pPr>
        <w:pStyle w:val="ListParagraph"/>
        <w:spacing w:after="80"/>
      </w:pPr>
      <w:r>
        <w:t>Insight Deep Dives: one full section per insight — Observation, Insight, Business Implication &amp; Rationale, Recommendation, Further Validation, two verbatim quotes, scoring radar chart</w:t>
      </w:r>
    </w:p>
    <w:p>
      <w:pPr>
        <w:pStyle w:val="ListParagraph"/>
        <w:spacing w:after="80"/>
      </w:pPr>
      <w:r>
        <w:t>Brand Health Score: overall score (0-100), five-component breakdown table</w:t>
      </w:r>
    </w:p>
    <w:p>
      <w:pPr>
        <w:pStyle w:val="ListParagraph"/>
        <w:spacing w:after="80"/>
      </w:pPr>
      <w:r>
        <w:t>Methodology: eight-stage pipeline, scoring formulas, quality gates</w:t>
      </w:r>
    </w:p>
    <w:p>
      <w:pPr>
        <w:pStyle w:val="ListParagraph"/>
        <w:spacing w:after="80"/>
      </w:pPr>
      <w:r>
        <w:t>Data Provenance: sources, geographic/temporal/demographic coverage and limitations</w:t>
      </w:r>
    </w:p>
    <w:p>
      <w:pPr>
        <w:pStyle w:val="Heading3"/>
      </w:pPr>
      <w:r>
        <w:rPr>
          <w:color w:val="1E3A5F"/>
        </w:rPr>
        <w:t>Scoring Radar Charts</w:t>
      </w:r>
    </w:p>
    <w:p>
      <w:pPr>
        <w:spacing w:after="120"/>
      </w:pPr>
      <w:r>
        <w:t>Every insight deep dive contains a radar chart showing the breakdown of its Confidence Score (5 factors: sample size, source diversity, temporal consistency, internal agreement, data recency) and Signal Strength Score (4 factors: prevalence, engagement, sentiment intensity, conversation depth). A full run produces 17 charts: 11 insight radars plus 6 corpus-level charts.</w:t>
      </w:r>
    </w:p>
    <w:p>
      <w:pPr>
        <w:pStyle w:val="Heading3"/>
      </w:pPr>
      <w:r>
        <w:rPr>
          <w:color w:val="1E3A5F"/>
        </w:rPr>
        <w:t>Excel Data Export</w:t>
      </w:r>
    </w:p>
    <w:p>
      <w:pPr>
        <w:spacing w:after="120"/>
      </w:pPr>
      <w:r>
        <w:t>One tab per platform (Reddit, YouTube, News, Academic). Each row is one item with: content text, source URL, author, date, engagement score, sentiment classification, and assigned insight area. This is the evidence layer — use it to verify verbatim quotes and respond to data challenges.</w:t>
      </w:r>
    </w:p>
    <w:p>
      <w:pPr>
        <w:pStyle w:val="Heading3"/>
      </w:pPr>
      <w:r>
        <w:rPr>
          <w:color w:val="1E3A5F"/>
        </w:rPr>
        <w:t>Report File Naming</w:t>
      </w:r>
    </w:p>
    <w:p>
      <w:pPr>
        <w:spacing w:after="120"/>
      </w:pPr>
      <w:r>
        <w:t>Serial numbering: report_v001.docx, report_v002.docx, etc. Each regeneration auto-increments. Previous versions are never overwritten.</w:t>
      </w:r>
    </w:p>
    <w:p>
      <w:pPr>
        <w:spacing w:after="120"/>
      </w:pPr>
    </w:p>
    <w:p>
      <w:pPr>
        <w:pStyle w:val="Heading3"/>
      </w:pPr>
    </w:p>
    <w:p>
      <w:pPr>
        <w:spacing w:after="12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Heading3"/>
      </w:pPr>
    </w:p>
    <w:p>
      <w:pPr>
        <w:spacing w:after="120"/>
      </w:pPr>
    </w:p>
    <w:p>
      <w:pPr>
        <w:pStyle w:val="Heading3"/>
      </w:pPr>
    </w:p>
    <w:p>
      <w:pPr>
        <w:spacing w:after="120"/>
      </w:pPr>
    </w:p>
    <w:p>
      <w:pPr>
        <w:pStyle w:val="Heading3"/>
      </w:pPr>
    </w:p>
    <w:p>
      <w:pPr>
        <w:spacing w:after="120"/>
      </w:pPr>
    </w:p>
    <w:p w14:paraId="379CA4DB" w14:textId="77777777" w:rsidR="00981C70" w:rsidRPr="006D0D55" w:rsidRDefault="001E50DB">
      <w:pPr>
        <w:spacing w:before="80" w:after="80" w:line="276" w:lineRule="auto"/>
        <w:rPr>
          <w:rFonts w:ascii="Lato" w:hAnsi="Lato" w:cs="Lato"/>
        </w:rPr>
      </w:pPr>
    </w:p>
    <w:p w14:paraId="0F6D452C" w14:textId="77777777" w:rsidR="00981C70" w:rsidRPr="006D0D55" w:rsidRDefault="00981C70">
      <w:pPr>
        <w:spacing w:before="60" w:after="60"/>
        <w:rPr>
          <w:rFonts w:ascii="Lato" w:hAnsi="Lato" w:cs="Lato"/>
        </w:rPr>
      </w:pPr>
    </w:p>
    <w:p w14:paraId="6E0353C4" w14:textId="77777777" w:rsidR="00981C70" w:rsidRPr="006D0D55" w:rsidRDefault="001E50DB">
      <w:pPr>
        <w:pStyle w:val="Heading3"/>
        <w:rPr>
          <w:rFonts w:ascii="Lato" w:hAnsi="Lato" w:cs="Lato"/>
        </w:rPr>
      </w:pPr>
    </w:p>
    <w:p w14:paraId="10B17B8B" w14:textId="77777777" w:rsidR="00981C70" w:rsidRPr="006D0D55" w:rsidRDefault="001E50DB">
      <w:pPr>
        <w:spacing w:before="80" w:after="80" w:line="276" w:lineRule="auto"/>
        <w:rPr>
          <w:rFonts w:ascii="Lato" w:hAnsi="Lato" w:cs="Lato"/>
        </w:rPr>
      </w:pPr>
    </w:p>
    <w:p w14:paraId="03DD485C" w14:textId="77777777" w:rsidR="00981C70" w:rsidRPr="00584D3A" w:rsidRDefault="001E50DB" w:rsidP="00584D3A">
      <w:pPr>
        <w:spacing w:before="60" w:after="60"/>
        <w:rPr>
          <w:rFonts w:ascii="Lato" w:hAnsi="Lato" w:cs="Lato"/>
        </w:rPr>
      </w:pPr>
    </w:p>
    <w:p w14:paraId="5B2DA220" w14:textId="77777777" w:rsidR="00981C70" w:rsidRPr="00584D3A" w:rsidRDefault="001E50DB" w:rsidP="00584D3A">
      <w:pPr>
        <w:spacing w:before="60" w:after="60"/>
        <w:rPr>
          <w:rFonts w:ascii="Lato" w:hAnsi="Lato" w:cs="Lato"/>
        </w:rPr>
      </w:pPr>
    </w:p>
    <w:p w14:paraId="00B18204" w14:textId="77777777" w:rsidR="00981C70" w:rsidRPr="00584D3A" w:rsidRDefault="001E50DB" w:rsidP="00584D3A">
      <w:pPr>
        <w:spacing w:before="60" w:after="60"/>
        <w:rPr>
          <w:rFonts w:ascii="Lato" w:hAnsi="Lato" w:cs="Lato"/>
        </w:rPr>
      </w:pPr>
    </w:p>
    <w:p w14:paraId="34D58582" w14:textId="77777777" w:rsidR="00981C70" w:rsidRPr="00584D3A" w:rsidRDefault="001E50DB" w:rsidP="00584D3A">
      <w:pPr>
        <w:spacing w:before="60" w:after="60"/>
        <w:rPr>
          <w:rFonts w:ascii="Lato" w:hAnsi="Lato" w:cs="Lato"/>
        </w:rPr>
      </w:pPr>
    </w:p>
    <w:p w14:paraId="7E6F8C96" w14:textId="77777777" w:rsidR="00981C70" w:rsidRPr="00584D3A" w:rsidRDefault="001E50DB" w:rsidP="00584D3A">
      <w:pPr>
        <w:spacing w:before="60" w:after="60"/>
        <w:rPr>
          <w:rFonts w:ascii="Lato" w:hAnsi="Lato" w:cs="Lato"/>
        </w:rPr>
      </w:pPr>
    </w:p>
    <w:p w14:paraId="18716353" w14:textId="77777777" w:rsidR="00981C70" w:rsidRPr="00584D3A" w:rsidRDefault="001E50DB" w:rsidP="00584D3A">
      <w:pPr>
        <w:spacing w:before="60" w:after="60"/>
        <w:rPr>
          <w:rFonts w:ascii="Lato" w:hAnsi="Lato" w:cs="Lato"/>
        </w:rPr>
      </w:pPr>
    </w:p>
    <w:p w14:paraId="50FC1695" w14:textId="77777777" w:rsidR="00981C70" w:rsidRPr="00584D3A" w:rsidRDefault="001E50DB" w:rsidP="00584D3A">
      <w:pPr>
        <w:spacing w:before="60" w:after="60"/>
        <w:rPr>
          <w:rFonts w:ascii="Lato" w:hAnsi="Lato" w:cs="Lato"/>
        </w:rPr>
      </w:pPr>
    </w:p>
    <w:p w14:paraId="71FB2B24" w14:textId="77777777" w:rsidR="00981C70" w:rsidRPr="00584D3A" w:rsidRDefault="001E50DB" w:rsidP="00584D3A">
      <w:pPr>
        <w:spacing w:before="60" w:after="60"/>
        <w:rPr>
          <w:rFonts w:ascii="Lato" w:hAnsi="Lato" w:cs="Lato"/>
        </w:rPr>
      </w:pPr>
    </w:p>
    <w:p w14:paraId="4BB2FC30" w14:textId="77777777" w:rsidR="00981C70" w:rsidRPr="00584D3A" w:rsidRDefault="001E50DB" w:rsidP="00584D3A">
      <w:pPr>
        <w:spacing w:before="60" w:after="60"/>
        <w:rPr>
          <w:rFonts w:ascii="Lato" w:hAnsi="Lato" w:cs="Lato"/>
        </w:rPr>
      </w:pPr>
    </w:p>
    <w:p w14:paraId="2C819DDF" w14:textId="77777777" w:rsidR="00981C70" w:rsidRPr="006D0D55" w:rsidRDefault="00981C70">
      <w:pPr>
        <w:spacing w:before="60" w:after="60"/>
        <w:rPr>
          <w:rFonts w:ascii="Lato" w:hAnsi="Lato" w:cs="Lato"/>
        </w:rPr>
      </w:pPr>
    </w:p>
    <w:p w14:paraId="03924517" w14:textId="77777777" w:rsidR="00981C70" w:rsidRPr="006D0D55" w:rsidRDefault="001E50DB">
      <w:pPr>
        <w:pStyle w:val="Heading3"/>
        <w:rPr>
          <w:rFonts w:ascii="Lato" w:hAnsi="Lato" w:cs="Lato"/>
        </w:rPr>
      </w:pPr>
    </w:p>
    <w:p w14:paraId="1D712500" w14:textId="77777777" w:rsidR="00981C70" w:rsidRPr="006D0D55" w:rsidRDefault="001E50DB">
      <w:pPr>
        <w:spacing w:before="80" w:after="80" w:line="276" w:lineRule="auto"/>
        <w:rPr>
          <w:rFonts w:ascii="Lato" w:hAnsi="Lato" w:cs="Lato"/>
        </w:rPr>
      </w:pPr>
    </w:p>
    <w:p w14:paraId="18A539D5" w14:textId="77777777" w:rsidR="00981C70" w:rsidRPr="006D0D55" w:rsidRDefault="00981C70">
      <w:pPr>
        <w:spacing w:before="60" w:after="60"/>
        <w:rPr>
          <w:rFonts w:ascii="Lato" w:hAnsi="Lato" w:cs="Lato"/>
        </w:rPr>
      </w:pPr>
    </w:p>
    <w:p w14:paraId="15A86923" w14:textId="77777777" w:rsidR="00981C70" w:rsidRPr="006D0D55" w:rsidRDefault="001E50DB">
      <w:pPr>
        <w:pStyle w:val="Heading3"/>
        <w:rPr>
          <w:rFonts w:ascii="Lato" w:hAnsi="Lato" w:cs="Lato"/>
        </w:rPr>
      </w:pPr>
    </w:p>
    <w:p w14:paraId="78D62580" w14:textId="77777777" w:rsidR="00981C70" w:rsidRPr="006D0D55" w:rsidRDefault="001E50DB">
      <w:pPr>
        <w:spacing w:before="80" w:after="80" w:line="276" w:lineRule="auto"/>
        <w:rPr>
          <w:rFonts w:ascii="Lato" w:hAnsi="Lato" w:cs="Lato"/>
        </w:rPr>
      </w:pPr>
    </w:p>
    <w:p w14:paraId="4A698BC5" w14:textId="77777777" w:rsidR="00981C70" w:rsidRPr="006D0D55" w:rsidRDefault="00981C70">
      <w:pPr>
        <w:spacing w:before="60" w:after="60"/>
        <w:rPr>
          <w:rFonts w:ascii="Lato" w:hAnsi="Lato" w:cs="Lato"/>
        </w:rPr>
      </w:pPr>
    </w:p>
    <w:p w14:paraId="4E23F08A" w14:textId="77777777" w:rsidR="00981C70" w:rsidRPr="006D0D55" w:rsidRDefault="001E50DB">
      <w:pPr>
        <w:pStyle w:val="Heading1"/>
        <w:rPr>
          <w:rFonts w:ascii="Lato" w:hAnsi="Lato" w:cs="Lato"/>
        </w:rPr>
      </w:pPr>
      <w:r w:rsidRPr="006D0D55">
        <w:rPr>
          <w:rFonts w:ascii="Lato" w:hAnsi="Lato" w:cs="Lato"/>
        </w:rPr>
        <w:t>10. Limitations and Interpretation Guidance</w:t>
      </w:r>
    </w:p>
    <w:p w14:paraId="53CFAE28" w14:textId="77777777" w:rsidR="00981C70" w:rsidRPr="006D0D55" w:rsidRDefault="001E50DB">
      <w:pPr>
        <w:spacing w:before="80" w:after="80" w:line="276" w:lineRule="auto"/>
        <w:rPr>
          <w:rFonts w:ascii="Lato" w:hAnsi="Lato" w:cs="Lato"/>
        </w:rPr>
      </w:pPr>
      <w:r w:rsidRPr="006D0D55">
        <w:rPr>
          <w:rFonts w:ascii="Lato" w:hAnsi="Lato" w:cs="Lato"/>
        </w:rPr>
        <w:t>Understanding the limitations of this methodology is as important as understanding what it produces. Use these findings as directional intelligence, not as projectable statistics.</w:t>
      </w:r>
    </w:p>
    <w:p w14:paraId="61590E12" w14:textId="77777777" w:rsidR="00981C70" w:rsidRPr="006D0D55" w:rsidRDefault="00981C70">
      <w:pPr>
        <w:spacing w:before="60" w:after="60"/>
        <w:rPr>
          <w:rFonts w:ascii="Lato" w:hAnsi="Lato" w:cs="Lato"/>
        </w:rPr>
      </w:pPr>
    </w:p>
    <w:p w14:paraId="307DA4B4" w14:textId="77777777" w:rsidR="00981C70" w:rsidRPr="006D0D55" w:rsidRDefault="001E50DB">
      <w:pPr>
        <w:pStyle w:val="Heading3"/>
        <w:rPr>
          <w:rFonts w:ascii="Lato" w:hAnsi="Lato" w:cs="Lato"/>
        </w:rPr>
      </w:pPr>
      <w:r w:rsidRPr="006D0D55">
        <w:rPr>
          <w:rFonts w:ascii="Lato" w:hAnsi="Lato" w:cs="Lato"/>
        </w:rPr>
        <w:t xml:space="preserve">Who is and is not </w:t>
      </w:r>
      <w:proofErr w:type="gramStart"/>
      <w:r w:rsidRPr="006D0D55">
        <w:rPr>
          <w:rFonts w:ascii="Lato" w:hAnsi="Lato" w:cs="Lato"/>
        </w:rPr>
        <w:t>represented</w:t>
      </w:r>
      <w:proofErr w:type="gramEnd"/>
    </w:p>
    <w:p w14:paraId="5F2450E6" w14:textId="77777777" w:rsidR="00981C70" w:rsidRPr="006D0D55" w:rsidRDefault="001E50DB">
      <w:pPr>
        <w:spacing w:before="80" w:after="80" w:line="276" w:lineRule="auto"/>
        <w:rPr>
          <w:rFonts w:ascii="Lato" w:hAnsi="Lato" w:cs="Lato"/>
        </w:rPr>
      </w:pPr>
      <w:r w:rsidRPr="006D0D55">
        <w:rPr>
          <w:rFonts w:ascii="Lato" w:hAnsi="Lato" w:cs="Lato"/>
        </w:rPr>
        <w:t>The corpus consists entirely of people who chose to post online. The silent majority — consumers who have opinions but do not express them publicly — are not in the data. This means the corpus over-represents engaged, vocal consumers and under-represents passive ones.</w:t>
      </w:r>
    </w:p>
    <w:p w14:paraId="0F407AA6" w14:textId="77777777" w:rsidR="00981C70" w:rsidRPr="006D0D55" w:rsidRDefault="00981C70">
      <w:pPr>
        <w:spacing w:before="60" w:after="60"/>
        <w:rPr>
          <w:rFonts w:ascii="Lato" w:hAnsi="Lato" w:cs="Lato"/>
        </w:rPr>
      </w:pPr>
    </w:p>
    <w:p w14:paraId="37ADE5C8" w14:textId="77777777" w:rsidR="00981C70" w:rsidRPr="006D0D55" w:rsidRDefault="001E50DB">
      <w:pPr>
        <w:pStyle w:val="Heading3"/>
        <w:rPr>
          <w:rFonts w:ascii="Lato" w:hAnsi="Lato" w:cs="Lato"/>
        </w:rPr>
      </w:pPr>
      <w:r w:rsidRPr="006D0D55">
        <w:rPr>
          <w:rFonts w:ascii="Lato" w:hAnsi="Lato" w:cs="Lato"/>
        </w:rPr>
        <w:t>Platform biases</w:t>
      </w:r>
    </w:p>
    <w:p w14:paraId="2554FB54" w14:textId="77777777" w:rsidR="00981C70" w:rsidRPr="00584D3A" w:rsidRDefault="001E50DB" w:rsidP="00584D3A">
      <w:pPr>
        <w:spacing w:before="60" w:after="60"/>
        <w:rPr>
          <w:rFonts w:ascii="Lato" w:hAnsi="Lato" w:cs="Lato"/>
        </w:rPr>
      </w:pPr>
      <w:r w:rsidRPr="00584D3A">
        <w:rPr>
          <w:rFonts w:ascii="Lato" w:hAnsi="Lato" w:cs="Lato"/>
        </w:rPr>
        <w:t>Reddit skews toward younger, tech-savvy, and English-speaking consumers, though Hindi content is captured. It over-represents urban demographics.</w:t>
      </w:r>
    </w:p>
    <w:p w14:paraId="483A9EE8" w14:textId="77777777" w:rsidR="00981C70" w:rsidRPr="00584D3A" w:rsidRDefault="001E50DB" w:rsidP="00584D3A">
      <w:pPr>
        <w:spacing w:before="60" w:after="60"/>
        <w:rPr>
          <w:rFonts w:ascii="Lato" w:hAnsi="Lato" w:cs="Lato"/>
        </w:rPr>
      </w:pPr>
      <w:r w:rsidRPr="00584D3A">
        <w:rPr>
          <w:rFonts w:ascii="Lato" w:hAnsi="Lato" w:cs="Lato"/>
        </w:rPr>
        <w:t>YouTube comments skew toward engaged fans and strong detractors. Middle-of-the-road consumers comment less frequently than those who feel strongly.</w:t>
      </w:r>
    </w:p>
    <w:p w14:paraId="0BEEF883" w14:textId="77777777" w:rsidR="00981C70" w:rsidRPr="00584D3A" w:rsidRDefault="001E50DB" w:rsidP="00584D3A">
      <w:pPr>
        <w:spacing w:before="60" w:after="60"/>
        <w:rPr>
          <w:rFonts w:ascii="Lato" w:hAnsi="Lato" w:cs="Lato"/>
        </w:rPr>
      </w:pPr>
      <w:r w:rsidRPr="00584D3A">
        <w:rPr>
          <w:rFonts w:ascii="Lato" w:hAnsi="Lato" w:cs="Lato"/>
        </w:rPr>
        <w:t>Academic papers may be 2 to 5 years old. They provide contextual background but should not be read as current consumer state.</w:t>
      </w:r>
    </w:p>
    <w:p w14:paraId="69C05EFA" w14:textId="77777777" w:rsidR="00981C70" w:rsidRPr="00584D3A" w:rsidRDefault="001E50DB" w:rsidP="00584D3A">
      <w:pPr>
        <w:spacing w:before="60" w:after="60"/>
        <w:rPr>
          <w:rFonts w:ascii="Lato" w:hAnsi="Lato" w:cs="Lato"/>
        </w:rPr>
      </w:pPr>
      <w:r w:rsidRPr="00584D3A">
        <w:rPr>
          <w:rFonts w:ascii="Lato" w:hAnsi="Lato" w:cs="Lato"/>
        </w:rPr>
        <w:t>Google Trends shows relative search interest, not absolute search volume. A brand indexed at 80 is being searched more than one at 40, but the absolute search counts are not disclosed by Google.</w:t>
      </w:r>
    </w:p>
    <w:p w14:paraId="14088F2A" w14:textId="77777777" w:rsidR="00981C70" w:rsidRPr="006D0D55" w:rsidRDefault="00981C70">
      <w:pPr>
        <w:spacing w:before="60" w:after="60"/>
        <w:rPr>
          <w:rFonts w:ascii="Lato" w:hAnsi="Lato" w:cs="Lato"/>
        </w:rPr>
      </w:pPr>
    </w:p>
    <w:p w14:paraId="2768F8C7" w14:textId="77777777" w:rsidR="00981C70" w:rsidRPr="006D0D55" w:rsidRDefault="001E50DB">
      <w:pPr>
        <w:pStyle w:val="Heading3"/>
        <w:rPr>
          <w:rFonts w:ascii="Lato" w:hAnsi="Lato" w:cs="Lato"/>
        </w:rPr>
      </w:pPr>
      <w:r w:rsidRPr="006D0D55">
        <w:rPr>
          <w:rFonts w:ascii="Lato" w:hAnsi="Lato" w:cs="Lato"/>
        </w:rPr>
        <w:t>Not a survey</w:t>
      </w:r>
    </w:p>
    <w:p w14:paraId="011CBED1" w14:textId="77777777" w:rsidR="00981C70" w:rsidRPr="006D0D55" w:rsidRDefault="001E50DB">
      <w:pPr>
        <w:spacing w:before="80" w:after="80" w:line="276" w:lineRule="auto"/>
        <w:rPr>
          <w:rFonts w:ascii="Lato" w:hAnsi="Lato" w:cs="Lato"/>
        </w:rPr>
      </w:pPr>
      <w:r w:rsidRPr="006D0D55">
        <w:rPr>
          <w:rFonts w:ascii="Lato" w:hAnsi="Lato" w:cs="Lato"/>
        </w:rPr>
        <w:t>These findings cannot be projected to the total population of consumers. A finding that 34% of Reddit discussions about a brand mention taste change does not mean 34% of all consumers feel this way. It means this theme is prominent among the consumers who chose to discuss the brand online.</w:t>
      </w:r>
    </w:p>
    <w:p w14:paraId="46D10735" w14:textId="77777777" w:rsidR="00981C70" w:rsidRPr="006D0D55" w:rsidRDefault="00981C70">
      <w:pPr>
        <w:spacing w:before="60" w:after="60"/>
        <w:rPr>
          <w:rFonts w:ascii="Lato" w:hAnsi="Lato" w:cs="Lato"/>
        </w:rPr>
      </w:pPr>
    </w:p>
    <w:p w14:paraId="5C0E4755" w14:textId="77777777" w:rsidR="00981C70" w:rsidRPr="006D0D55" w:rsidRDefault="001E50DB">
      <w:pPr>
        <w:pStyle w:val="Heading3"/>
        <w:rPr>
          <w:rFonts w:ascii="Lato" w:hAnsi="Lato" w:cs="Lato"/>
        </w:rPr>
      </w:pPr>
      <w:r w:rsidRPr="006D0D55">
        <w:rPr>
          <w:rFonts w:ascii="Lato" w:hAnsi="Lato" w:cs="Lato"/>
        </w:rPr>
        <w:t>AI classification accuracy</w:t>
      </w:r>
    </w:p>
    <w:p w14:paraId="2AD36D55" w14:textId="77777777" w:rsidR="00981C70" w:rsidRPr="006D0D55" w:rsidRDefault="001E50DB">
      <w:pPr>
        <w:spacing w:before="80" w:after="80" w:line="276" w:lineRule="auto"/>
        <w:rPr>
          <w:rFonts w:ascii="Lato" w:hAnsi="Lato" w:cs="Lato"/>
        </w:rPr>
      </w:pPr>
      <w:r w:rsidRPr="006D0D55">
        <w:rPr>
          <w:rFonts w:ascii="Lato" w:hAnsi="Lato" w:cs="Lato"/>
        </w:rPr>
        <w:t>The relevance filter and sentiment classification are AI-generated. At scale and with strong prompting, accuracy is high — typically above 90% — but individual misclassifications occur. Before presenting any verbatim quote, verify it directly at the source URL provided in the data.</w:t>
      </w:r>
    </w:p>
    <w:p w14:paraId="0C162D79" w14:textId="77777777" w:rsidR="00981C70" w:rsidRPr="006D0D55" w:rsidRDefault="00981C70">
      <w:pPr>
        <w:spacing w:before="60" w:after="60"/>
        <w:rPr>
          <w:rFonts w:ascii="Lato" w:hAnsi="Lato" w:cs="Lato"/>
        </w:rPr>
      </w:pPr>
    </w:p>
    <w:p w14:paraId="49DB3B65" w14:textId="77777777" w:rsidR="00981C70" w:rsidRPr="006D0D55" w:rsidRDefault="001E50DB">
      <w:pPr>
        <w:pStyle w:val="Heading3"/>
        <w:rPr>
          <w:rFonts w:ascii="Lato" w:hAnsi="Lato" w:cs="Lato"/>
        </w:rPr>
      </w:pPr>
      <w:r w:rsidRPr="006D0D55">
        <w:rPr>
          <w:rFonts w:ascii="Lato" w:hAnsi="Lato" w:cs="Lato"/>
        </w:rPr>
        <w:t>Recommended interpretation</w:t>
      </w:r>
    </w:p>
    <w:p w14:paraId="7A82739F" w14:textId="77777777" w:rsidR="00981C70" w:rsidRPr="006D0D55" w:rsidRDefault="001E50DB">
      <w:pPr>
        <w:spacing w:before="80" w:after="80" w:line="276" w:lineRule="auto"/>
        <w:rPr>
          <w:rFonts w:ascii="Lato" w:hAnsi="Lato" w:cs="Lato"/>
        </w:rPr>
      </w:pPr>
      <w:r>
        <w:t>Treat the highest-confidence insights as validated hypotheses requiring primary research confirmation before major strategic decisions. Use lower-confidence, high-signal insights to inform upcoming survey design. Present all findings with the corpus size, date range, and source mix explicitly stated.</w:t>
      </w:r>
    </w:p>
    <w:p w14:paraId="799A841C" w14:textId="77777777" w:rsidR="00981C70" w:rsidRPr="006D0D55" w:rsidRDefault="00981C70">
      <w:pPr>
        <w:spacing w:before="60" w:after="60"/>
        <w:rPr>
          <w:rFonts w:ascii="Lato" w:hAnsi="Lato" w:cs="Lato"/>
        </w:rPr>
      </w:pPr>
    </w:p>
    <w:p w14:paraId="37CB0EFF" w14:textId="77777777" w:rsidR="00981C70" w:rsidRPr="006D0D55" w:rsidRDefault="001E50DB">
      <w:pPr>
        <w:spacing w:before="80" w:after="80" w:line="276" w:lineRule="auto"/>
        <w:rPr>
          <w:rFonts w:ascii="Lato" w:hAnsi="Lato" w:cs="Lato"/>
        </w:rPr>
      </w:pPr>
      <w:r>
        <w:t>Suggested framing for client presentations: "Based on 1,000+ online posts and comments collected over the study period, across Reddit, YouTube, news sources, and other platforms, we identified the following consumer signals. These findings are directional and recommend validation through primary research before major strategic decisions."</w:t>
      </w:r>
    </w:p>
    <w:p>
      <w:pPr>
        <w:pStyle w:val="Heading3"/>
      </w:pPr>
      <w:r>
        <w:t>Query Framing Bias</w:t>
      </w:r>
    </w:p>
    <w:p>
      <w:pPr/>
      <w:r>
        <w:t>The most significant bias in this methodology is not platform demographics or engagement filtering - it is the search queries themselves. Keywords presuppose contexts. Searching for "sleep disruption mosquitoes" finds sleep-related content. Searching for "dengue prevention" finds disease-related content. The keyword expansion engine follows the brief's framing, which means themes that the queries never touched may be underrepresented or absent entirely. This is a structural limitation of any search-based collection methodology. To mitigate: write briefs with diverse contexts, review the keyword list for blind spots before collection, and always disclose which queries drove the collection when presenting findings.</w:t>
      </w:r>
    </w:p>
    <w:p>
      <w:pPr/>
    </w:p>
    <w:p>
      <w:pPr>
        <w:pStyle w:val="Heading3"/>
      </w:pPr>
      <w:r>
        <w:t>Engagement Filter and the Silent Majority</w:t>
      </w:r>
    </w:p>
    <w:p>
      <w:pPr/>
      <w:r>
        <w:t>This pipeline does not use engagement thresholds as corpus admission gates. Engagement (likes, upvotes, helpful votes) is a visibility signal driven by platform algorithms, timing, and audience demographics - not a measure of opinion quality or representativeness. In the India Hair Colour study, 59.9% of items fell below typical engagement thresholds. Excluding them would have hidden the silent majority and inflated the apparent positivity of the corpus by 11%. Instead, all items enter the corpus equally. Engagement is preserved as metadata and contributes to Signal Strength scoring - themes backed by high-engagement items score higher on resonance, but low-engagement voices still contribute to sentiment, prevalence, and NSS. The thread-level cap (max 5 comments per thread) uses random selection rather than engagement-based selection to avoid privileging viral voices within individual discussions.</w:t>
      </w:r>
    </w:p>
    <w:p>
      <w:pPr/>
    </w:p>
    <w:p>
      <w:pPr>
        <w:pStyle w:val="Heading3"/>
      </w:pPr>
      <w:r>
        <w:t>No Bot or Astroturf Detection</w:t>
      </w:r>
    </w:p>
    <w:p>
      <w:pPr/>
      <w:r>
        <w:t>The pipeline filters by engagement thresholds and relevance classification but does not detect coordinated inauthentic behaviour - paid reviews, brand-planted content, bot networks, or astroturfing campaigns. In categories where brands actively manage online reputation (consumer electronics, health supplements), this is a material risk. Findings from platforms with known astroturfing should be triangulated against platforms where it is harder to fake engagement (Reddit upvotes are harder to manipulate than Instagram comments).</w:t>
      </w:r>
    </w:p>
    <w:p>
      <w:pPr/>
    </w:p>
    <w:p>
      <w:pPr>
        <w:pStyle w:val="Heading3"/>
      </w:pPr>
      <w:r>
        <w:t>Sarcasm and Irony in Keyword Classification</w:t>
      </w:r>
    </w:p>
    <w:p>
      <w:pPr/>
      <w:r>
        <w:t>When using keyword-based sentiment classification for large corpora, sarcasm and irony are frequently misclassified. A statement like "Oh great, another repellent that actually works" may register as positive due to the keywords "great" and "works". The narrative review pass catches some of these in unthemed items, but already-classified items are not audited for sarcasm. This is a known accuracy trade-off of keyword-based classification versus per-item LLM reading.</w:t>
      </w:r>
    </w:p>
    <w:p>
      <w:pPr/>
    </w:p>
    <w:p>
      <w:pPr>
        <w:pStyle w:val="Heading3"/>
      </w:pPr>
      <w:r>
        <w:t>Language Coverage</w:t>
      </w:r>
    </w:p>
    <w:p>
      <w:pPr/>
      <w:r>
        <w:t>The pipeline supports English and Hindi/Hinglish content. Other major Indian languages (Tamil, Telugu, Bengali, Marathi, Kannada) and non-Indian languages are not actively supported for keyword matching or sentiment classification. Items in unsupported languages may be classified incorrectly or excluded during relevance filtering. For studies targeting multilingual markets, language coverage gaps should be disclosed in the report.</w:t>
      </w:r>
    </w:p>
    <w:p>
      <w:pPr/>
    </w:p>
    <w:p>
      <w:pPr>
        <w:pStyle w:val="Heading3"/>
        <w:spacing w:before="300" w:after="150"/>
      </w:pPr>
      <w:r>
        <w:t>No Reliable Demographic Data</w:t>
      </w:r>
    </w:p>
    <w:p>
      <w:pPr>
        <w:spacing w:after="160"/>
      </w:pPr>
      <w:r>
        <w:t>No platform in this pipeline provides verified age, gender, or location for individual users. Reddit usernames are anonymous. Twitter and X do not expose demographics via their data. YouTube comment authors have no verifiable profile data. Instagram provides follower counts but not demographics. Google Trends provides geographic data at state and city level, but for search interest only, not user identity.</w:t>
      </w:r>
    </w:p>
    <w:p>
      <w:pPr>
        <w:spacing w:after="160"/>
      </w:pPr>
      <w:r>
        <w:t xml:space="preserve">This means findings cannot be segmented by age, gender, income, or precise geography. Statements like “young consumers prefer natural remedies” or “women are more concerned about chemical safety” are not supportable from this data. Any demographic inference drawn from subreddit type, language choice, or cultural references is speculative and must never be presented as fact in a report.</w:t>
      </w:r>
    </w:p>
    <w:p>
      <w:pPr>
        <w:spacing w:after="160"/>
      </w:pPr>
      <w:r>
        <w:t xml:space="preserve">For demographic segmentation, the recommended approach is to commission a structured survey using this report’s insights as the stimulus material. The themes and findings from this report provide the hypotheses; a survey provides the demographic breakdowns.</w:t>
      </w:r>
    </w:p>
    <w:p>
      <w:pPr/>
    </w:p>
    <w:p w14:paraId="314C305B" w14:textId="77777777" w:rsidR="003045D1" w:rsidRDefault="002B4259">
      <w:pPr>
        <w:pStyle w:val="Heading1"/>
        <w:spacing w:before="400" w:after="200"/>
      </w:pPr>
      <w:r>
        <w:t>Improving Report Quality Through Expanded Data Collection</w:t>
      </w:r>
    </w:p>
    <w:p w14:paraId="52E7E913" w14:textId="77777777" w:rsidR="003045D1" w:rsidRDefault="002B4259">
      <w:pPr>
        <w:pStyle w:val="Heading3"/>
        <w:spacing w:before="300" w:after="150"/>
      </w:pPr>
      <w:r>
        <w:t>The Free-Tier Ba</w:t>
      </w:r>
      <w:r>
        <w:t>seline and Its Quality Ceiling</w:t>
      </w:r>
    </w:p>
    <w:p w14:paraId="25E56BD3" w14:textId="77777777" w:rsidR="003045D1" w:rsidRDefault="002B4259">
      <w:pPr>
        <w:spacing w:after="160"/>
      </w:pPr>
      <w:r>
        <w:t>The pipeline runs on free-tier APIs by default. Each source has a hard ceiling:</w:t>
      </w:r>
    </w:p>
    <w:p w14:paraId="6D664309" w14:textId="77777777" w:rsidR="003045D1" w:rsidRDefault="003045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500"/>
        <w:gridCol w:w="3000"/>
        <w:gridCol w:w="3860"/>
      </w:tblGrid>
      <w:tr w:rsidR="003045D1" w14:paraId="79962CB7" w14:textId="77777777">
        <w:trPr>
          <w:tblHeader/>
        </w:trPr>
        <w:tc>
          <w:tcPr>
            <w:tcW w:w="2500" w:type="dxa"/>
            <w:tcBorders>
              <w:top w:val="single" w:sz="4" w:space="0" w:color="374151"/>
              <w:left w:val="single" w:sz="4" w:space="0" w:color="374151"/>
              <w:bottom w:val="single" w:sz="4" w:space="0" w:color="374151"/>
              <w:right w:val="single" w:sz="4" w:space="0" w:color="374151"/>
            </w:tcBorders>
            <w:shd w:val="clear" w:color="auto" w:fill="E2E8F0"/>
          </w:tcPr>
          <w:p w14:paraId="072691C1" w14:textId="77777777" w:rsidR="003045D1" w:rsidRDefault="002B4259">
            <w:pPr>
              <w:spacing w:after="60"/>
            </w:pPr>
            <w:r>
              <w:rPr>
                <w:b/>
                <w:bCs/>
              </w:rPr>
              <w:t>Source</w:t>
            </w:r>
          </w:p>
        </w:tc>
        <w:tc>
          <w:tcPr>
            <w:tcW w:w="3000" w:type="dxa"/>
            <w:tcBorders>
              <w:top w:val="single" w:sz="4" w:space="0" w:color="374151"/>
              <w:left w:val="single" w:sz="4" w:space="0" w:color="374151"/>
              <w:bottom w:val="single" w:sz="4" w:space="0" w:color="374151"/>
              <w:right w:val="single" w:sz="4" w:space="0" w:color="374151"/>
            </w:tcBorders>
            <w:shd w:val="clear" w:color="auto" w:fill="E2E8F0"/>
          </w:tcPr>
          <w:p w14:paraId="6DB258BA" w14:textId="77777777" w:rsidR="003045D1" w:rsidRDefault="002B4259">
            <w:pPr>
              <w:spacing w:after="60"/>
            </w:pPr>
            <w:r>
              <w:rPr>
                <w:b/>
                <w:bCs/>
              </w:rPr>
              <w:t>Free Limit</w:t>
            </w:r>
          </w:p>
        </w:tc>
        <w:tc>
          <w:tcPr>
            <w:tcW w:w="3860" w:type="dxa"/>
            <w:tcBorders>
              <w:top w:val="single" w:sz="4" w:space="0" w:color="374151"/>
              <w:left w:val="single" w:sz="4" w:space="0" w:color="374151"/>
              <w:bottom w:val="single" w:sz="4" w:space="0" w:color="374151"/>
              <w:right w:val="single" w:sz="4" w:space="0" w:color="374151"/>
            </w:tcBorders>
            <w:shd w:val="clear" w:color="auto" w:fill="E2E8F0"/>
          </w:tcPr>
          <w:p w14:paraId="6E02B993" w14:textId="77777777" w:rsidR="003045D1" w:rsidRDefault="002B4259">
            <w:pPr>
              <w:spacing w:after="60"/>
            </w:pPr>
            <w:r>
              <w:rPr>
                <w:b/>
                <w:bCs/>
              </w:rPr>
              <w:t>Quality Implication</w:t>
            </w:r>
          </w:p>
        </w:tc>
      </w:tr>
      <w:tr w:rsidR="003045D1" w14:paraId="339E861C" w14:textId="77777777">
        <w:tc>
          <w:tcPr>
            <w:tcW w:w="2500" w:type="dxa"/>
            <w:tcBorders>
              <w:top w:val="single" w:sz="4" w:space="0" w:color="374151"/>
              <w:left w:val="single" w:sz="4" w:space="0" w:color="374151"/>
              <w:bottom w:val="single" w:sz="4" w:space="0" w:color="374151"/>
              <w:right w:val="single" w:sz="4" w:space="0" w:color="374151"/>
            </w:tcBorders>
          </w:tcPr>
          <w:p w14:paraId="113E737A" w14:textId="77777777" w:rsidR="003045D1" w:rsidRDefault="002B4259">
            <w:pPr>
              <w:spacing w:after="60"/>
            </w:pPr>
            <w:r>
              <w:t>Reddit public API</w:t>
            </w:r>
          </w:p>
        </w:tc>
        <w:tc>
          <w:tcPr>
            <w:tcW w:w="3000" w:type="dxa"/>
            <w:tcBorders>
              <w:top w:val="single" w:sz="4" w:space="0" w:color="374151"/>
              <w:left w:val="single" w:sz="4" w:space="0" w:color="374151"/>
              <w:bottom w:val="single" w:sz="4" w:space="0" w:color="374151"/>
              <w:right w:val="single" w:sz="4" w:space="0" w:color="374151"/>
            </w:tcBorders>
          </w:tcPr>
          <w:p w14:paraId="23E0C0B3" w14:textId="77777777" w:rsidR="003045D1" w:rsidRDefault="002B4259">
            <w:pPr>
              <w:spacing w:after="60"/>
            </w:pPr>
            <w:r>
              <w:t>~500 posts/run, rate-limited to 1 request per 2 seconds</w:t>
            </w:r>
          </w:p>
        </w:tc>
        <w:tc>
          <w:tcPr>
            <w:tcW w:w="3860" w:type="dxa"/>
            <w:tcBorders>
              <w:top w:val="single" w:sz="4" w:space="0" w:color="374151"/>
              <w:left w:val="single" w:sz="4" w:space="0" w:color="374151"/>
              <w:bottom w:val="single" w:sz="4" w:space="0" w:color="374151"/>
              <w:right w:val="single" w:sz="4" w:space="0" w:color="374151"/>
            </w:tcBorders>
          </w:tcPr>
          <w:p w14:paraId="004D6168" w14:textId="77777777" w:rsidR="003045D1" w:rsidRDefault="002B4259">
            <w:pPr>
              <w:spacing w:after="60"/>
            </w:pPr>
            <w:r>
              <w:t>Enough for directional findings; not enough for high-confidence scores on any single theme</w:t>
            </w:r>
          </w:p>
        </w:tc>
      </w:tr>
      <w:tr w:rsidR="003045D1" w14:paraId="4D923500" w14:textId="77777777">
        <w:tc>
          <w:tcPr>
            <w:tcW w:w="2500" w:type="dxa"/>
            <w:tcBorders>
              <w:top w:val="single" w:sz="4" w:space="0" w:color="374151"/>
              <w:left w:val="single" w:sz="4" w:space="0" w:color="374151"/>
              <w:bottom w:val="single" w:sz="4" w:space="0" w:color="374151"/>
              <w:right w:val="single" w:sz="4" w:space="0" w:color="374151"/>
            </w:tcBorders>
          </w:tcPr>
          <w:p w14:paraId="638BA3E8" w14:textId="77777777" w:rsidR="003045D1" w:rsidRDefault="002B4259">
            <w:pPr>
              <w:spacing w:after="60"/>
            </w:pPr>
            <w:r>
              <w:t>YouTube Data API</w:t>
            </w:r>
          </w:p>
        </w:tc>
        <w:tc>
          <w:tcPr>
            <w:tcW w:w="3000" w:type="dxa"/>
            <w:tcBorders>
              <w:top w:val="single" w:sz="4" w:space="0" w:color="374151"/>
              <w:left w:val="single" w:sz="4" w:space="0" w:color="374151"/>
              <w:bottom w:val="single" w:sz="4" w:space="0" w:color="374151"/>
              <w:right w:val="single" w:sz="4" w:space="0" w:color="374151"/>
            </w:tcBorders>
          </w:tcPr>
          <w:p w14:paraId="7F1BEB4C" w14:textId="77777777" w:rsidR="003045D1" w:rsidRDefault="002B4259">
            <w:pPr>
              <w:spacing w:after="60"/>
            </w:pPr>
            <w:r>
              <w:t>10,000 quota units/day (~50 video searches)</w:t>
            </w:r>
          </w:p>
        </w:tc>
        <w:tc>
          <w:tcPr>
            <w:tcW w:w="3860" w:type="dxa"/>
            <w:tcBorders>
              <w:top w:val="single" w:sz="4" w:space="0" w:color="374151"/>
              <w:left w:val="single" w:sz="4" w:space="0" w:color="374151"/>
              <w:bottom w:val="single" w:sz="4" w:space="0" w:color="374151"/>
              <w:right w:val="single" w:sz="4" w:space="0" w:color="374151"/>
            </w:tcBorders>
          </w:tcPr>
          <w:p w14:paraId="6D1EB1A7" w14:textId="77777777" w:rsidR="003045D1" w:rsidRDefault="002B4259">
            <w:pPr>
              <w:spacing w:after="60"/>
            </w:pPr>
            <w:r>
              <w:t>Good coverage of major content; misses long-tail and regional videos</w:t>
            </w:r>
          </w:p>
        </w:tc>
      </w:tr>
      <w:tr w:rsidR="003045D1" w14:paraId="0060F4AE" w14:textId="77777777">
        <w:tc>
          <w:tcPr>
            <w:tcW w:w="2500" w:type="dxa"/>
            <w:tcBorders>
              <w:top w:val="single" w:sz="4" w:space="0" w:color="374151"/>
              <w:left w:val="single" w:sz="4" w:space="0" w:color="374151"/>
              <w:bottom w:val="single" w:sz="4" w:space="0" w:color="374151"/>
              <w:right w:val="single" w:sz="4" w:space="0" w:color="374151"/>
            </w:tcBorders>
          </w:tcPr>
          <w:p w14:paraId="7D08190A" w14:textId="77777777" w:rsidR="003045D1" w:rsidRDefault="002B4259">
            <w:pPr>
              <w:spacing w:after="60"/>
            </w:pPr>
            <w:r>
              <w:lastRenderedPageBreak/>
              <w:t>NewsData.io</w:t>
            </w:r>
          </w:p>
        </w:tc>
        <w:tc>
          <w:tcPr>
            <w:tcW w:w="3000" w:type="dxa"/>
            <w:tcBorders>
              <w:top w:val="single" w:sz="4" w:space="0" w:color="374151"/>
              <w:left w:val="single" w:sz="4" w:space="0" w:color="374151"/>
              <w:bottom w:val="single" w:sz="4" w:space="0" w:color="374151"/>
              <w:right w:val="single" w:sz="4" w:space="0" w:color="374151"/>
            </w:tcBorders>
          </w:tcPr>
          <w:p w14:paraId="3AB57EE2" w14:textId="77777777" w:rsidR="003045D1" w:rsidRDefault="002B4259">
            <w:pPr>
              <w:spacing w:after="60"/>
            </w:pPr>
            <w:r>
              <w:t>200 articles/day</w:t>
            </w:r>
          </w:p>
        </w:tc>
        <w:tc>
          <w:tcPr>
            <w:tcW w:w="3860" w:type="dxa"/>
            <w:tcBorders>
              <w:top w:val="single" w:sz="4" w:space="0" w:color="374151"/>
              <w:left w:val="single" w:sz="4" w:space="0" w:color="374151"/>
              <w:bottom w:val="single" w:sz="4" w:space="0" w:color="374151"/>
              <w:right w:val="single" w:sz="4" w:space="0" w:color="374151"/>
            </w:tcBorders>
          </w:tcPr>
          <w:p w14:paraId="5FD16D74" w14:textId="77777777" w:rsidR="003045D1" w:rsidRDefault="002B4259">
            <w:pPr>
              <w:spacing w:after="60"/>
            </w:pPr>
            <w:r>
              <w:t>Adequate for major brand events; too thin for emerging or regional stories</w:t>
            </w:r>
          </w:p>
        </w:tc>
      </w:tr>
      <w:tr w:rsidR="003045D1" w14:paraId="7FDEF0DE" w14:textId="77777777">
        <w:tc>
          <w:tcPr>
            <w:tcW w:w="2500" w:type="dxa"/>
            <w:tcBorders>
              <w:top w:val="single" w:sz="4" w:space="0" w:color="374151"/>
              <w:left w:val="single" w:sz="4" w:space="0" w:color="374151"/>
              <w:bottom w:val="single" w:sz="4" w:space="0" w:color="374151"/>
              <w:right w:val="single" w:sz="4" w:space="0" w:color="374151"/>
            </w:tcBorders>
          </w:tcPr>
          <w:p w14:paraId="22975C27" w14:textId="77777777" w:rsidR="003045D1" w:rsidRDefault="002B4259">
            <w:pPr>
              <w:spacing w:after="60"/>
            </w:pPr>
            <w:r>
              <w:t>Serper (Google Search)</w:t>
            </w:r>
          </w:p>
        </w:tc>
        <w:tc>
          <w:tcPr>
            <w:tcW w:w="3000" w:type="dxa"/>
            <w:tcBorders>
              <w:top w:val="single" w:sz="4" w:space="0" w:color="374151"/>
              <w:left w:val="single" w:sz="4" w:space="0" w:color="374151"/>
              <w:bottom w:val="single" w:sz="4" w:space="0" w:color="374151"/>
              <w:right w:val="single" w:sz="4" w:space="0" w:color="374151"/>
            </w:tcBorders>
          </w:tcPr>
          <w:p w14:paraId="23B70CB4" w14:textId="77777777" w:rsidR="003045D1" w:rsidRDefault="002B4259">
            <w:pPr>
              <w:spacing w:after="60"/>
            </w:pPr>
            <w:r>
              <w:t>2,500 queries lifetime on free plan</w:t>
            </w:r>
          </w:p>
        </w:tc>
        <w:tc>
          <w:tcPr>
            <w:tcW w:w="3860" w:type="dxa"/>
            <w:tcBorders>
              <w:top w:val="single" w:sz="4" w:space="0" w:color="374151"/>
              <w:left w:val="single" w:sz="4" w:space="0" w:color="374151"/>
              <w:bottom w:val="single" w:sz="4" w:space="0" w:color="374151"/>
              <w:right w:val="single" w:sz="4" w:space="0" w:color="374151"/>
            </w:tcBorders>
          </w:tcPr>
          <w:p w14:paraId="406F10A9" w14:textId="77777777" w:rsidR="003045D1" w:rsidRDefault="002B4259">
            <w:pPr>
              <w:spacing w:after="60"/>
            </w:pPr>
            <w:r>
              <w:t>Exhausted quickly on broad keyword lists; must be rationed carefully</w:t>
            </w:r>
          </w:p>
        </w:tc>
      </w:tr>
      <w:tr w:rsidR="003045D1" w14:paraId="4B5FCAB0" w14:textId="77777777">
        <w:tc>
          <w:tcPr>
            <w:tcW w:w="2500" w:type="dxa"/>
            <w:tcBorders>
              <w:top w:val="single" w:sz="4" w:space="0" w:color="374151"/>
              <w:left w:val="single" w:sz="4" w:space="0" w:color="374151"/>
              <w:bottom w:val="single" w:sz="4" w:space="0" w:color="374151"/>
              <w:right w:val="single" w:sz="4" w:space="0" w:color="374151"/>
            </w:tcBorders>
          </w:tcPr>
          <w:p w14:paraId="26CB6DCF" w14:textId="77777777" w:rsidR="003045D1" w:rsidRDefault="002B4259">
            <w:pPr>
              <w:spacing w:after="60"/>
            </w:pPr>
            <w:r>
              <w:t>OpenAlex (Academic)</w:t>
            </w:r>
          </w:p>
        </w:tc>
        <w:tc>
          <w:tcPr>
            <w:tcW w:w="3000" w:type="dxa"/>
            <w:tcBorders>
              <w:top w:val="single" w:sz="4" w:space="0" w:color="374151"/>
              <w:left w:val="single" w:sz="4" w:space="0" w:color="374151"/>
              <w:bottom w:val="single" w:sz="4" w:space="0" w:color="374151"/>
              <w:right w:val="single" w:sz="4" w:space="0" w:color="374151"/>
            </w:tcBorders>
          </w:tcPr>
          <w:p w14:paraId="65406D19" w14:textId="77777777" w:rsidR="003045D1" w:rsidRDefault="002B4259">
            <w:pPr>
              <w:spacing w:after="60"/>
            </w:pPr>
            <w:r>
              <w:t>100,000+ calls/day</w:t>
            </w:r>
          </w:p>
        </w:tc>
        <w:tc>
          <w:tcPr>
            <w:tcW w:w="3860" w:type="dxa"/>
            <w:tcBorders>
              <w:top w:val="single" w:sz="4" w:space="0" w:color="374151"/>
              <w:left w:val="single" w:sz="4" w:space="0" w:color="374151"/>
              <w:bottom w:val="single" w:sz="4" w:space="0" w:color="374151"/>
              <w:right w:val="single" w:sz="4" w:space="0" w:color="374151"/>
            </w:tcBorders>
          </w:tcPr>
          <w:p w14:paraId="73A63C2F" w14:textId="77777777" w:rsidR="003045D1" w:rsidRDefault="002B4259">
            <w:pPr>
              <w:spacing w:after="60"/>
            </w:pPr>
            <w:r>
              <w:t>Not a bottleneck at any realistic research volume</w:t>
            </w:r>
          </w:p>
        </w:tc>
      </w:tr>
    </w:tbl>
    <w:p w14:paraId="34EFA644" w14:textId="77777777" w:rsidR="003045D1" w:rsidRDefault="003045D1">
      <w:pPr>
        <w:spacing w:after="200"/>
      </w:pPr>
    </w:p>
    <w:p w14:paraId="68CA60DB" w14:textId="77777777" w:rsidR="003045D1" w:rsidRDefault="002B4259">
      <w:pPr>
        <w:pStyle w:val="Heading3"/>
        <w:spacing w:before="300" w:after="150"/>
      </w:pPr>
      <w:r>
        <w:t>How More Data Directly Improves Scoring</w:t>
      </w:r>
    </w:p>
    <w:p w14:paraId="36F2AFD0" w14:textId="77777777" w:rsidR="003045D1" w:rsidRDefault="002B4259">
      <w:pPr>
        <w:spacing w:after="160"/>
      </w:pPr>
      <w:r>
        <w:t>The pipeline's scoring system rewards volume and diversity:</w:t>
      </w:r>
    </w:p>
    <w:p w14:paraId="174F9AE1" w14:textId="77777777" w:rsidR="003045D1" w:rsidRDefault="002B4259">
      <w:pPr>
        <w:pStyle w:val="ListParagraph"/>
        <w:numPr>
          <w:ilvl w:val="0"/>
          <w:numId w:val="1"/>
        </w:numPr>
        <w:spacing w:after="100"/>
      </w:pPr>
      <w:r>
        <w:t>Confidence Score - Sample Size factor (25% weight): uses log-scaled scoring relative to corpus size. A theme covering 5% of the corpus scores approximately 0.55, 20% scores approximately 0.80. Scoring is continuous, not banded.</w:t>
      </w:r>
    </w:p>
    <w:p w14:paraId="63F554D2" w14:textId="77777777" w:rsidR="003045D1" w:rsidRDefault="002B4259">
      <w:pPr>
        <w:pStyle w:val="ListParagraph"/>
        <w:numPr>
          <w:ilvl w:val="0"/>
          <w:numId w:val="1"/>
        </w:numPr>
        <w:spacing w:after="100"/>
      </w:pPr>
      <w:r>
        <w:t>Confidence Score - Source Diversity factor (25% weight): uses Herfindahl-based diversity scoring. Both platform count and balance matter. Three platforms with equal representation scores higher than three platforms where 95% comes from one source.</w:t>
      </w:r>
    </w:p>
    <w:p w14:paraId="55C3E723" w14:textId="77777777" w:rsidR="003045D1" w:rsidRDefault="002B4259">
      <w:pPr>
        <w:pStyle w:val="ListParagraph"/>
        <w:numPr>
          <w:ilvl w:val="0"/>
          <w:numId w:val="1"/>
        </w:numPr>
        <w:spacing w:after="100"/>
      </w:pPr>
      <w:r>
        <w:t>Signal Strength — Prevalence factor (35% weight): calcu</w:t>
      </w:r>
      <w:r>
        <w:t>lated as a percentage of the total corpus. A larger corpus gives more reliable prevalence percentages.</w:t>
      </w:r>
    </w:p>
    <w:p w14:paraId="5787044D" w14:textId="77777777" w:rsidR="003045D1" w:rsidRDefault="002B4259">
      <w:pPr>
        <w:pStyle w:val="ListParagraph"/>
        <w:numPr>
          <w:ilvl w:val="0"/>
          <w:numId w:val="1"/>
        </w:numPr>
        <w:spacing w:after="100"/>
      </w:pPr>
      <w:r>
        <w:t>Net effect: more data produces higher confidence and signal strength scores across all insights, meaning stronger evidence and more actionable recommendations.</w:t>
      </w:r>
    </w:p>
    <w:p w14:paraId="71BCEEF6" w14:textId="77777777" w:rsidR="003045D1" w:rsidRDefault="003045D1">
      <w:pPr>
        <w:spacing w:after="200"/>
      </w:pPr>
    </w:p>
    <w:p w14:paraId="78285045" w14:textId="77777777" w:rsidR="003045D1" w:rsidRDefault="002B4259">
      <w:pPr>
        <w:pStyle w:val="Heading3"/>
        <w:spacing w:before="300" w:after="150"/>
      </w:pPr>
      <w:r>
        <w:t xml:space="preserve">Paid Upgrade </w:t>
      </w:r>
      <w:r>
        <w:t>Options Within the Same Framework</w:t>
      </w:r>
    </w:p>
    <w:p w14:paraId="3D9C5F7A" w14:textId="77777777" w:rsidR="003045D1" w:rsidRDefault="002B4259">
      <w:pPr>
        <w:spacing w:after="160"/>
      </w:pPr>
      <w:r>
        <w:t>No code changes needed. All paid sources output the same schema and flow through Stages 3–7 unchanged.</w:t>
      </w:r>
    </w:p>
    <w:p w14:paraId="3307A144" w14:textId="77777777" w:rsidR="003045D1" w:rsidRDefault="003045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646"/>
        <w:gridCol w:w="1661"/>
        <w:gridCol w:w="2000"/>
        <w:gridCol w:w="1455"/>
        <w:gridCol w:w="2598"/>
      </w:tblGrid>
      <w:tr w:rsidR="003045D1" w14:paraId="57D97137" w14:textId="77777777">
        <w:trPr>
          <w:tblHeader/>
        </w:trPr>
        <w:tc>
          <w:tcPr>
            <w:tcW w:w="1300" w:type="dxa"/>
            <w:tcBorders>
              <w:top w:val="single" w:sz="4" w:space="0" w:color="374151"/>
              <w:left w:val="single" w:sz="4" w:space="0" w:color="374151"/>
              <w:bottom w:val="single" w:sz="4" w:space="0" w:color="374151"/>
              <w:right w:val="single" w:sz="4" w:space="0" w:color="374151"/>
            </w:tcBorders>
            <w:shd w:val="clear" w:color="auto" w:fill="E2E8F0"/>
          </w:tcPr>
          <w:p w14:paraId="46C26E4B" w14:textId="77777777" w:rsidR="003045D1" w:rsidRDefault="002B4259">
            <w:pPr>
              <w:spacing w:after="60"/>
            </w:pPr>
            <w:r>
              <w:rPr>
                <w:b/>
                <w:bCs/>
              </w:rPr>
              <w:t>Source</w:t>
            </w:r>
          </w:p>
        </w:tc>
        <w:tc>
          <w:tcPr>
            <w:tcW w:w="1700" w:type="dxa"/>
            <w:tcBorders>
              <w:top w:val="single" w:sz="4" w:space="0" w:color="374151"/>
              <w:left w:val="single" w:sz="4" w:space="0" w:color="374151"/>
              <w:bottom w:val="single" w:sz="4" w:space="0" w:color="374151"/>
              <w:right w:val="single" w:sz="4" w:space="0" w:color="374151"/>
            </w:tcBorders>
            <w:shd w:val="clear" w:color="auto" w:fill="E2E8F0"/>
          </w:tcPr>
          <w:p w14:paraId="2C0DFCC1" w14:textId="77777777" w:rsidR="003045D1" w:rsidRDefault="002B4259">
            <w:pPr>
              <w:spacing w:after="60"/>
            </w:pPr>
            <w:r>
              <w:rPr>
                <w:b/>
                <w:bCs/>
              </w:rPr>
              <w:t>Free Limit</w:t>
            </w:r>
          </w:p>
        </w:tc>
        <w:tc>
          <w:tcPr>
            <w:tcW w:w="1900" w:type="dxa"/>
            <w:tcBorders>
              <w:top w:val="single" w:sz="4" w:space="0" w:color="374151"/>
              <w:left w:val="single" w:sz="4" w:space="0" w:color="374151"/>
              <w:bottom w:val="single" w:sz="4" w:space="0" w:color="374151"/>
              <w:right w:val="single" w:sz="4" w:space="0" w:color="374151"/>
            </w:tcBorders>
            <w:shd w:val="clear" w:color="auto" w:fill="E2E8F0"/>
          </w:tcPr>
          <w:p w14:paraId="2FA632DC" w14:textId="77777777" w:rsidR="003045D1" w:rsidRDefault="002B4259">
            <w:pPr>
              <w:spacing w:after="60"/>
            </w:pPr>
            <w:r>
              <w:rPr>
                <w:b/>
                <w:bCs/>
              </w:rPr>
              <w:t>Paid Upgrade</w:t>
            </w:r>
          </w:p>
        </w:tc>
        <w:tc>
          <w:tcPr>
            <w:tcW w:w="1300" w:type="dxa"/>
            <w:tcBorders>
              <w:top w:val="single" w:sz="4" w:space="0" w:color="374151"/>
              <w:left w:val="single" w:sz="4" w:space="0" w:color="374151"/>
              <w:bottom w:val="single" w:sz="4" w:space="0" w:color="374151"/>
              <w:right w:val="single" w:sz="4" w:space="0" w:color="374151"/>
            </w:tcBorders>
            <w:shd w:val="clear" w:color="auto" w:fill="E2E8F0"/>
          </w:tcPr>
          <w:p w14:paraId="15F9E4FC" w14:textId="77777777" w:rsidR="003045D1" w:rsidRDefault="002B4259">
            <w:pPr>
              <w:spacing w:after="60"/>
            </w:pPr>
            <w:r>
              <w:rPr>
                <w:b/>
                <w:bCs/>
              </w:rPr>
              <w:t>Approx. Cost</w:t>
            </w:r>
          </w:p>
        </w:tc>
        <w:tc>
          <w:tcPr>
            <w:tcW w:w="3160" w:type="dxa"/>
            <w:tcBorders>
              <w:top w:val="single" w:sz="4" w:space="0" w:color="374151"/>
              <w:left w:val="single" w:sz="4" w:space="0" w:color="374151"/>
              <w:bottom w:val="single" w:sz="4" w:space="0" w:color="374151"/>
              <w:right w:val="single" w:sz="4" w:space="0" w:color="374151"/>
            </w:tcBorders>
            <w:shd w:val="clear" w:color="auto" w:fill="E2E8F0"/>
          </w:tcPr>
          <w:p w14:paraId="2ED260D4" w14:textId="77777777" w:rsidR="003045D1" w:rsidRDefault="002B4259">
            <w:pPr>
              <w:spacing w:after="60"/>
            </w:pPr>
            <w:r>
              <w:rPr>
                <w:b/>
                <w:bCs/>
              </w:rPr>
              <w:t>Quality Gain</w:t>
            </w:r>
          </w:p>
        </w:tc>
      </w:tr>
      <w:tr w:rsidR="003045D1" w14:paraId="622B9F77" w14:textId="77777777">
        <w:tc>
          <w:tcPr>
            <w:tcW w:w="1300" w:type="dxa"/>
            <w:tcBorders>
              <w:top w:val="single" w:sz="4" w:space="0" w:color="374151"/>
              <w:left w:val="single" w:sz="4" w:space="0" w:color="374151"/>
              <w:bottom w:val="single" w:sz="4" w:space="0" w:color="374151"/>
              <w:right w:val="single" w:sz="4" w:space="0" w:color="374151"/>
            </w:tcBorders>
          </w:tcPr>
          <w:p w14:paraId="4BD940C4" w14:textId="77777777" w:rsidR="003045D1" w:rsidRDefault="002B4259">
            <w:pPr>
              <w:spacing w:after="60"/>
            </w:pPr>
            <w:r>
              <w:t>Reddit</w:t>
            </w:r>
          </w:p>
        </w:tc>
        <w:tc>
          <w:tcPr>
            <w:tcW w:w="1700" w:type="dxa"/>
            <w:tcBorders>
              <w:top w:val="single" w:sz="4" w:space="0" w:color="374151"/>
              <w:left w:val="single" w:sz="4" w:space="0" w:color="374151"/>
              <w:bottom w:val="single" w:sz="4" w:space="0" w:color="374151"/>
              <w:right w:val="single" w:sz="4" w:space="0" w:color="374151"/>
            </w:tcBorders>
          </w:tcPr>
          <w:p w14:paraId="68968DB8" w14:textId="77777777" w:rsidR="003045D1" w:rsidRDefault="002B4259">
            <w:pPr>
              <w:spacing w:after="60"/>
            </w:pPr>
            <w:r>
              <w:t>~500 posts/run via public API</w:t>
            </w:r>
          </w:p>
        </w:tc>
        <w:tc>
          <w:tcPr>
            <w:tcW w:w="1900" w:type="dxa"/>
            <w:tcBorders>
              <w:top w:val="single" w:sz="4" w:space="0" w:color="374151"/>
              <w:left w:val="single" w:sz="4" w:space="0" w:color="374151"/>
              <w:bottom w:val="single" w:sz="4" w:space="0" w:color="374151"/>
              <w:right w:val="single" w:sz="4" w:space="0" w:color="374151"/>
            </w:tcBorders>
          </w:tcPr>
          <w:p w14:paraId="72C7C8F9" w14:textId="77777777" w:rsidR="003045D1" w:rsidRDefault="002B4259">
            <w:pPr>
              <w:spacing w:after="60"/>
            </w:pPr>
            <w:r>
              <w:t>Apify Reddit Scraper</w:t>
            </w:r>
          </w:p>
        </w:tc>
        <w:tc>
          <w:tcPr>
            <w:tcW w:w="1300" w:type="dxa"/>
            <w:tcBorders>
              <w:top w:val="single" w:sz="4" w:space="0" w:color="374151"/>
              <w:left w:val="single" w:sz="4" w:space="0" w:color="374151"/>
              <w:bottom w:val="single" w:sz="4" w:space="0" w:color="374151"/>
              <w:right w:val="single" w:sz="4" w:space="0" w:color="374151"/>
            </w:tcBorders>
          </w:tcPr>
          <w:p w14:paraId="7575DF55" w14:textId="77777777" w:rsidR="003045D1" w:rsidRDefault="002B4259">
            <w:pPr>
              <w:spacing w:after="60"/>
            </w:pPr>
            <w:r>
              <w:t>~$5/run</w:t>
            </w:r>
          </w:p>
        </w:tc>
        <w:tc>
          <w:tcPr>
            <w:tcW w:w="3160" w:type="dxa"/>
            <w:tcBorders>
              <w:top w:val="single" w:sz="4" w:space="0" w:color="374151"/>
              <w:left w:val="single" w:sz="4" w:space="0" w:color="374151"/>
              <w:bottom w:val="single" w:sz="4" w:space="0" w:color="374151"/>
              <w:right w:val="single" w:sz="4" w:space="0" w:color="374151"/>
            </w:tcBorders>
          </w:tcPr>
          <w:p w14:paraId="4605A8DA" w14:textId="77777777" w:rsidR="003045D1" w:rsidRDefault="002B4259">
            <w:pPr>
              <w:spacing w:after="60"/>
            </w:pPr>
            <w:r>
              <w:t>5–10x volume, no rate limits, historical data available</w:t>
            </w:r>
          </w:p>
        </w:tc>
      </w:tr>
      <w:tr w:rsidR="003045D1" w14:paraId="38D597E7" w14:textId="77777777">
        <w:tc>
          <w:tcPr>
            <w:tcW w:w="1300" w:type="dxa"/>
            <w:tcBorders>
              <w:top w:val="single" w:sz="4" w:space="0" w:color="374151"/>
              <w:left w:val="single" w:sz="4" w:space="0" w:color="374151"/>
              <w:bottom w:val="single" w:sz="4" w:space="0" w:color="374151"/>
              <w:right w:val="single" w:sz="4" w:space="0" w:color="374151"/>
            </w:tcBorders>
          </w:tcPr>
          <w:p w14:paraId="3E918421" w14:textId="77777777" w:rsidR="003045D1" w:rsidRDefault="002B4259">
            <w:pPr>
              <w:spacing w:after="60"/>
            </w:pPr>
            <w:r>
              <w:t>YouTube</w:t>
            </w:r>
          </w:p>
        </w:tc>
        <w:tc>
          <w:tcPr>
            <w:tcW w:w="1700" w:type="dxa"/>
            <w:tcBorders>
              <w:top w:val="single" w:sz="4" w:space="0" w:color="374151"/>
              <w:left w:val="single" w:sz="4" w:space="0" w:color="374151"/>
              <w:bottom w:val="single" w:sz="4" w:space="0" w:color="374151"/>
              <w:right w:val="single" w:sz="4" w:space="0" w:color="374151"/>
            </w:tcBorders>
          </w:tcPr>
          <w:p w14:paraId="6F86AF0A" w14:textId="77777777" w:rsidR="003045D1" w:rsidRDefault="002B4259">
            <w:pPr>
              <w:spacing w:after="60"/>
            </w:pPr>
            <w:r>
              <w:t>10K quota units/day</w:t>
            </w:r>
          </w:p>
        </w:tc>
        <w:tc>
          <w:tcPr>
            <w:tcW w:w="1900" w:type="dxa"/>
            <w:tcBorders>
              <w:top w:val="single" w:sz="4" w:space="0" w:color="374151"/>
              <w:left w:val="single" w:sz="4" w:space="0" w:color="374151"/>
              <w:bottom w:val="single" w:sz="4" w:space="0" w:color="374151"/>
              <w:right w:val="single" w:sz="4" w:space="0" w:color="374151"/>
            </w:tcBorders>
          </w:tcPr>
          <w:p w14:paraId="1CF616A9" w14:textId="77777777" w:rsidR="003045D1" w:rsidRDefault="002B4259">
            <w:pPr>
              <w:spacing w:after="60"/>
            </w:pPr>
            <w:r>
              <w:t>YouTube API quota increase (apply to Google at no charge)</w:t>
            </w:r>
          </w:p>
        </w:tc>
        <w:tc>
          <w:tcPr>
            <w:tcW w:w="1300" w:type="dxa"/>
            <w:tcBorders>
              <w:top w:val="single" w:sz="4" w:space="0" w:color="374151"/>
              <w:left w:val="single" w:sz="4" w:space="0" w:color="374151"/>
              <w:bottom w:val="single" w:sz="4" w:space="0" w:color="374151"/>
              <w:right w:val="single" w:sz="4" w:space="0" w:color="374151"/>
            </w:tcBorders>
          </w:tcPr>
          <w:p w14:paraId="27D006F8" w14:textId="77777777" w:rsidR="003045D1" w:rsidRDefault="002B4259">
            <w:pPr>
              <w:spacing w:after="60"/>
            </w:pPr>
            <w:r>
              <w:t>Free to request</w:t>
            </w:r>
          </w:p>
        </w:tc>
        <w:tc>
          <w:tcPr>
            <w:tcW w:w="3160" w:type="dxa"/>
            <w:tcBorders>
              <w:top w:val="single" w:sz="4" w:space="0" w:color="374151"/>
              <w:left w:val="single" w:sz="4" w:space="0" w:color="374151"/>
              <w:bottom w:val="single" w:sz="4" w:space="0" w:color="374151"/>
              <w:right w:val="single" w:sz="4" w:space="0" w:color="374151"/>
            </w:tcBorders>
          </w:tcPr>
          <w:p w14:paraId="72A82D0F" w14:textId="77777777" w:rsidR="003045D1" w:rsidRDefault="002B4259">
            <w:pPr>
              <w:spacing w:after="60"/>
            </w:pPr>
            <w:r>
              <w:t>Up to 1M units/day — covers 500+ videos</w:t>
            </w:r>
          </w:p>
        </w:tc>
      </w:tr>
      <w:tr w:rsidR="003045D1" w14:paraId="231B8A61" w14:textId="77777777">
        <w:tc>
          <w:tcPr>
            <w:tcW w:w="1300" w:type="dxa"/>
            <w:tcBorders>
              <w:top w:val="single" w:sz="4" w:space="0" w:color="374151"/>
              <w:left w:val="single" w:sz="4" w:space="0" w:color="374151"/>
              <w:bottom w:val="single" w:sz="4" w:space="0" w:color="374151"/>
              <w:right w:val="single" w:sz="4" w:space="0" w:color="374151"/>
            </w:tcBorders>
          </w:tcPr>
          <w:p w14:paraId="753151B4" w14:textId="77777777" w:rsidR="003045D1" w:rsidRDefault="002B4259">
            <w:pPr>
              <w:spacing w:after="60"/>
            </w:pPr>
            <w:r>
              <w:t>NewsData.io</w:t>
            </w:r>
          </w:p>
        </w:tc>
        <w:tc>
          <w:tcPr>
            <w:tcW w:w="1700" w:type="dxa"/>
            <w:tcBorders>
              <w:top w:val="single" w:sz="4" w:space="0" w:color="374151"/>
              <w:left w:val="single" w:sz="4" w:space="0" w:color="374151"/>
              <w:bottom w:val="single" w:sz="4" w:space="0" w:color="374151"/>
              <w:right w:val="single" w:sz="4" w:space="0" w:color="374151"/>
            </w:tcBorders>
          </w:tcPr>
          <w:p w14:paraId="00186FF7" w14:textId="77777777" w:rsidR="003045D1" w:rsidRDefault="002B4259">
            <w:pPr>
              <w:spacing w:after="60"/>
            </w:pPr>
            <w:r>
              <w:t>200 articles/day</w:t>
            </w:r>
          </w:p>
        </w:tc>
        <w:tc>
          <w:tcPr>
            <w:tcW w:w="1900" w:type="dxa"/>
            <w:tcBorders>
              <w:top w:val="single" w:sz="4" w:space="0" w:color="374151"/>
              <w:left w:val="single" w:sz="4" w:space="0" w:color="374151"/>
              <w:bottom w:val="single" w:sz="4" w:space="0" w:color="374151"/>
              <w:right w:val="single" w:sz="4" w:space="0" w:color="374151"/>
            </w:tcBorders>
          </w:tcPr>
          <w:p w14:paraId="448BF6BA" w14:textId="77777777" w:rsidR="003045D1" w:rsidRDefault="002B4259">
            <w:pPr>
              <w:spacing w:after="60"/>
            </w:pPr>
            <w:r>
              <w:t>Basic plan</w:t>
            </w:r>
          </w:p>
        </w:tc>
        <w:tc>
          <w:tcPr>
            <w:tcW w:w="1300" w:type="dxa"/>
            <w:tcBorders>
              <w:top w:val="single" w:sz="4" w:space="0" w:color="374151"/>
              <w:left w:val="single" w:sz="4" w:space="0" w:color="374151"/>
              <w:bottom w:val="single" w:sz="4" w:space="0" w:color="374151"/>
              <w:right w:val="single" w:sz="4" w:space="0" w:color="374151"/>
            </w:tcBorders>
          </w:tcPr>
          <w:p w14:paraId="4885068D" w14:textId="77777777" w:rsidR="003045D1" w:rsidRDefault="002B4259">
            <w:pPr>
              <w:spacing w:after="60"/>
            </w:pPr>
            <w:r>
              <w:t>$149/month</w:t>
            </w:r>
          </w:p>
        </w:tc>
        <w:tc>
          <w:tcPr>
            <w:tcW w:w="3160" w:type="dxa"/>
            <w:tcBorders>
              <w:top w:val="single" w:sz="4" w:space="0" w:color="374151"/>
              <w:left w:val="single" w:sz="4" w:space="0" w:color="374151"/>
              <w:bottom w:val="single" w:sz="4" w:space="0" w:color="374151"/>
              <w:right w:val="single" w:sz="4" w:space="0" w:color="374151"/>
            </w:tcBorders>
          </w:tcPr>
          <w:p w14:paraId="3259338E" w14:textId="77777777" w:rsidR="003045D1" w:rsidRDefault="002B4259">
            <w:pPr>
              <w:spacing w:after="60"/>
            </w:pPr>
            <w:r>
              <w:t>10,000 articles/day — full media coverage</w:t>
            </w:r>
          </w:p>
        </w:tc>
      </w:tr>
      <w:tr w:rsidR="003045D1" w14:paraId="237F0CF4" w14:textId="77777777">
        <w:tc>
          <w:tcPr>
            <w:tcW w:w="1300" w:type="dxa"/>
            <w:tcBorders>
              <w:top w:val="single" w:sz="4" w:space="0" w:color="374151"/>
              <w:left w:val="single" w:sz="4" w:space="0" w:color="374151"/>
              <w:bottom w:val="single" w:sz="4" w:space="0" w:color="374151"/>
              <w:right w:val="single" w:sz="4" w:space="0" w:color="374151"/>
            </w:tcBorders>
          </w:tcPr>
          <w:p w14:paraId="72988320" w14:textId="77777777" w:rsidR="003045D1" w:rsidRDefault="002B4259">
            <w:pPr>
              <w:spacing w:after="60"/>
            </w:pPr>
            <w:r>
              <w:lastRenderedPageBreak/>
              <w:t>Serper (Google)</w:t>
            </w:r>
          </w:p>
        </w:tc>
        <w:tc>
          <w:tcPr>
            <w:tcW w:w="1700" w:type="dxa"/>
            <w:tcBorders>
              <w:top w:val="single" w:sz="4" w:space="0" w:color="374151"/>
              <w:left w:val="single" w:sz="4" w:space="0" w:color="374151"/>
              <w:bottom w:val="single" w:sz="4" w:space="0" w:color="374151"/>
              <w:right w:val="single" w:sz="4" w:space="0" w:color="374151"/>
            </w:tcBorders>
          </w:tcPr>
          <w:p w14:paraId="5FEB654C" w14:textId="77777777" w:rsidR="003045D1" w:rsidRDefault="002B4259">
            <w:pPr>
              <w:spacing w:after="60"/>
            </w:pPr>
            <w:r>
              <w:t>2,500 lifetime queries</w:t>
            </w:r>
          </w:p>
        </w:tc>
        <w:tc>
          <w:tcPr>
            <w:tcW w:w="1900" w:type="dxa"/>
            <w:tcBorders>
              <w:top w:val="single" w:sz="4" w:space="0" w:color="374151"/>
              <w:left w:val="single" w:sz="4" w:space="0" w:color="374151"/>
              <w:bottom w:val="single" w:sz="4" w:space="0" w:color="374151"/>
              <w:right w:val="single" w:sz="4" w:space="0" w:color="374151"/>
            </w:tcBorders>
          </w:tcPr>
          <w:p w14:paraId="649A0C6B" w14:textId="77777777" w:rsidR="003045D1" w:rsidRDefault="002B4259">
            <w:pPr>
              <w:spacing w:after="60"/>
            </w:pPr>
            <w:r>
              <w:t>Pay-as-y</w:t>
            </w:r>
            <w:r>
              <w:t>ou-go</w:t>
            </w:r>
          </w:p>
        </w:tc>
        <w:tc>
          <w:tcPr>
            <w:tcW w:w="1300" w:type="dxa"/>
            <w:tcBorders>
              <w:top w:val="single" w:sz="4" w:space="0" w:color="374151"/>
              <w:left w:val="single" w:sz="4" w:space="0" w:color="374151"/>
              <w:bottom w:val="single" w:sz="4" w:space="0" w:color="374151"/>
              <w:right w:val="single" w:sz="4" w:space="0" w:color="374151"/>
            </w:tcBorders>
          </w:tcPr>
          <w:p w14:paraId="04DB4FB9" w14:textId="77777777" w:rsidR="003045D1" w:rsidRDefault="002B4259">
            <w:pPr>
              <w:spacing w:after="60"/>
            </w:pPr>
            <w:r>
              <w:t>~$50/month for 50K queries</w:t>
            </w:r>
          </w:p>
        </w:tc>
        <w:tc>
          <w:tcPr>
            <w:tcW w:w="3160" w:type="dxa"/>
            <w:tcBorders>
              <w:top w:val="single" w:sz="4" w:space="0" w:color="374151"/>
              <w:left w:val="single" w:sz="4" w:space="0" w:color="374151"/>
              <w:bottom w:val="single" w:sz="4" w:space="0" w:color="374151"/>
              <w:right w:val="single" w:sz="4" w:space="0" w:color="374151"/>
            </w:tcBorders>
          </w:tcPr>
          <w:p w14:paraId="6C8E206E" w14:textId="77777777" w:rsidR="003045D1" w:rsidRDefault="002B4259">
            <w:pPr>
              <w:spacing w:after="60"/>
            </w:pPr>
            <w:r>
              <w:t>Full keyword expansion without exhausting quota</w:t>
            </w:r>
          </w:p>
        </w:tc>
      </w:tr>
      <w:tr w:rsidR="003045D1" w14:paraId="58C2F2E2" w14:textId="77777777">
        <w:tc>
          <w:tcPr>
            <w:tcW w:w="1300" w:type="dxa"/>
            <w:tcBorders>
              <w:top w:val="single" w:sz="4" w:space="0" w:color="374151"/>
              <w:left w:val="single" w:sz="4" w:space="0" w:color="374151"/>
              <w:bottom w:val="single" w:sz="4" w:space="0" w:color="374151"/>
              <w:right w:val="single" w:sz="4" w:space="0" w:color="374151"/>
            </w:tcBorders>
          </w:tcPr>
          <w:p w14:paraId="5C20C32E" w14:textId="77777777" w:rsidR="003045D1" w:rsidRDefault="002B4259">
            <w:pPr>
              <w:spacing w:after="60"/>
            </w:pPr>
            <w:r>
              <w:t>Amazon/Flipkart Reviews</w:t>
            </w:r>
          </w:p>
        </w:tc>
        <w:tc>
          <w:tcPr>
            <w:tcW w:w="1700" w:type="dxa"/>
            <w:tcBorders>
              <w:top w:val="single" w:sz="4" w:space="0" w:color="374151"/>
              <w:left w:val="single" w:sz="4" w:space="0" w:color="374151"/>
              <w:bottom w:val="single" w:sz="4" w:space="0" w:color="374151"/>
              <w:right w:val="single" w:sz="4" w:space="0" w:color="374151"/>
            </w:tcBorders>
          </w:tcPr>
          <w:p w14:paraId="6FECB40B" w14:textId="77777777" w:rsidR="003045D1" w:rsidRDefault="002B4259">
            <w:pPr>
              <w:spacing w:after="60"/>
            </w:pPr>
            <w:r>
              <w:t>None (not in free tier)</w:t>
            </w:r>
          </w:p>
        </w:tc>
        <w:tc>
          <w:tcPr>
            <w:tcW w:w="1900" w:type="dxa"/>
            <w:tcBorders>
              <w:top w:val="single" w:sz="4" w:space="0" w:color="374151"/>
              <w:left w:val="single" w:sz="4" w:space="0" w:color="374151"/>
              <w:bottom w:val="single" w:sz="4" w:space="0" w:color="374151"/>
              <w:right w:val="single" w:sz="4" w:space="0" w:color="374151"/>
            </w:tcBorders>
          </w:tcPr>
          <w:p w14:paraId="66C3FF42" w14:textId="77777777" w:rsidR="003045D1" w:rsidRDefault="002B4259">
            <w:pPr>
              <w:spacing w:after="60"/>
            </w:pPr>
            <w:r>
              <w:t>Apify Amazon/Flipkart actors</w:t>
            </w:r>
          </w:p>
        </w:tc>
        <w:tc>
          <w:tcPr>
            <w:tcW w:w="1300" w:type="dxa"/>
            <w:tcBorders>
              <w:top w:val="single" w:sz="4" w:space="0" w:color="374151"/>
              <w:left w:val="single" w:sz="4" w:space="0" w:color="374151"/>
              <w:bottom w:val="single" w:sz="4" w:space="0" w:color="374151"/>
              <w:right w:val="single" w:sz="4" w:space="0" w:color="374151"/>
            </w:tcBorders>
          </w:tcPr>
          <w:p w14:paraId="08246B29" w14:textId="77777777" w:rsidR="003045D1" w:rsidRDefault="002B4259">
            <w:pPr>
              <w:spacing w:after="60"/>
            </w:pPr>
            <w:r>
              <w:t>~$2–5/run</w:t>
            </w:r>
          </w:p>
        </w:tc>
        <w:tc>
          <w:tcPr>
            <w:tcW w:w="3160" w:type="dxa"/>
            <w:tcBorders>
              <w:top w:val="single" w:sz="4" w:space="0" w:color="374151"/>
              <w:left w:val="single" w:sz="4" w:space="0" w:color="374151"/>
              <w:bottom w:val="single" w:sz="4" w:space="0" w:color="374151"/>
              <w:right w:val="single" w:sz="4" w:space="0" w:color="374151"/>
            </w:tcBorders>
          </w:tcPr>
          <w:p w14:paraId="782FB1BF" w14:textId="77777777" w:rsidR="003045D1" w:rsidRDefault="002B4259">
            <w:pPr>
              <w:spacing w:after="60"/>
            </w:pPr>
            <w:r>
              <w:t>Verified purchase opinions — highest signal quality of any source</w:t>
            </w:r>
          </w:p>
        </w:tc>
      </w:tr>
      <w:tr w:rsidR="003045D1" w14:paraId="20BF22E0" w14:textId="77777777">
        <w:tc>
          <w:tcPr>
            <w:tcW w:w="1300" w:type="dxa"/>
            <w:tcBorders>
              <w:top w:val="single" w:sz="4" w:space="0" w:color="374151"/>
              <w:left w:val="single" w:sz="4" w:space="0" w:color="374151"/>
              <w:bottom w:val="single" w:sz="4" w:space="0" w:color="374151"/>
              <w:right w:val="single" w:sz="4" w:space="0" w:color="374151"/>
            </w:tcBorders>
          </w:tcPr>
          <w:p w14:paraId="49ECA3BD" w14:textId="77777777" w:rsidR="003045D1" w:rsidRDefault="002B4259">
            <w:pPr>
              <w:spacing w:after="60"/>
            </w:pPr>
            <w:r>
              <w:t>Quora</w:t>
            </w:r>
          </w:p>
        </w:tc>
        <w:tc>
          <w:tcPr>
            <w:tcW w:w="1700" w:type="dxa"/>
            <w:tcBorders>
              <w:top w:val="single" w:sz="4" w:space="0" w:color="374151"/>
              <w:left w:val="single" w:sz="4" w:space="0" w:color="374151"/>
              <w:bottom w:val="single" w:sz="4" w:space="0" w:color="374151"/>
              <w:right w:val="single" w:sz="4" w:space="0" w:color="374151"/>
            </w:tcBorders>
          </w:tcPr>
          <w:p w14:paraId="1652691F" w14:textId="77777777" w:rsidR="003045D1" w:rsidRDefault="002B4259">
            <w:pPr>
              <w:spacing w:after="60"/>
            </w:pPr>
            <w:r>
              <w:t>None</w:t>
            </w:r>
          </w:p>
        </w:tc>
        <w:tc>
          <w:tcPr>
            <w:tcW w:w="1900" w:type="dxa"/>
            <w:tcBorders>
              <w:top w:val="single" w:sz="4" w:space="0" w:color="374151"/>
              <w:left w:val="single" w:sz="4" w:space="0" w:color="374151"/>
              <w:bottom w:val="single" w:sz="4" w:space="0" w:color="374151"/>
              <w:right w:val="single" w:sz="4" w:space="0" w:color="374151"/>
            </w:tcBorders>
          </w:tcPr>
          <w:p w14:paraId="72978D78" w14:textId="77777777" w:rsidR="003045D1" w:rsidRDefault="002B4259">
            <w:pPr>
              <w:spacing w:after="60"/>
            </w:pPr>
            <w:r>
              <w:t>Apify Quora scraper</w:t>
            </w:r>
          </w:p>
        </w:tc>
        <w:tc>
          <w:tcPr>
            <w:tcW w:w="1300" w:type="dxa"/>
            <w:tcBorders>
              <w:top w:val="single" w:sz="4" w:space="0" w:color="374151"/>
              <w:left w:val="single" w:sz="4" w:space="0" w:color="374151"/>
              <w:bottom w:val="single" w:sz="4" w:space="0" w:color="374151"/>
              <w:right w:val="single" w:sz="4" w:space="0" w:color="374151"/>
            </w:tcBorders>
          </w:tcPr>
          <w:p w14:paraId="3B1B322D" w14:textId="77777777" w:rsidR="003045D1" w:rsidRDefault="002B4259">
            <w:pPr>
              <w:spacing w:after="60"/>
            </w:pPr>
            <w:r>
              <w:t>~$2–3/run</w:t>
            </w:r>
          </w:p>
        </w:tc>
        <w:tc>
          <w:tcPr>
            <w:tcW w:w="3160" w:type="dxa"/>
            <w:tcBorders>
              <w:top w:val="single" w:sz="4" w:space="0" w:color="374151"/>
              <w:left w:val="single" w:sz="4" w:space="0" w:color="374151"/>
              <w:bottom w:val="single" w:sz="4" w:space="0" w:color="374151"/>
              <w:right w:val="single" w:sz="4" w:space="0" w:color="374151"/>
            </w:tcBorders>
          </w:tcPr>
          <w:p w14:paraId="1D60AC4F" w14:textId="77777777" w:rsidR="003045D1" w:rsidRDefault="002B4259">
            <w:pPr>
              <w:spacing w:after="60"/>
            </w:pPr>
            <w:r>
              <w:t>Long-form Indian Q&amp;A — high relevance for FMCG and beverage brands</w:t>
            </w:r>
          </w:p>
        </w:tc>
      </w:tr>
      <w:tr w:rsidR="003045D1" w14:paraId="48EBADCC" w14:textId="77777777">
        <w:tc>
          <w:tcPr>
            <w:tcW w:w="1300" w:type="dxa"/>
            <w:tcBorders>
              <w:top w:val="single" w:sz="4" w:space="0" w:color="374151"/>
              <w:left w:val="single" w:sz="4" w:space="0" w:color="374151"/>
              <w:bottom w:val="single" w:sz="4" w:space="0" w:color="374151"/>
              <w:right w:val="single" w:sz="4" w:space="0" w:color="374151"/>
            </w:tcBorders>
          </w:tcPr>
          <w:p w14:paraId="5FA9AC7C" w14:textId="77777777" w:rsidR="003045D1" w:rsidRDefault="002B4259">
            <w:pPr>
              <w:spacing w:after="60"/>
            </w:pPr>
            <w:r>
              <w:t>Facebook Pages</w:t>
            </w:r>
          </w:p>
        </w:tc>
        <w:tc>
          <w:tcPr>
            <w:tcW w:w="1700" w:type="dxa"/>
            <w:tcBorders>
              <w:top w:val="single" w:sz="4" w:space="0" w:color="374151"/>
              <w:left w:val="single" w:sz="4" w:space="0" w:color="374151"/>
              <w:bottom w:val="single" w:sz="4" w:space="0" w:color="374151"/>
              <w:right w:val="single" w:sz="4" w:space="0" w:color="374151"/>
            </w:tcBorders>
          </w:tcPr>
          <w:p w14:paraId="0B4B0B55" w14:textId="77777777" w:rsidR="003045D1" w:rsidRDefault="002B4259">
            <w:pPr>
              <w:spacing w:after="60"/>
            </w:pPr>
            <w:r>
              <w:t>None (CrowdTangle shut down August 2024; Graph API has no keyword search and requires app review)</w:t>
            </w:r>
          </w:p>
        </w:tc>
        <w:tc>
          <w:tcPr>
            <w:tcW w:w="1900" w:type="dxa"/>
            <w:tcBorders>
              <w:top w:val="single" w:sz="4" w:space="0" w:color="374151"/>
              <w:left w:val="single" w:sz="4" w:space="0" w:color="374151"/>
              <w:bottom w:val="single" w:sz="4" w:space="0" w:color="374151"/>
              <w:right w:val="single" w:sz="4" w:space="0" w:color="374151"/>
            </w:tcBorders>
          </w:tcPr>
          <w:p w14:paraId="58FE8023" w14:textId="77777777" w:rsidR="003045D1" w:rsidRDefault="002B4259">
            <w:pPr>
              <w:spacing w:after="60"/>
            </w:pPr>
            <w:r>
              <w:t>Option A: Apify Facebook Pages Scraper — targets brand Pages by URL</w:t>
            </w:r>
          </w:p>
        </w:tc>
        <w:tc>
          <w:tcPr>
            <w:tcW w:w="1300" w:type="dxa"/>
            <w:tcBorders>
              <w:top w:val="single" w:sz="4" w:space="0" w:color="374151"/>
              <w:left w:val="single" w:sz="4" w:space="0" w:color="374151"/>
              <w:bottom w:val="single" w:sz="4" w:space="0" w:color="374151"/>
              <w:right w:val="single" w:sz="4" w:space="0" w:color="374151"/>
            </w:tcBorders>
          </w:tcPr>
          <w:p w14:paraId="3686AAC3" w14:textId="77777777" w:rsidR="003045D1" w:rsidRDefault="002B4259">
            <w:pPr>
              <w:spacing w:after="60"/>
            </w:pPr>
            <w:r>
              <w:t>~$15–30/run on $99–199/month plan</w:t>
            </w:r>
          </w:p>
        </w:tc>
        <w:tc>
          <w:tcPr>
            <w:tcW w:w="3160" w:type="dxa"/>
            <w:tcBorders>
              <w:top w:val="single" w:sz="4" w:space="0" w:color="374151"/>
              <w:left w:val="single" w:sz="4" w:space="0" w:color="374151"/>
              <w:bottom w:val="single" w:sz="4" w:space="0" w:color="374151"/>
              <w:right w:val="single" w:sz="4" w:space="0" w:color="374151"/>
            </w:tcBorders>
          </w:tcPr>
          <w:p w14:paraId="6751D1D4" w14:textId="77777777" w:rsidR="003045D1" w:rsidRDefault="002B4259">
            <w:pPr>
              <w:spacing w:after="60"/>
            </w:pPr>
            <w:r>
              <w:t>Public Page posts and comments. No keyword search across Facebook. Comment authors masked per Meta policy.</w:t>
            </w:r>
          </w:p>
        </w:tc>
      </w:tr>
      <w:tr w:rsidR="003045D1" w14:paraId="24F4A69A" w14:textId="77777777">
        <w:tc>
          <w:tcPr>
            <w:tcW w:w="1300" w:type="dxa"/>
            <w:tcBorders>
              <w:top w:val="single" w:sz="4" w:space="0" w:color="374151"/>
              <w:left w:val="single" w:sz="4" w:space="0" w:color="374151"/>
              <w:bottom w:val="single" w:sz="4" w:space="0" w:color="374151"/>
              <w:right w:val="single" w:sz="4" w:space="0" w:color="374151"/>
            </w:tcBorders>
          </w:tcPr>
          <w:p w14:paraId="147747A6" w14:textId="77777777" w:rsidR="003045D1" w:rsidRDefault="002B4259">
            <w:pPr>
              <w:spacing w:after="60"/>
            </w:pPr>
            <w:r>
              <w:t>Facebook Pages</w:t>
            </w:r>
          </w:p>
        </w:tc>
        <w:tc>
          <w:tcPr>
            <w:tcW w:w="1700" w:type="dxa"/>
            <w:tcBorders>
              <w:top w:val="single" w:sz="4" w:space="0" w:color="374151"/>
              <w:left w:val="single" w:sz="4" w:space="0" w:color="374151"/>
              <w:bottom w:val="single" w:sz="4" w:space="0" w:color="374151"/>
              <w:right w:val="single" w:sz="4" w:space="0" w:color="374151"/>
            </w:tcBorders>
          </w:tcPr>
          <w:p w14:paraId="3F046B4B" w14:textId="77777777" w:rsidR="003045D1" w:rsidRDefault="002B4259">
            <w:pPr>
              <w:spacing w:after="60"/>
            </w:pPr>
            <w:r>
              <w:t>None</w:t>
            </w:r>
          </w:p>
        </w:tc>
        <w:tc>
          <w:tcPr>
            <w:tcW w:w="1900" w:type="dxa"/>
            <w:tcBorders>
              <w:top w:val="single" w:sz="4" w:space="0" w:color="374151"/>
              <w:left w:val="single" w:sz="4" w:space="0" w:color="374151"/>
              <w:bottom w:val="single" w:sz="4" w:space="0" w:color="374151"/>
              <w:right w:val="single" w:sz="4" w:space="0" w:color="374151"/>
            </w:tcBorders>
          </w:tcPr>
          <w:p w14:paraId="2794FABC" w14:textId="77777777" w:rsidR="003045D1" w:rsidRDefault="002B4259">
            <w:pPr>
              <w:spacing w:after="60"/>
            </w:pPr>
            <w:r>
              <w:t>Option B: Bright Data — enterprise-grade, more stable than Apify</w:t>
            </w:r>
          </w:p>
        </w:tc>
        <w:tc>
          <w:tcPr>
            <w:tcW w:w="1300" w:type="dxa"/>
            <w:tcBorders>
              <w:top w:val="single" w:sz="4" w:space="0" w:color="374151"/>
              <w:left w:val="single" w:sz="4" w:space="0" w:color="374151"/>
              <w:bottom w:val="single" w:sz="4" w:space="0" w:color="374151"/>
              <w:right w:val="single" w:sz="4" w:space="0" w:color="374151"/>
            </w:tcBorders>
          </w:tcPr>
          <w:p w14:paraId="1963B3A6" w14:textId="77777777" w:rsidR="003045D1" w:rsidRDefault="002B4259">
            <w:pPr>
              <w:spacing w:after="60"/>
            </w:pPr>
            <w:r>
              <w:t>~$50–100/run; $499/month base</w:t>
            </w:r>
          </w:p>
        </w:tc>
        <w:tc>
          <w:tcPr>
            <w:tcW w:w="3160" w:type="dxa"/>
            <w:tcBorders>
              <w:top w:val="single" w:sz="4" w:space="0" w:color="374151"/>
              <w:left w:val="single" w:sz="4" w:space="0" w:color="374151"/>
              <w:bottom w:val="single" w:sz="4" w:space="0" w:color="374151"/>
              <w:right w:val="single" w:sz="4" w:space="0" w:color="374151"/>
            </w:tcBorders>
          </w:tcPr>
          <w:p w14:paraId="20EFA75F" w14:textId="77777777" w:rsidR="003045D1" w:rsidRDefault="002B4259">
            <w:pPr>
              <w:spacing w:after="60"/>
            </w:pPr>
            <w:r>
              <w:t>Same coverage as Apify but more r</w:t>
            </w:r>
            <w:r>
              <w:t>esilient to Meta front-end changes</w:t>
            </w:r>
          </w:p>
        </w:tc>
      </w:tr>
      <w:tr w:rsidR="003045D1" w14:paraId="2CA512E5" w14:textId="77777777">
        <w:tc>
          <w:tcPr>
            <w:tcW w:w="1300" w:type="dxa"/>
            <w:tcBorders>
              <w:top w:val="single" w:sz="4" w:space="0" w:color="374151"/>
              <w:left w:val="single" w:sz="4" w:space="0" w:color="374151"/>
              <w:bottom w:val="single" w:sz="4" w:space="0" w:color="374151"/>
              <w:right w:val="single" w:sz="4" w:space="0" w:color="374151"/>
            </w:tcBorders>
          </w:tcPr>
          <w:p w14:paraId="58A83989" w14:textId="77777777" w:rsidR="003045D1" w:rsidRDefault="002B4259">
            <w:pPr>
              <w:spacing w:after="60"/>
            </w:pPr>
            <w:r>
              <w:t>Facebook Pages</w:t>
            </w:r>
          </w:p>
        </w:tc>
        <w:tc>
          <w:tcPr>
            <w:tcW w:w="1700" w:type="dxa"/>
            <w:tcBorders>
              <w:top w:val="single" w:sz="4" w:space="0" w:color="374151"/>
              <w:left w:val="single" w:sz="4" w:space="0" w:color="374151"/>
              <w:bottom w:val="single" w:sz="4" w:space="0" w:color="374151"/>
              <w:right w:val="single" w:sz="4" w:space="0" w:color="374151"/>
            </w:tcBorders>
          </w:tcPr>
          <w:p w14:paraId="48B42392" w14:textId="77777777" w:rsidR="003045D1" w:rsidRDefault="002B4259">
            <w:pPr>
              <w:spacing w:after="60"/>
            </w:pPr>
            <w:r>
              <w:t>None</w:t>
            </w:r>
          </w:p>
        </w:tc>
        <w:tc>
          <w:tcPr>
            <w:tcW w:w="1900" w:type="dxa"/>
            <w:tcBorders>
              <w:top w:val="single" w:sz="4" w:space="0" w:color="374151"/>
              <w:left w:val="single" w:sz="4" w:space="0" w:color="374151"/>
              <w:bottom w:val="single" w:sz="4" w:space="0" w:color="374151"/>
              <w:right w:val="single" w:sz="4" w:space="0" w:color="374151"/>
            </w:tcBorders>
          </w:tcPr>
          <w:p w14:paraId="41C579F8" w14:textId="77777777" w:rsidR="003045D1" w:rsidRDefault="002B4259">
            <w:pPr>
              <w:spacing w:after="60"/>
            </w:pPr>
            <w:r>
              <w:t>Option C: Data365 — Facebook/Instagram data feed</w:t>
            </w:r>
          </w:p>
        </w:tc>
        <w:tc>
          <w:tcPr>
            <w:tcW w:w="1300" w:type="dxa"/>
            <w:tcBorders>
              <w:top w:val="single" w:sz="4" w:space="0" w:color="374151"/>
              <w:left w:val="single" w:sz="4" w:space="0" w:color="374151"/>
              <w:bottom w:val="single" w:sz="4" w:space="0" w:color="374151"/>
              <w:right w:val="single" w:sz="4" w:space="0" w:color="374151"/>
            </w:tcBorders>
          </w:tcPr>
          <w:p w14:paraId="4FE50871" w14:textId="77777777" w:rsidR="003045D1" w:rsidRDefault="002B4259">
            <w:pPr>
              <w:spacing w:after="60"/>
            </w:pPr>
            <w:r>
              <w:t>300–850 euros/month</w:t>
            </w:r>
          </w:p>
        </w:tc>
        <w:tc>
          <w:tcPr>
            <w:tcW w:w="3160" w:type="dxa"/>
            <w:tcBorders>
              <w:top w:val="single" w:sz="4" w:space="0" w:color="374151"/>
              <w:left w:val="single" w:sz="4" w:space="0" w:color="374151"/>
              <w:bottom w:val="single" w:sz="4" w:space="0" w:color="374151"/>
              <w:right w:val="single" w:sz="4" w:space="0" w:color="374151"/>
            </w:tcBorders>
          </w:tcPr>
          <w:p w14:paraId="2081BFBA" w14:textId="77777777" w:rsidR="003045D1" w:rsidRDefault="002B4259">
            <w:pPr>
              <w:spacing w:after="60"/>
            </w:pPr>
            <w:r>
              <w:t>500K credits/month (~100K posts with comments); powers several enterprise social listening tools</w:t>
            </w:r>
          </w:p>
        </w:tc>
      </w:tr>
      <w:tr w:rsidR="003045D1" w14:paraId="0E49CAE3" w14:textId="77777777">
        <w:tc>
          <w:tcPr>
            <w:tcW w:w="1300" w:type="dxa"/>
            <w:tcBorders>
              <w:top w:val="single" w:sz="4" w:space="0" w:color="374151"/>
              <w:left w:val="single" w:sz="4" w:space="0" w:color="374151"/>
              <w:bottom w:val="single" w:sz="4" w:space="0" w:color="374151"/>
              <w:right w:val="single" w:sz="4" w:space="0" w:color="374151"/>
            </w:tcBorders>
          </w:tcPr>
          <w:p w14:paraId="53D2AA3D" w14:textId="77777777" w:rsidR="003045D1" w:rsidRDefault="002B4259">
            <w:pPr>
              <w:spacing w:after="60"/>
            </w:pPr>
            <w:r>
              <w:t>Instagram</w:t>
            </w:r>
          </w:p>
        </w:tc>
        <w:tc>
          <w:tcPr>
            <w:tcW w:w="1700" w:type="dxa"/>
            <w:tcBorders>
              <w:top w:val="single" w:sz="4" w:space="0" w:color="374151"/>
              <w:left w:val="single" w:sz="4" w:space="0" w:color="374151"/>
              <w:bottom w:val="single" w:sz="4" w:space="0" w:color="374151"/>
              <w:right w:val="single" w:sz="4" w:space="0" w:color="374151"/>
            </w:tcBorders>
          </w:tcPr>
          <w:p w14:paraId="53D9D833" w14:textId="77777777" w:rsidR="003045D1" w:rsidRDefault="002B4259">
            <w:pPr>
              <w:spacing w:after="60"/>
            </w:pPr>
            <w:r>
              <w:t>None (Basic Display API</w:t>
            </w:r>
            <w:r>
              <w:t xml:space="preserve"> shut down December 2024; hashtag API limited to 30 hashtags/week)</w:t>
            </w:r>
          </w:p>
        </w:tc>
        <w:tc>
          <w:tcPr>
            <w:tcW w:w="1900" w:type="dxa"/>
            <w:tcBorders>
              <w:top w:val="single" w:sz="4" w:space="0" w:color="374151"/>
              <w:left w:val="single" w:sz="4" w:space="0" w:color="374151"/>
              <w:bottom w:val="single" w:sz="4" w:space="0" w:color="374151"/>
              <w:right w:val="single" w:sz="4" w:space="0" w:color="374151"/>
            </w:tcBorders>
          </w:tcPr>
          <w:p w14:paraId="674807E6" w14:textId="77777777" w:rsidR="003045D1" w:rsidRDefault="002B4259">
            <w:pPr>
              <w:spacing w:after="60"/>
            </w:pPr>
            <w:r>
              <w:t>Apify Instagram Comment Scraper (bundled with Facebook plan)</w:t>
            </w:r>
          </w:p>
        </w:tc>
        <w:tc>
          <w:tcPr>
            <w:tcW w:w="1300" w:type="dxa"/>
            <w:tcBorders>
              <w:top w:val="single" w:sz="4" w:space="0" w:color="374151"/>
              <w:left w:val="single" w:sz="4" w:space="0" w:color="374151"/>
              <w:bottom w:val="single" w:sz="4" w:space="0" w:color="374151"/>
              <w:right w:val="single" w:sz="4" w:space="0" w:color="374151"/>
            </w:tcBorders>
          </w:tcPr>
          <w:p w14:paraId="5163E78F" w14:textId="77777777" w:rsidR="003045D1" w:rsidRDefault="002B4259">
            <w:pPr>
              <w:spacing w:after="60"/>
            </w:pPr>
            <w:r>
              <w:t>Included in Facebook plan above</w:t>
            </w:r>
          </w:p>
        </w:tc>
        <w:tc>
          <w:tcPr>
            <w:tcW w:w="3160" w:type="dxa"/>
            <w:tcBorders>
              <w:top w:val="single" w:sz="4" w:space="0" w:color="374151"/>
              <w:left w:val="single" w:sz="4" w:space="0" w:color="374151"/>
              <w:bottom w:val="single" w:sz="4" w:space="0" w:color="374151"/>
              <w:right w:val="single" w:sz="4" w:space="0" w:color="374151"/>
            </w:tcBorders>
          </w:tcPr>
          <w:p w14:paraId="00B72D19" w14:textId="77777777" w:rsidR="003045D1" w:rsidRDefault="002B4259">
            <w:pPr>
              <w:spacing w:after="60"/>
            </w:pPr>
            <w:r>
              <w:t>Public brand account posts and comments. Non-owned account comments not available per Meta policy.</w:t>
            </w:r>
          </w:p>
        </w:tc>
      </w:tr>
      <w:tr w:rsidR="003045D1" w14:paraId="1FC752DD" w14:textId="77777777">
        <w:tc>
          <w:tcPr>
            <w:tcW w:w="1300" w:type="dxa"/>
            <w:tcBorders>
              <w:top w:val="single" w:sz="4" w:space="0" w:color="374151"/>
              <w:left w:val="single" w:sz="4" w:space="0" w:color="374151"/>
              <w:bottom w:val="single" w:sz="4" w:space="0" w:color="374151"/>
              <w:right w:val="single" w:sz="4" w:space="0" w:color="374151"/>
            </w:tcBorders>
          </w:tcPr>
          <w:p w14:paraId="3FF91FC9" w14:textId="77777777" w:rsidR="003045D1" w:rsidRDefault="002B4259">
            <w:pPr>
              <w:spacing w:after="60"/>
            </w:pPr>
            <w:r>
              <w:t>Twitter/X</w:t>
            </w:r>
          </w:p>
        </w:tc>
        <w:tc>
          <w:tcPr>
            <w:tcW w:w="1700" w:type="dxa"/>
            <w:tcBorders>
              <w:top w:val="single" w:sz="4" w:space="0" w:color="374151"/>
              <w:left w:val="single" w:sz="4" w:space="0" w:color="374151"/>
              <w:bottom w:val="single" w:sz="4" w:space="0" w:color="374151"/>
              <w:right w:val="single" w:sz="4" w:space="0" w:color="374151"/>
            </w:tcBorders>
          </w:tcPr>
          <w:p w14:paraId="534545A3" w14:textId="77777777" w:rsidR="003045D1" w:rsidRDefault="002B4259">
            <w:pPr>
              <w:spacing w:after="60"/>
            </w:pPr>
            <w:r>
              <w:t>None (API paywalled)</w:t>
            </w:r>
          </w:p>
        </w:tc>
        <w:tc>
          <w:tcPr>
            <w:tcW w:w="1900" w:type="dxa"/>
            <w:tcBorders>
              <w:top w:val="single" w:sz="4" w:space="0" w:color="374151"/>
              <w:left w:val="single" w:sz="4" w:space="0" w:color="374151"/>
              <w:bottom w:val="single" w:sz="4" w:space="0" w:color="374151"/>
              <w:right w:val="single" w:sz="4" w:space="0" w:color="374151"/>
            </w:tcBorders>
          </w:tcPr>
          <w:p w14:paraId="238D57AE" w14:textId="77777777" w:rsidR="003045D1" w:rsidRDefault="002B4259">
            <w:pPr>
              <w:spacing w:after="60"/>
            </w:pPr>
            <w:r>
              <w:t>X API Pro</w:t>
            </w:r>
          </w:p>
        </w:tc>
        <w:tc>
          <w:tcPr>
            <w:tcW w:w="1300" w:type="dxa"/>
            <w:tcBorders>
              <w:top w:val="single" w:sz="4" w:space="0" w:color="374151"/>
              <w:left w:val="single" w:sz="4" w:space="0" w:color="374151"/>
              <w:bottom w:val="single" w:sz="4" w:space="0" w:color="374151"/>
              <w:right w:val="single" w:sz="4" w:space="0" w:color="374151"/>
            </w:tcBorders>
          </w:tcPr>
          <w:p w14:paraId="00698369" w14:textId="77777777" w:rsidR="003045D1" w:rsidRDefault="002B4259">
            <w:pPr>
              <w:spacing w:after="60"/>
            </w:pPr>
            <w:r>
              <w:t>$5,000/month</w:t>
            </w:r>
          </w:p>
        </w:tc>
        <w:tc>
          <w:tcPr>
            <w:tcW w:w="3160" w:type="dxa"/>
            <w:tcBorders>
              <w:top w:val="single" w:sz="4" w:space="0" w:color="374151"/>
              <w:left w:val="single" w:sz="4" w:space="0" w:color="374151"/>
              <w:bottom w:val="single" w:sz="4" w:space="0" w:color="374151"/>
              <w:right w:val="single" w:sz="4" w:space="0" w:color="374151"/>
            </w:tcBorders>
          </w:tcPr>
          <w:p w14:paraId="6AE2F469" w14:textId="77777777" w:rsidR="003045D1" w:rsidRDefault="002B4259">
            <w:pPr>
              <w:spacing w:after="60"/>
            </w:pPr>
            <w:r>
              <w:t>X conversations — poor ROI for Indian FMCG; X India skews urban and political, not a beverage audience</w:t>
            </w:r>
          </w:p>
        </w:tc>
      </w:tr>
    </w:tbl>
    <w:p w14:paraId="3CC2ADBF" w14:textId="77777777" w:rsidR="003045D1" w:rsidRDefault="003045D1">
      <w:pPr>
        <w:spacing w:after="200"/>
      </w:pPr>
    </w:p>
    <w:p w14:paraId="13903A7A" w14:textId="77777777" w:rsidR="003045D1" w:rsidRDefault="002B4259">
      <w:pPr>
        <w:pStyle w:val="Heading3"/>
        <w:spacing w:before="300" w:after="150"/>
      </w:pPr>
      <w:r>
        <w:lastRenderedPageBreak/>
        <w:t>New Sources That Plug Into the Same Framework</w:t>
      </w:r>
    </w:p>
    <w:p w14:paraId="1F2015BE" w14:textId="77777777" w:rsidR="003045D1" w:rsidRDefault="002B4259">
      <w:pPr>
        <w:spacing w:after="160"/>
      </w:pPr>
      <w:r>
        <w:t>The following sources can be added without touching any existing pipeline stage:</w:t>
      </w:r>
    </w:p>
    <w:p w14:paraId="2CEECF13" w14:textId="77777777" w:rsidR="003045D1" w:rsidRDefault="002B4259">
      <w:pPr>
        <w:pStyle w:val="ListParagraph"/>
        <w:numPr>
          <w:ilvl w:val="0"/>
          <w:numId w:val="1"/>
        </w:numPr>
        <w:spacing w:after="100"/>
      </w:pPr>
      <w:r>
        <w:t>Amazon and Flipkart reviews: Verified buyers discussing your exact product — the highest-quality consumer signal available. Ad</w:t>
      </w:r>
      <w:r>
        <w:t>d collectors/amazon.py or collectors/flipkart.py. Output goes into Stage 2 normalization unchanged.</w:t>
      </w:r>
    </w:p>
    <w:p w14:paraId="608AD674" w14:textId="77777777" w:rsidR="003045D1" w:rsidRDefault="002B4259">
      <w:pPr>
        <w:pStyle w:val="ListParagraph"/>
        <w:numPr>
          <w:ilvl w:val="0"/>
          <w:numId w:val="1"/>
        </w:numPr>
        <w:spacing w:after="100"/>
      </w:pPr>
      <w:r>
        <w:t>Quora answers: Long-form Indian Q&amp;A with detailed reasoning about brand choices. High relevance for FMCG and beverage brands. Add collectors/quora.py.</w:t>
      </w:r>
    </w:p>
    <w:p w14:paraId="49521614" w14:textId="77777777" w:rsidR="003045D1" w:rsidRDefault="002B4259">
      <w:pPr>
        <w:pStyle w:val="ListParagraph"/>
        <w:numPr>
          <w:ilvl w:val="0"/>
          <w:numId w:val="1"/>
        </w:numPr>
        <w:spacing w:after="100"/>
      </w:pPr>
      <w:r>
        <w:t>Consumer complaint forums: FSSAI, National Consumer Helpline, Jagran Josh. Official complaint signal — captures safety and quality issues that social media underreports. Add collectors/complaints.py.</w:t>
      </w:r>
    </w:p>
    <w:p w14:paraId="6D25D35B" w14:textId="77777777" w:rsidR="003045D1" w:rsidRDefault="002B4259">
      <w:pPr>
        <w:pStyle w:val="ListParagraph"/>
        <w:numPr>
          <w:ilvl w:val="0"/>
          <w:numId w:val="1"/>
        </w:numPr>
        <w:spacing w:after="100"/>
      </w:pPr>
      <w:r>
        <w:t>Zomato and Swiggy reviews: For food and beverage brands,</w:t>
      </w:r>
      <w:r>
        <w:t xml:space="preserve"> restaurant pairing mentions and product context. Add collectors/delivery.py.</w:t>
      </w:r>
    </w:p>
    <w:p w14:paraId="5F2A3EF2" w14:textId="77777777" w:rsidR="003045D1" w:rsidRDefault="003045D1">
      <w:pPr>
        <w:spacing w:after="200"/>
      </w:pPr>
    </w:p>
    <w:p w14:paraId="72BDB18A" w14:textId="77777777" w:rsidR="003045D1" w:rsidRDefault="002B4259">
      <w:pPr>
        <w:pStyle w:val="Heading3"/>
        <w:spacing w:before="300" w:after="150"/>
      </w:pPr>
      <w:r>
        <w:t>Budget Guidance by Report Tier</w:t>
      </w:r>
    </w:p>
    <w:p w14:paraId="7250DCFD" w14:textId="77777777" w:rsidR="003045D1" w:rsidRDefault="002B4259">
      <w:pPr>
        <w:spacing w:after="160"/>
      </w:pPr>
      <w:r>
        <w:t>Free-data tier ($0 per run with Claude Code):</w:t>
      </w:r>
    </w:p>
    <w:p w14:paraId="233AB871" w14:textId="77777777" w:rsidR="003045D1" w:rsidRDefault="002B4259">
      <w:pPr>
        <w:pStyle w:val="ListParagraph"/>
        <w:numPr>
          <w:ilvl w:val="0"/>
          <w:numId w:val="1"/>
        </w:numPr>
        <w:spacing w:after="100"/>
      </w:pPr>
      <w:r>
        <w:t xml:space="preserve">Data sources: Reddit public API, YouTube (free quota), NewsData.io (200 articles/day), </w:t>
      </w:r>
      <w:r>
        <w:t>OpenAlex, Google Trends. No Meta data. All data collection is free.</w:t>
      </w:r>
    </w:p>
    <w:p w14:paraId="1EC29B7F" w14:textId="77777777" w:rsidR="003045D1" w:rsidRDefault="002B4259">
      <w:pPr>
        <w:pStyle w:val="ListParagraph"/>
        <w:numPr>
          <w:ilvl w:val="0"/>
          <w:numId w:val="1"/>
        </w:numPr>
        <w:spacing w:after="100"/>
      </w:pPr>
      <w:r>
        <w:t>Analysis cost: $0. All filtering, classification, and synthesis performed in-context within the Claude Code session (included in Claude Max subscription at $100-200/month).</w:t>
      </w:r>
    </w:p>
    <w:p w14:paraId="2AD425D0" w14:textId="77777777" w:rsidR="003045D1" w:rsidRDefault="002B4259">
      <w:pPr>
        <w:pStyle w:val="ListParagraph"/>
        <w:numPr>
          <w:ilvl w:val="0"/>
          <w:numId w:val="1"/>
        </w:numPr>
        <w:spacing w:after="100"/>
      </w:pPr>
      <w:r>
        <w:t>Corpus: 500–1,000 items.</w:t>
      </w:r>
    </w:p>
    <w:p w14:paraId="27BB6BC3" w14:textId="77777777" w:rsidR="003045D1" w:rsidRDefault="002B4259">
      <w:pPr>
        <w:pStyle w:val="ListParagraph"/>
        <w:numPr>
          <w:ilvl w:val="0"/>
          <w:numId w:val="1"/>
        </w:numPr>
        <w:spacing w:after="100"/>
      </w:pPr>
      <w:r>
        <w:t>Suitable for: initial bra</w:t>
      </w:r>
      <w:r>
        <w:t>nd scan, directional findings.</w:t>
      </w:r>
    </w:p>
    <w:p w14:paraId="5C21F174" w14:textId="77777777" w:rsidR="003045D1" w:rsidRDefault="003045D1">
      <w:pPr>
        <w:spacing w:after="200"/>
      </w:pPr>
    </w:p>
    <w:p w14:paraId="1D38D246" w14:textId="77777777" w:rsidR="003045D1" w:rsidRDefault="002B4259">
      <w:pPr>
        <w:spacing w:after="160"/>
      </w:pPr>
      <w:r>
        <w:t>Standard tier (~$10–20/run, ~Rs. 850–1,650):</w:t>
      </w:r>
    </w:p>
    <w:p w14:paraId="27E786D2" w14:textId="77777777" w:rsidR="003045D1" w:rsidRDefault="002B4259">
      <w:pPr>
        <w:pStyle w:val="ListParagraph"/>
        <w:numPr>
          <w:ilvl w:val="0"/>
          <w:numId w:val="1"/>
        </w:numPr>
        <w:spacing w:after="100"/>
      </w:pPr>
      <w:r>
        <w:t>Data sources: All free-tier sources plus Apify Reddit (~$5/run), Apify Amazon/Flipkart (~$5/run), Serper paid (~$1/run amortised at $50/month). No Meta data at this tier.</w:t>
      </w:r>
    </w:p>
    <w:p w14:paraId="782BF363" w14:textId="77777777" w:rsidR="003045D1" w:rsidRDefault="002B4259">
      <w:pPr>
        <w:pStyle w:val="ListParagraph"/>
        <w:numPr>
          <w:ilvl w:val="0"/>
          <w:numId w:val="1"/>
        </w:numPr>
        <w:spacing w:after="100"/>
      </w:pPr>
      <w:r>
        <w:t>Analysis cost: $0 with Claude Code. Approximately $3-8 per run if using automated pipeline mode.</w:t>
      </w:r>
      <w:r/>
    </w:p>
    <w:p w14:paraId="492519A5" w14:textId="77777777" w:rsidR="003045D1" w:rsidRDefault="002B4259">
      <w:pPr>
        <w:pStyle w:val="ListParagraph"/>
        <w:numPr>
          <w:ilvl w:val="0"/>
          <w:numId w:val="1"/>
        </w:numPr>
        <w:spacing w:after="100"/>
      </w:pPr>
      <w:r>
        <w:t>Corpus: 2,000–5,000 items.</w:t>
      </w:r>
    </w:p>
    <w:p w14:paraId="2F55B25F" w14:textId="77777777" w:rsidR="003045D1" w:rsidRDefault="002B4259">
      <w:pPr>
        <w:pStyle w:val="ListParagraph"/>
        <w:numPr>
          <w:ilvl w:val="0"/>
          <w:numId w:val="1"/>
        </w:numPr>
        <w:spacing w:after="100"/>
      </w:pPr>
      <w:r>
        <w:t>Suitable for: quarterly brand tracking, client deliverables.</w:t>
      </w:r>
    </w:p>
    <w:p w14:paraId="05A8C1C7" w14:textId="77777777" w:rsidR="003045D1" w:rsidRDefault="003045D1">
      <w:pPr>
        <w:spacing w:after="200"/>
      </w:pPr>
    </w:p>
    <w:p w14:paraId="361EABE9" w14:textId="77777777" w:rsidR="003045D1" w:rsidRDefault="002B4259">
      <w:pPr>
        <w:spacing w:after="160"/>
      </w:pPr>
      <w:r>
        <w:t>Premium tier (~$55–100/run, ~Rs. 4,600–8,300):</w:t>
      </w:r>
    </w:p>
    <w:p w14:paraId="51B5E176" w14:textId="77777777" w:rsidR="003045D1" w:rsidRDefault="002B4259">
      <w:pPr>
        <w:pStyle w:val="ListParagraph"/>
        <w:numPr>
          <w:ilvl w:val="0"/>
          <w:numId w:val="1"/>
        </w:numPr>
        <w:spacing w:after="100"/>
      </w:pPr>
      <w:r>
        <w:t>Data sources: All standard sources plus NewsData.io Basic ($149/month), Quora Apify (~</w:t>
      </w:r>
      <w:r>
        <w:t>$3/run), Facebook Pages and Instagram via Apify (~$15–30/run) or Bright Data (~$50–100/run) or Data365 (~10–30 euros/run).</w:t>
      </w:r>
    </w:p>
    <w:p w14:paraId="49974136" w14:textId="77777777" w:rsidR="003045D1" w:rsidRDefault="002B4259">
      <w:pPr>
        <w:pStyle w:val="ListParagraph"/>
        <w:numPr>
          <w:ilvl w:val="0"/>
          <w:numId w:val="1"/>
        </w:numPr>
        <w:spacing w:after="100"/>
      </w:pPr>
      <w:r>
        <w:t>Analysis cost: $0 with Claude Code. Approximately $8-15 per run if using automated pipeline mode.</w:t>
      </w:r>
    </w:p>
    <w:p w14:paraId="4AAD8A2F" w14:textId="77777777" w:rsidR="003045D1" w:rsidRDefault="002B4259">
      <w:pPr>
        <w:pStyle w:val="ListParagraph"/>
        <w:numPr>
          <w:ilvl w:val="0"/>
          <w:numId w:val="1"/>
        </w:numPr>
        <w:spacing w:after="100"/>
      </w:pPr>
      <w:r>
        <w:t>Corpus: 8,000–15,000 items.</w:t>
      </w:r>
    </w:p>
    <w:p w14:paraId="7E9B178B" w14:textId="77777777" w:rsidR="003045D1" w:rsidRDefault="002B4259">
      <w:pPr>
        <w:pStyle w:val="ListParagraph"/>
        <w:numPr>
          <w:ilvl w:val="0"/>
          <w:numId w:val="1"/>
        </w:numPr>
        <w:spacing w:after="100"/>
      </w:pPr>
      <w:r>
        <w:lastRenderedPageBreak/>
        <w:t>Suitable for: high-stakes decisions including campaign br</w:t>
      </w:r>
      <w:r>
        <w:t>iefs, product launches, and investor materials.</w:t>
      </w:r>
    </w:p>
    <w:p w14:paraId="1EE333F9" w14:textId="77777777" w:rsidR="003045D1" w:rsidRDefault="002B4259">
      <w:pPr>
        <w:pStyle w:val="ListParagraph"/>
        <w:numPr>
          <w:ilvl w:val="0"/>
          <w:numId w:val="1"/>
        </w:numPr>
        <w:spacing w:after="100"/>
      </w:pPr>
      <w:r>
        <w:t>On a Claude Max plan ($100-200/month), all LLM analysis is performed in-context at zero marginal cost per run, regardless of corpus size.</w:t>
      </w:r>
    </w:p>
    <w:p w14:paraId="0D4D9055" w14:textId="77777777" w:rsidR="003045D1" w:rsidRDefault="003045D1">
      <w:pPr>
        <w:spacing w:after="200"/>
      </w:pPr>
    </w:p>
    <w:p w14:paraId="73A6BB2F" w14:textId="77777777" w:rsidR="003045D1" w:rsidRDefault="002B4259">
      <w:pPr>
        <w:pStyle w:val="Heading3"/>
        <w:spacing w:before="300" w:after="150"/>
      </w:pPr>
      <w:r>
        <w:t>How to Configure</w:t>
      </w:r>
    </w:p>
    <w:p w14:paraId="5E67DDA7" w14:textId="77777777" w:rsidR="003045D1" w:rsidRDefault="002B4259">
      <w:pPr>
        <w:spacing w:after="160"/>
      </w:pPr>
      <w:r>
        <w:t>All paid API keys go in the .env file alongside the existing keys. Collection limits are set in config.py — increase max</w:t>
      </w:r>
      <w:r>
        <w:t>_posts, max_videos, and max_articles as needed. No changes are required to normalization, filtering, analysis, scoring, or reporting. Apify collectors require an APIFY_API_KEY — one line added to .env.</w:t>
      </w:r>
    </w:p>
    <w:p w14:paraId="51AF38F1" w14:textId="77777777" w:rsidR="003045D1" w:rsidRDefault="003045D1">
      <w:pPr>
        <w:spacing w:after="200"/>
      </w:pPr>
    </w:p>
    <w:p w14:paraId="4A285742" w14:textId="77777777" w:rsidR="003045D1" w:rsidRDefault="002B4259">
      <w:pPr>
        <w:pStyle w:val="Heading1"/>
        <w:spacing w:before="400" w:after="200"/>
      </w:pPr>
      <w:r>
        <w:t>Extending to Meta, Twitter/X and Social Listening Platforms</w:t>
      </w:r>
    </w:p>
    <w:p w14:paraId="08A8536D" w14:textId="77777777" w:rsidR="003045D1" w:rsidRDefault="002B4259">
      <w:pPr>
        <w:pStyle w:val="Heading3"/>
        <w:spacing w:before="300" w:after="150"/>
      </w:pPr>
      <w:r>
        <w:t>The Meta Reality</w:t>
      </w:r>
    </w:p>
    <w:p w14:paraId="3C9524E9" w14:textId="77777777" w:rsidR="003045D1" w:rsidRDefault="002B4259">
      <w:pPr>
        <w:spacing w:after="160"/>
      </w:pPr>
      <w:r>
        <w:t>Meta has systematically restricted API access since 2018, and the situation worsened significantly in 2024:</w:t>
      </w:r>
    </w:p>
    <w:p w14:paraId="40B5CDD8" w14:textId="77777777" w:rsidR="003045D1" w:rsidRDefault="002B4259">
      <w:pPr>
        <w:pStyle w:val="ListParagraph"/>
        <w:numPr>
          <w:ilvl w:val="0"/>
          <w:numId w:val="1"/>
        </w:numPr>
        <w:spacing w:after="100"/>
      </w:pPr>
      <w:r>
        <w:t>CrowdTangle, the tool most social researchers relied on for Facebook da</w:t>
      </w:r>
      <w:r>
        <w:t>ta, was shut down on August 14, 2024. Its replacement (Meta Content Library) is available to academic institutions and nonprofits only. For-profit firms cannot access it.</w:t>
      </w:r>
    </w:p>
    <w:p w14:paraId="19A6B116" w14:textId="77777777" w:rsidR="003045D1" w:rsidRDefault="002B4259">
      <w:pPr>
        <w:pStyle w:val="ListParagraph"/>
        <w:numPr>
          <w:ilvl w:val="0"/>
          <w:numId w:val="1"/>
        </w:numPr>
        <w:spacing w:after="100"/>
      </w:pPr>
      <w:r>
        <w:t>Facebook Graph API: Can retrieve public Page posts and aggregate engagement for pages</w:t>
      </w:r>
      <w:r>
        <w:t xml:space="preserve"> you do not own, but only with Meta App Review approval (a process that takes weeks to months and can be rejected). Keyword search across Facebook was deprecated years ago. Groups are not accessible. Comment authors are masked as "Facebook user" by Meta po</w:t>
      </w:r>
      <w:r>
        <w:t>licy.</w:t>
      </w:r>
    </w:p>
    <w:p w14:paraId="2AE455C3" w14:textId="77777777" w:rsidR="003045D1" w:rsidRDefault="002B4259">
      <w:pPr>
        <w:pStyle w:val="ListParagraph"/>
        <w:numPr>
          <w:ilvl w:val="0"/>
          <w:numId w:val="1"/>
        </w:numPr>
        <w:spacing w:after="100"/>
      </w:pPr>
      <w:r>
        <w:t>Instagram Graph API: The Basic Display API was shut down on December 4, 2024. The current API provides hashtag data for up to 30 unique hashtags per week per connected Business Account — too limited for research. Comments on non-owned accounts are no</w:t>
      </w:r>
      <w:r>
        <w:t>t available.</w:t>
      </w:r>
    </w:p>
    <w:p w14:paraId="14BAD93B" w14:textId="77777777" w:rsidR="003045D1" w:rsidRDefault="002B4259">
      <w:pPr>
        <w:pStyle w:val="ListParagraph"/>
        <w:numPr>
          <w:ilvl w:val="0"/>
          <w:numId w:val="1"/>
        </w:numPr>
        <w:spacing w:after="100"/>
      </w:pPr>
      <w:r>
        <w:t xml:space="preserve">Legal note: In January 2024, a US federal court ruled in Meta v. Bright Data that scraping publicly visible Facebook and Instagram data does not violate the Computer Fraud and Abuse Act (CFAA). Meta's Terms of Service still prohibit scraping, </w:t>
      </w:r>
      <w:r>
        <w:t>but the CFAA cannot be used as a federal legal tool to stop it. This is why scraping services like Apify and Bright Data operate openly.</w:t>
      </w:r>
    </w:p>
    <w:p w14:paraId="5F2C7989" w14:textId="77777777" w:rsidR="003045D1" w:rsidRDefault="003045D1">
      <w:pPr>
        <w:spacing w:after="200"/>
      </w:pPr>
    </w:p>
    <w:p w14:paraId="483F5316" w14:textId="77777777" w:rsidR="003045D1" w:rsidRDefault="002B4259">
      <w:pPr>
        <w:pStyle w:val="Heading3"/>
        <w:spacing w:before="300" w:after="150"/>
      </w:pPr>
      <w:r>
        <w:t>What Social Listening Platforms Actually Cover</w:t>
      </w:r>
    </w:p>
    <w:p w14:paraId="4063566C" w14:textId="77777777" w:rsidR="003045D1" w:rsidRDefault="002B4259">
      <w:pPr>
        <w:spacing w:after="160"/>
      </w:pPr>
      <w:r>
        <w:t>Enterprise social listening platforms do not have special API access to</w:t>
      </w:r>
      <w:r>
        <w:t xml:space="preserve"> Facebook or Instagram that is unavailable to others. This is confirmed by their own documentation:</w:t>
      </w:r>
    </w:p>
    <w:p w14:paraId="3DF7487F" w14:textId="77777777" w:rsidR="003045D1" w:rsidRDefault="003045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400"/>
        <w:gridCol w:w="1700"/>
        <w:gridCol w:w="1900"/>
        <w:gridCol w:w="1900"/>
        <w:gridCol w:w="2460"/>
      </w:tblGrid>
      <w:tr w:rsidR="003045D1" w14:paraId="56276BC7" w14:textId="77777777">
        <w:trPr>
          <w:tblHeader/>
        </w:trPr>
        <w:tc>
          <w:tcPr>
            <w:tcW w:w="1400" w:type="dxa"/>
            <w:tcBorders>
              <w:top w:val="single" w:sz="4" w:space="0" w:color="374151"/>
              <w:left w:val="single" w:sz="4" w:space="0" w:color="374151"/>
              <w:bottom w:val="single" w:sz="4" w:space="0" w:color="374151"/>
              <w:right w:val="single" w:sz="4" w:space="0" w:color="374151"/>
            </w:tcBorders>
            <w:shd w:val="clear" w:color="auto" w:fill="E2E8F0"/>
          </w:tcPr>
          <w:p w14:paraId="52A5131E" w14:textId="77777777" w:rsidR="003045D1" w:rsidRDefault="002B4259">
            <w:pPr>
              <w:spacing w:after="60"/>
            </w:pPr>
            <w:r>
              <w:rPr>
                <w:b/>
                <w:bCs/>
              </w:rPr>
              <w:lastRenderedPageBreak/>
              <w:t>Platform</w:t>
            </w:r>
          </w:p>
        </w:tc>
        <w:tc>
          <w:tcPr>
            <w:tcW w:w="1700" w:type="dxa"/>
            <w:tcBorders>
              <w:top w:val="single" w:sz="4" w:space="0" w:color="374151"/>
              <w:left w:val="single" w:sz="4" w:space="0" w:color="374151"/>
              <w:bottom w:val="single" w:sz="4" w:space="0" w:color="374151"/>
              <w:right w:val="single" w:sz="4" w:space="0" w:color="374151"/>
            </w:tcBorders>
            <w:shd w:val="clear" w:color="auto" w:fill="E2E8F0"/>
          </w:tcPr>
          <w:p w14:paraId="21DB3DB7" w14:textId="77777777" w:rsidR="003045D1" w:rsidRDefault="002B4259">
            <w:pPr>
              <w:spacing w:after="60"/>
            </w:pPr>
            <w:r>
              <w:rPr>
                <w:b/>
                <w:bCs/>
              </w:rPr>
              <w:t>Annual Cost</w:t>
            </w:r>
          </w:p>
        </w:tc>
        <w:tc>
          <w:tcPr>
            <w:tcW w:w="1900" w:type="dxa"/>
            <w:tcBorders>
              <w:top w:val="single" w:sz="4" w:space="0" w:color="374151"/>
              <w:left w:val="single" w:sz="4" w:space="0" w:color="374151"/>
              <w:bottom w:val="single" w:sz="4" w:space="0" w:color="374151"/>
              <w:right w:val="single" w:sz="4" w:space="0" w:color="374151"/>
            </w:tcBorders>
            <w:shd w:val="clear" w:color="auto" w:fill="E2E8F0"/>
          </w:tcPr>
          <w:p w14:paraId="72DB6AD2" w14:textId="77777777" w:rsidR="003045D1" w:rsidRDefault="002B4259">
            <w:pPr>
              <w:spacing w:after="60"/>
            </w:pPr>
            <w:r>
              <w:rPr>
                <w:b/>
                <w:bCs/>
              </w:rPr>
              <w:t>Facebook Coverage</w:t>
            </w:r>
          </w:p>
        </w:tc>
        <w:tc>
          <w:tcPr>
            <w:tcW w:w="1900" w:type="dxa"/>
            <w:tcBorders>
              <w:top w:val="single" w:sz="4" w:space="0" w:color="374151"/>
              <w:left w:val="single" w:sz="4" w:space="0" w:color="374151"/>
              <w:bottom w:val="single" w:sz="4" w:space="0" w:color="374151"/>
              <w:right w:val="single" w:sz="4" w:space="0" w:color="374151"/>
            </w:tcBorders>
            <w:shd w:val="clear" w:color="auto" w:fill="E2E8F0"/>
          </w:tcPr>
          <w:p w14:paraId="669DF638" w14:textId="77777777" w:rsidR="003045D1" w:rsidRDefault="002B4259">
            <w:pPr>
              <w:spacing w:after="60"/>
            </w:pPr>
            <w:r>
              <w:rPr>
                <w:b/>
                <w:bCs/>
              </w:rPr>
              <w:t>Instagram Coverage</w:t>
            </w:r>
          </w:p>
        </w:tc>
        <w:tc>
          <w:tcPr>
            <w:tcW w:w="2460" w:type="dxa"/>
            <w:tcBorders>
              <w:top w:val="single" w:sz="4" w:space="0" w:color="374151"/>
              <w:left w:val="single" w:sz="4" w:space="0" w:color="374151"/>
              <w:bottom w:val="single" w:sz="4" w:space="0" w:color="374151"/>
              <w:right w:val="single" w:sz="4" w:space="0" w:color="374151"/>
            </w:tcBorders>
            <w:shd w:val="clear" w:color="auto" w:fill="E2E8F0"/>
          </w:tcPr>
          <w:p w14:paraId="54FBACF7" w14:textId="77777777" w:rsidR="003045D1" w:rsidRDefault="002B4259">
            <w:pPr>
              <w:spacing w:after="60"/>
            </w:pPr>
            <w:r>
              <w:rPr>
                <w:b/>
                <w:bCs/>
              </w:rPr>
              <w:t>What Their Own Docs Say</w:t>
            </w:r>
          </w:p>
        </w:tc>
      </w:tr>
      <w:tr w:rsidR="003045D1" w14:paraId="43FDCD09" w14:textId="77777777">
        <w:tc>
          <w:tcPr>
            <w:tcW w:w="1400" w:type="dxa"/>
            <w:tcBorders>
              <w:top w:val="single" w:sz="4" w:space="0" w:color="374151"/>
              <w:left w:val="single" w:sz="4" w:space="0" w:color="374151"/>
              <w:bottom w:val="single" w:sz="4" w:space="0" w:color="374151"/>
              <w:right w:val="single" w:sz="4" w:space="0" w:color="374151"/>
            </w:tcBorders>
          </w:tcPr>
          <w:p w14:paraId="415E8849" w14:textId="77777777" w:rsidR="003045D1" w:rsidRDefault="002B4259">
            <w:pPr>
              <w:spacing w:after="60"/>
            </w:pPr>
            <w:r>
              <w:t>Sprinklr</w:t>
            </w:r>
          </w:p>
        </w:tc>
        <w:tc>
          <w:tcPr>
            <w:tcW w:w="1700" w:type="dxa"/>
            <w:tcBorders>
              <w:top w:val="single" w:sz="4" w:space="0" w:color="374151"/>
              <w:left w:val="single" w:sz="4" w:space="0" w:color="374151"/>
              <w:bottom w:val="single" w:sz="4" w:space="0" w:color="374151"/>
              <w:right w:val="single" w:sz="4" w:space="0" w:color="374151"/>
            </w:tcBorders>
          </w:tcPr>
          <w:p w14:paraId="629F2DF0" w14:textId="77777777" w:rsidR="003045D1" w:rsidRDefault="002B4259">
            <w:pPr>
              <w:spacing w:after="60"/>
            </w:pPr>
            <w:r>
              <w:t>$15,000–$387,000+/year</w:t>
            </w:r>
          </w:p>
        </w:tc>
        <w:tc>
          <w:tcPr>
            <w:tcW w:w="1900" w:type="dxa"/>
            <w:tcBorders>
              <w:top w:val="single" w:sz="4" w:space="0" w:color="374151"/>
              <w:left w:val="single" w:sz="4" w:space="0" w:color="374151"/>
              <w:bottom w:val="single" w:sz="4" w:space="0" w:color="374151"/>
              <w:right w:val="single" w:sz="4" w:space="0" w:color="374151"/>
            </w:tcBorders>
          </w:tcPr>
          <w:p w14:paraId="0FB22CBA" w14:textId="77777777" w:rsidR="003045D1" w:rsidRDefault="002B4259">
            <w:pPr>
              <w:spacing w:after="60"/>
            </w:pPr>
            <w:r>
              <w:t>150K indexed Pages; no keyword search across Facebook</w:t>
            </w:r>
          </w:p>
        </w:tc>
        <w:tc>
          <w:tcPr>
            <w:tcW w:w="1900" w:type="dxa"/>
            <w:tcBorders>
              <w:top w:val="single" w:sz="4" w:space="0" w:color="374151"/>
              <w:left w:val="single" w:sz="4" w:space="0" w:color="374151"/>
              <w:bottom w:val="single" w:sz="4" w:space="0" w:color="374151"/>
              <w:right w:val="single" w:sz="4" w:space="0" w:color="374151"/>
            </w:tcBorders>
          </w:tcPr>
          <w:p w14:paraId="416A9B8F" w14:textId="77777777" w:rsidR="003045D1" w:rsidRDefault="002B4259">
            <w:pPr>
              <w:spacing w:after="60"/>
            </w:pPr>
            <w:r>
              <w:t>Limited</w:t>
            </w:r>
          </w:p>
        </w:tc>
        <w:tc>
          <w:tcPr>
            <w:tcW w:w="2460" w:type="dxa"/>
            <w:tcBorders>
              <w:top w:val="single" w:sz="4" w:space="0" w:color="374151"/>
              <w:left w:val="single" w:sz="4" w:space="0" w:color="374151"/>
              <w:bottom w:val="single" w:sz="4" w:space="0" w:color="374151"/>
              <w:right w:val="single" w:sz="4" w:space="0" w:color="374151"/>
            </w:tcBorders>
          </w:tcPr>
          <w:p w14:paraId="31DE9B6F" w14:textId="77777777" w:rsidR="003045D1" w:rsidRDefault="002B4259">
            <w:pPr>
              <w:spacing w:after="60"/>
            </w:pPr>
            <w:r>
              <w:t>"Facebook deprecated the broad keyword-based search API. Any listening topic based on keyword search will not fetch from Facebook." Comment authors masked.</w:t>
            </w:r>
          </w:p>
        </w:tc>
      </w:tr>
      <w:tr w:rsidR="003045D1" w14:paraId="151F639E" w14:textId="77777777">
        <w:tc>
          <w:tcPr>
            <w:tcW w:w="1400" w:type="dxa"/>
            <w:tcBorders>
              <w:top w:val="single" w:sz="4" w:space="0" w:color="374151"/>
              <w:left w:val="single" w:sz="4" w:space="0" w:color="374151"/>
              <w:bottom w:val="single" w:sz="4" w:space="0" w:color="374151"/>
              <w:right w:val="single" w:sz="4" w:space="0" w:color="374151"/>
            </w:tcBorders>
          </w:tcPr>
          <w:p w14:paraId="7AAFB8B1" w14:textId="77777777" w:rsidR="003045D1" w:rsidRDefault="002B4259">
            <w:pPr>
              <w:spacing w:after="60"/>
            </w:pPr>
            <w:r>
              <w:t>Brandwatch</w:t>
            </w:r>
          </w:p>
        </w:tc>
        <w:tc>
          <w:tcPr>
            <w:tcW w:w="1700" w:type="dxa"/>
            <w:tcBorders>
              <w:top w:val="single" w:sz="4" w:space="0" w:color="374151"/>
              <w:left w:val="single" w:sz="4" w:space="0" w:color="374151"/>
              <w:bottom w:val="single" w:sz="4" w:space="0" w:color="374151"/>
              <w:right w:val="single" w:sz="4" w:space="0" w:color="374151"/>
            </w:tcBorders>
          </w:tcPr>
          <w:p w14:paraId="424D6A1E" w14:textId="77777777" w:rsidR="003045D1" w:rsidRDefault="002B4259">
            <w:pPr>
              <w:spacing w:after="60"/>
            </w:pPr>
            <w:r>
              <w:t>$20,000–$150,000+/year</w:t>
            </w:r>
          </w:p>
        </w:tc>
        <w:tc>
          <w:tcPr>
            <w:tcW w:w="1900" w:type="dxa"/>
            <w:tcBorders>
              <w:top w:val="single" w:sz="4" w:space="0" w:color="374151"/>
              <w:left w:val="single" w:sz="4" w:space="0" w:color="374151"/>
              <w:bottom w:val="single" w:sz="4" w:space="0" w:color="374151"/>
              <w:right w:val="single" w:sz="4" w:space="0" w:color="374151"/>
            </w:tcBorders>
          </w:tcPr>
          <w:p w14:paraId="2EECD8A4" w14:textId="77777777" w:rsidR="003045D1" w:rsidRDefault="002B4259">
            <w:pPr>
              <w:spacing w:after="60"/>
            </w:pPr>
            <w:r>
              <w:t>Public Page posts (limited)</w:t>
            </w:r>
          </w:p>
        </w:tc>
        <w:tc>
          <w:tcPr>
            <w:tcW w:w="1900" w:type="dxa"/>
            <w:tcBorders>
              <w:top w:val="single" w:sz="4" w:space="0" w:color="374151"/>
              <w:left w:val="single" w:sz="4" w:space="0" w:color="374151"/>
              <w:bottom w:val="single" w:sz="4" w:space="0" w:color="374151"/>
              <w:right w:val="single" w:sz="4" w:space="0" w:color="374151"/>
            </w:tcBorders>
          </w:tcPr>
          <w:p w14:paraId="4F3FD9F4" w14:textId="77777777" w:rsidR="003045D1" w:rsidRDefault="002B4259">
            <w:pPr>
              <w:spacing w:after="60"/>
            </w:pPr>
            <w:r>
              <w:t>720K indexed accounts (posts only, no comments on non-owned accounts)</w:t>
            </w:r>
          </w:p>
        </w:tc>
        <w:tc>
          <w:tcPr>
            <w:tcW w:w="2460" w:type="dxa"/>
            <w:tcBorders>
              <w:top w:val="single" w:sz="4" w:space="0" w:color="374151"/>
              <w:left w:val="single" w:sz="4" w:space="0" w:color="374151"/>
              <w:bottom w:val="single" w:sz="4" w:space="0" w:color="374151"/>
              <w:right w:val="single" w:sz="4" w:space="0" w:color="374151"/>
            </w:tcBorders>
          </w:tcPr>
          <w:p w14:paraId="5F993F54" w14:textId="77777777" w:rsidR="003045D1" w:rsidRDefault="002B4259">
            <w:pPr>
              <w:spacing w:after="60"/>
            </w:pPr>
            <w:r>
              <w:t>Cannot retrieve comments on Instagram accounts you do not own</w:t>
            </w:r>
          </w:p>
        </w:tc>
      </w:tr>
      <w:tr w:rsidR="003045D1" w14:paraId="4B5BE7D1" w14:textId="77777777">
        <w:tc>
          <w:tcPr>
            <w:tcW w:w="1400" w:type="dxa"/>
            <w:tcBorders>
              <w:top w:val="single" w:sz="4" w:space="0" w:color="374151"/>
              <w:left w:val="single" w:sz="4" w:space="0" w:color="374151"/>
              <w:bottom w:val="single" w:sz="4" w:space="0" w:color="374151"/>
              <w:right w:val="single" w:sz="4" w:space="0" w:color="374151"/>
            </w:tcBorders>
          </w:tcPr>
          <w:p w14:paraId="703D5FAA" w14:textId="77777777" w:rsidR="003045D1" w:rsidRDefault="002B4259">
            <w:pPr>
              <w:spacing w:after="60"/>
            </w:pPr>
            <w:r>
              <w:t>Meltwater</w:t>
            </w:r>
          </w:p>
        </w:tc>
        <w:tc>
          <w:tcPr>
            <w:tcW w:w="1700" w:type="dxa"/>
            <w:tcBorders>
              <w:top w:val="single" w:sz="4" w:space="0" w:color="374151"/>
              <w:left w:val="single" w:sz="4" w:space="0" w:color="374151"/>
              <w:bottom w:val="single" w:sz="4" w:space="0" w:color="374151"/>
              <w:right w:val="single" w:sz="4" w:space="0" w:color="374151"/>
            </w:tcBorders>
          </w:tcPr>
          <w:p w14:paraId="7D8BF098" w14:textId="77777777" w:rsidR="003045D1" w:rsidRDefault="002B4259">
            <w:pPr>
              <w:spacing w:after="60"/>
            </w:pPr>
            <w:r>
              <w:t>$6,000–$100,000+/year</w:t>
            </w:r>
          </w:p>
        </w:tc>
        <w:tc>
          <w:tcPr>
            <w:tcW w:w="1900" w:type="dxa"/>
            <w:tcBorders>
              <w:top w:val="single" w:sz="4" w:space="0" w:color="374151"/>
              <w:left w:val="single" w:sz="4" w:space="0" w:color="374151"/>
              <w:bottom w:val="single" w:sz="4" w:space="0" w:color="374151"/>
              <w:right w:val="single" w:sz="4" w:space="0" w:color="374151"/>
            </w:tcBorders>
          </w:tcPr>
          <w:p w14:paraId="7C99F086" w14:textId="77777777" w:rsidR="003045D1" w:rsidRDefault="002B4259">
            <w:pPr>
              <w:spacing w:after="60"/>
            </w:pPr>
            <w:r>
              <w:t>Only your own connected accounts; no com</w:t>
            </w:r>
            <w:r>
              <w:t>petitor data without their credentials</w:t>
            </w:r>
          </w:p>
        </w:tc>
        <w:tc>
          <w:tcPr>
            <w:tcW w:w="1900" w:type="dxa"/>
            <w:tcBorders>
              <w:top w:val="single" w:sz="4" w:space="0" w:color="374151"/>
              <w:left w:val="single" w:sz="4" w:space="0" w:color="374151"/>
              <w:bottom w:val="single" w:sz="4" w:space="0" w:color="374151"/>
              <w:right w:val="single" w:sz="4" w:space="0" w:color="374151"/>
            </w:tcBorders>
          </w:tcPr>
          <w:p w14:paraId="38AD47E1" w14:textId="77777777" w:rsidR="003045D1" w:rsidRDefault="002B4259">
            <w:pPr>
              <w:spacing w:after="60"/>
            </w:pPr>
            <w:r>
              <w:t>Only your own connected accounts</w:t>
            </w:r>
          </w:p>
        </w:tc>
        <w:tc>
          <w:tcPr>
            <w:tcW w:w="2460" w:type="dxa"/>
            <w:tcBorders>
              <w:top w:val="single" w:sz="4" w:space="0" w:color="374151"/>
              <w:left w:val="single" w:sz="4" w:space="0" w:color="374151"/>
              <w:bottom w:val="single" w:sz="4" w:space="0" w:color="374151"/>
              <w:right w:val="single" w:sz="4" w:space="0" w:color="374151"/>
            </w:tcBorders>
          </w:tcPr>
          <w:p w14:paraId="6AAB5EAC" w14:textId="77777777" w:rsidR="003045D1" w:rsidRDefault="002B4259">
            <w:pPr>
              <w:spacing w:after="60"/>
            </w:pPr>
            <w:r>
              <w:t>Requires connecting brand-owned Meta accounts</w:t>
            </w:r>
          </w:p>
        </w:tc>
      </w:tr>
      <w:tr w:rsidR="003045D1" w14:paraId="2F475B65" w14:textId="77777777">
        <w:tc>
          <w:tcPr>
            <w:tcW w:w="1400" w:type="dxa"/>
            <w:tcBorders>
              <w:top w:val="single" w:sz="4" w:space="0" w:color="374151"/>
              <w:left w:val="single" w:sz="4" w:space="0" w:color="374151"/>
              <w:bottom w:val="single" w:sz="4" w:space="0" w:color="374151"/>
              <w:right w:val="single" w:sz="4" w:space="0" w:color="374151"/>
            </w:tcBorders>
          </w:tcPr>
          <w:p w14:paraId="1FD91605" w14:textId="77777777" w:rsidR="003045D1" w:rsidRDefault="002B4259">
            <w:pPr>
              <w:spacing w:after="60"/>
            </w:pPr>
            <w:r>
              <w:t>Talkwalker (now Hootsuite)</w:t>
            </w:r>
          </w:p>
        </w:tc>
        <w:tc>
          <w:tcPr>
            <w:tcW w:w="1700" w:type="dxa"/>
            <w:tcBorders>
              <w:top w:val="single" w:sz="4" w:space="0" w:color="374151"/>
              <w:left w:val="single" w:sz="4" w:space="0" w:color="374151"/>
              <w:bottom w:val="single" w:sz="4" w:space="0" w:color="374151"/>
              <w:right w:val="single" w:sz="4" w:space="0" w:color="374151"/>
            </w:tcBorders>
          </w:tcPr>
          <w:p w14:paraId="662E702B" w14:textId="77777777" w:rsidR="003045D1" w:rsidRDefault="002B4259">
            <w:pPr>
              <w:spacing w:after="60"/>
            </w:pPr>
            <w:r>
              <w:t>$18,000–$100,000+/year</w:t>
            </w:r>
          </w:p>
        </w:tc>
        <w:tc>
          <w:tcPr>
            <w:tcW w:w="1900" w:type="dxa"/>
            <w:tcBorders>
              <w:top w:val="single" w:sz="4" w:space="0" w:color="374151"/>
              <w:left w:val="single" w:sz="4" w:space="0" w:color="374151"/>
              <w:bottom w:val="single" w:sz="4" w:space="0" w:color="374151"/>
              <w:right w:val="single" w:sz="4" w:space="0" w:color="374151"/>
            </w:tcBorders>
          </w:tcPr>
          <w:p w14:paraId="1E91FDDC" w14:textId="77777777" w:rsidR="003045D1" w:rsidRDefault="002B4259">
            <w:pPr>
              <w:spacing w:after="60"/>
            </w:pPr>
            <w:r>
              <w:t>Limited</w:t>
            </w:r>
          </w:p>
        </w:tc>
        <w:tc>
          <w:tcPr>
            <w:tcW w:w="1900" w:type="dxa"/>
            <w:tcBorders>
              <w:top w:val="single" w:sz="4" w:space="0" w:color="374151"/>
              <w:left w:val="single" w:sz="4" w:space="0" w:color="374151"/>
              <w:bottom w:val="single" w:sz="4" w:space="0" w:color="374151"/>
              <w:right w:val="single" w:sz="4" w:space="0" w:color="374151"/>
            </w:tcBorders>
          </w:tcPr>
          <w:p w14:paraId="61C4AB66" w14:textId="77777777" w:rsidR="003045D1" w:rsidRDefault="002B4259">
            <w:pPr>
              <w:spacing w:after="60"/>
            </w:pPr>
            <w:r>
              <w:t>Limited</w:t>
            </w:r>
          </w:p>
        </w:tc>
        <w:tc>
          <w:tcPr>
            <w:tcW w:w="2460" w:type="dxa"/>
            <w:tcBorders>
              <w:top w:val="single" w:sz="4" w:space="0" w:color="374151"/>
              <w:left w:val="single" w:sz="4" w:space="0" w:color="374151"/>
              <w:bottom w:val="single" w:sz="4" w:space="0" w:color="374151"/>
              <w:right w:val="single" w:sz="4" w:space="0" w:color="374151"/>
            </w:tcBorders>
          </w:tcPr>
          <w:p w14:paraId="50F05706" w14:textId="77777777" w:rsidR="003045D1" w:rsidRDefault="002B4259">
            <w:pPr>
              <w:spacing w:after="60"/>
            </w:pPr>
            <w:r>
              <w:t>Self-describes Meta listening as "very limited" in their own product do</w:t>
            </w:r>
            <w:r>
              <w:t>cumentation</w:t>
            </w:r>
          </w:p>
        </w:tc>
      </w:tr>
      <w:tr w:rsidR="003045D1" w14:paraId="70BFBC94" w14:textId="77777777">
        <w:tc>
          <w:tcPr>
            <w:tcW w:w="1400" w:type="dxa"/>
            <w:tcBorders>
              <w:top w:val="single" w:sz="4" w:space="0" w:color="374151"/>
              <w:left w:val="single" w:sz="4" w:space="0" w:color="374151"/>
              <w:bottom w:val="single" w:sz="4" w:space="0" w:color="374151"/>
              <w:right w:val="single" w:sz="4" w:space="0" w:color="374151"/>
            </w:tcBorders>
          </w:tcPr>
          <w:p w14:paraId="5F89FFD7" w14:textId="77777777" w:rsidR="003045D1" w:rsidRDefault="002B4259">
            <w:pPr>
              <w:spacing w:after="60"/>
            </w:pPr>
            <w:r>
              <w:t>Mention.com</w:t>
            </w:r>
          </w:p>
        </w:tc>
        <w:tc>
          <w:tcPr>
            <w:tcW w:w="1700" w:type="dxa"/>
            <w:tcBorders>
              <w:top w:val="single" w:sz="4" w:space="0" w:color="374151"/>
              <w:left w:val="single" w:sz="4" w:space="0" w:color="374151"/>
              <w:bottom w:val="single" w:sz="4" w:space="0" w:color="374151"/>
              <w:right w:val="single" w:sz="4" w:space="0" w:color="374151"/>
            </w:tcBorders>
          </w:tcPr>
          <w:p w14:paraId="4C28C641" w14:textId="77777777" w:rsidR="003045D1" w:rsidRDefault="002B4259">
            <w:pPr>
              <w:spacing w:after="60"/>
            </w:pPr>
            <w:r>
              <w:t>$599/month enterprise API</w:t>
            </w:r>
          </w:p>
        </w:tc>
        <w:tc>
          <w:tcPr>
            <w:tcW w:w="1900" w:type="dxa"/>
            <w:tcBorders>
              <w:top w:val="single" w:sz="4" w:space="0" w:color="374151"/>
              <w:left w:val="single" w:sz="4" w:space="0" w:color="374151"/>
              <w:bottom w:val="single" w:sz="4" w:space="0" w:color="374151"/>
              <w:right w:val="single" w:sz="4" w:space="0" w:color="374151"/>
            </w:tcBorders>
          </w:tcPr>
          <w:p w14:paraId="534A7BB6" w14:textId="77777777" w:rsidR="003045D1" w:rsidRDefault="002B4259">
            <w:pPr>
              <w:spacing w:after="60"/>
            </w:pPr>
            <w:r>
              <w:t>Subject to same Meta limits</w:t>
            </w:r>
          </w:p>
        </w:tc>
        <w:tc>
          <w:tcPr>
            <w:tcW w:w="1900" w:type="dxa"/>
            <w:tcBorders>
              <w:top w:val="single" w:sz="4" w:space="0" w:color="374151"/>
              <w:left w:val="single" w:sz="4" w:space="0" w:color="374151"/>
              <w:bottom w:val="single" w:sz="4" w:space="0" w:color="374151"/>
              <w:right w:val="single" w:sz="4" w:space="0" w:color="374151"/>
            </w:tcBorders>
          </w:tcPr>
          <w:p w14:paraId="6B78D59F" w14:textId="77777777" w:rsidR="003045D1" w:rsidRDefault="002B4259">
            <w:pPr>
              <w:spacing w:after="60"/>
            </w:pPr>
            <w:r>
              <w:t>Subject to same Meta limits</w:t>
            </w:r>
          </w:p>
        </w:tc>
        <w:tc>
          <w:tcPr>
            <w:tcW w:w="2460" w:type="dxa"/>
            <w:tcBorders>
              <w:top w:val="single" w:sz="4" w:space="0" w:color="374151"/>
              <w:left w:val="single" w:sz="4" w:space="0" w:color="374151"/>
              <w:bottom w:val="single" w:sz="4" w:space="0" w:color="374151"/>
              <w:right w:val="single" w:sz="4" w:space="0" w:color="374151"/>
            </w:tcBorders>
          </w:tcPr>
          <w:p w14:paraId="15A8332B" w14:textId="77777777" w:rsidR="003045D1" w:rsidRDefault="002B4259">
            <w:pPr>
              <w:spacing w:after="60"/>
            </w:pPr>
            <w:r>
              <w:t>No special access beyond standard Graph API</w:t>
            </w:r>
          </w:p>
        </w:tc>
      </w:tr>
    </w:tbl>
    <w:p w14:paraId="06B2704E" w14:textId="77777777" w:rsidR="003045D1" w:rsidRDefault="003045D1">
      <w:pPr>
        <w:spacing w:after="200"/>
      </w:pPr>
    </w:p>
    <w:p w14:paraId="068B219A" w14:textId="77777777" w:rsidR="003045D1" w:rsidRDefault="002B4259">
      <w:pPr>
        <w:spacing w:after="160"/>
      </w:pPr>
      <w:r>
        <w:t xml:space="preserve">Conclusion: subscribing to a social listening platform does not give you keyword search across Facebook, access to Groups, or comment author data. You get the same coverage gaps, plus a UI dashboard and sentiment analysis — functions this pipeline already </w:t>
      </w:r>
      <w:r>
        <w:t>performs.</w:t>
      </w:r>
    </w:p>
    <w:p w14:paraId="2294CC71" w14:textId="77777777" w:rsidR="003045D1" w:rsidRDefault="003045D1">
      <w:pPr>
        <w:spacing w:after="200"/>
      </w:pPr>
    </w:p>
    <w:p w14:paraId="4173C712" w14:textId="77777777" w:rsidR="003045D1" w:rsidRDefault="002B4259">
      <w:pPr>
        <w:pStyle w:val="Heading3"/>
        <w:spacing w:before="300" w:after="150"/>
      </w:pPr>
      <w:r>
        <w:t>Practical Options for Facebook and Instagram Data</w:t>
      </w:r>
    </w:p>
    <w:p w14:paraId="11A8C3FA" w14:textId="77777777" w:rsidR="003045D1" w:rsidRDefault="002B4259">
      <w:pPr>
        <w:spacing w:after="160"/>
      </w:pPr>
      <w:r>
        <w:t>Option A — Apify scrapers (~$29–$199/month):</w:t>
      </w:r>
    </w:p>
    <w:p w14:paraId="1272F769" w14:textId="77777777" w:rsidR="003045D1" w:rsidRDefault="002B4259">
      <w:pPr>
        <w:pStyle w:val="ListParagraph"/>
        <w:numPr>
          <w:ilvl w:val="0"/>
          <w:numId w:val="1"/>
        </w:numPr>
        <w:spacing w:after="100"/>
      </w:pPr>
      <w:r>
        <w:t>Facebook Pages Scraper and Instagram Comment Scraper target brand pages by URL, not by keyword. Legally protected under the CFAA ruling above. Can bre</w:t>
      </w:r>
      <w:r>
        <w:t>ak periodically when Meta changes its front-end. Best for exploration and periodic research runs.</w:t>
      </w:r>
    </w:p>
    <w:p w14:paraId="5F8A235A" w14:textId="77777777" w:rsidR="003045D1" w:rsidRDefault="003045D1">
      <w:pPr>
        <w:spacing w:after="200"/>
      </w:pPr>
    </w:p>
    <w:p w14:paraId="517B13FA" w14:textId="77777777" w:rsidR="003045D1" w:rsidRDefault="002B4259">
      <w:pPr>
        <w:spacing w:after="160"/>
      </w:pPr>
      <w:r>
        <w:t>Option B — Bright Data (~$499/month base, $1.50 per 1,000 records pay-as-you-go):</w:t>
      </w:r>
    </w:p>
    <w:p w14:paraId="79BA4751" w14:textId="77777777" w:rsidR="003045D1" w:rsidRDefault="002B4259">
      <w:pPr>
        <w:pStyle w:val="ListParagraph"/>
        <w:numPr>
          <w:ilvl w:val="0"/>
          <w:numId w:val="1"/>
        </w:numPr>
        <w:spacing w:after="100"/>
      </w:pPr>
      <w:r>
        <w:lastRenderedPageBreak/>
        <w:t>More stable enterprise-grade infrastructure. Less likely to break when Meta updates its site. Better suited for production runs and client-facing work.</w:t>
      </w:r>
    </w:p>
    <w:p w14:paraId="7A4EE509" w14:textId="77777777" w:rsidR="003045D1" w:rsidRDefault="003045D1">
      <w:pPr>
        <w:spacing w:after="200"/>
      </w:pPr>
    </w:p>
    <w:p w14:paraId="3FB578CA" w14:textId="77777777" w:rsidR="003045D1" w:rsidRDefault="002B4259">
      <w:pPr>
        <w:spacing w:after="160"/>
      </w:pPr>
      <w:r>
        <w:t>Option C — Data365 (300–850 euros/month):</w:t>
      </w:r>
    </w:p>
    <w:p w14:paraId="2FE7B43A" w14:textId="77777777" w:rsidR="003045D1" w:rsidRDefault="002B4259">
      <w:pPr>
        <w:pStyle w:val="ListParagraph"/>
        <w:numPr>
          <w:ilvl w:val="0"/>
          <w:numId w:val="1"/>
        </w:numPr>
        <w:spacing w:after="100"/>
      </w:pPr>
      <w:r>
        <w:t xml:space="preserve">Positions itself explicitly as a Facebook and Instagram data </w:t>
      </w:r>
      <w:r>
        <w:t>feed. 500K credits per month equals approximately 100,000 posts with comments. Powers several enterprise social listening tools in the background.</w:t>
      </w:r>
    </w:p>
    <w:p w14:paraId="66F9DC8D" w14:textId="77777777" w:rsidR="003045D1" w:rsidRDefault="003045D1">
      <w:pPr>
        <w:spacing w:after="200"/>
      </w:pPr>
    </w:p>
    <w:p w14:paraId="1A8EF201" w14:textId="77777777" w:rsidR="003045D1" w:rsidRDefault="002B4259">
      <w:pPr>
        <w:spacing w:after="160"/>
      </w:pPr>
      <w:r>
        <w:t>All three options are limited to publicly visible content on brand Pages. None provide keyword search across</w:t>
      </w:r>
      <w:r>
        <w:t xml:space="preserve"> all of Facebook.</w:t>
      </w:r>
    </w:p>
    <w:p w14:paraId="78E6CF9A" w14:textId="77777777" w:rsidR="003045D1" w:rsidRDefault="003045D1">
      <w:pPr>
        <w:spacing w:after="200"/>
      </w:pPr>
    </w:p>
    <w:p w14:paraId="49B72C79" w14:textId="77777777" w:rsidR="003045D1" w:rsidRDefault="002B4259">
      <w:pPr>
        <w:pStyle w:val="Heading3"/>
        <w:spacing w:before="300" w:after="150"/>
      </w:pPr>
      <w:r>
        <w:t>Twitter/X: Cost and Coverage</w:t>
      </w:r>
    </w:p>
    <w:p w14:paraId="1331FC98" w14:textId="77777777" w:rsidR="003045D1" w:rsidRDefault="002B4259">
      <w:pPr>
        <w:spacing w:after="160"/>
      </w:pPr>
      <w:r>
        <w:t>Twitter/X data is now supported via external data ingestion. For studies where Twitter conversation is relevant (policy, political brands, active X campaigns), tweet data flows through the same normalization and analysis pipeline as all other sources.</w:t>
      </w:r>
    </w:p>
    <w:p w14:paraId="7FB41680" w14:textId="77777777" w:rsidR="003045D1" w:rsidRDefault="002B4259">
      <w:pPr>
        <w:pStyle w:val="ListParagraph"/>
        <w:numPr>
          <w:ilvl w:val="0"/>
          <w:numId w:val="1"/>
        </w:numPr>
        <w:spacing w:after="100"/>
      </w:pPr>
      <w:r>
        <w:t>Basic API ($100/month): provides 10,000 tweets/month. Sufficient for focused brand studies with moderate Twitter activity.</w:t>
      </w:r>
    </w:p>
    <w:p w14:paraId="3AD0310C" w14:textId="77777777" w:rsidR="003045D1" w:rsidRDefault="002B4259">
      <w:pPr>
        <w:pStyle w:val="ListParagraph"/>
        <w:numPr>
          <w:ilvl w:val="0"/>
          <w:numId w:val="1"/>
        </w:numPr>
        <w:spacing w:after="100"/>
      </w:pPr>
      <w:r>
        <w:t>Pro API ($5,000/month): provides meaningful volume for brands with active X presence. Cost-effective only when Twitter conversation is central to the research question.</w:t>
      </w:r>
    </w:p>
    <w:p w14:paraId="5FF67FA3" w14:textId="77777777" w:rsidR="003045D1" w:rsidRDefault="002B4259">
      <w:pPr>
        <w:pStyle w:val="ListParagraph"/>
        <w:numPr>
          <w:ilvl w:val="0"/>
          <w:numId w:val="1"/>
        </w:numPr>
        <w:spacing w:after="100"/>
      </w:pPr>
      <w:r>
        <w:t>For brands with active X campaigns or where the research question specifically concerns X conversations, tweet data is ingested via external data collection and processed through the standard pipeline.</w:t>
      </w:r>
    </w:p>
    <w:p w14:paraId="0E8B67BC" w14:textId="77777777" w:rsidR="003045D1" w:rsidRDefault="003045D1">
      <w:pPr>
        <w:spacing w:after="200"/>
      </w:pPr>
    </w:p>
    <w:p w14:paraId="151750C5" w14:textId="77777777" w:rsidR="003045D1" w:rsidRDefault="002B4259">
      <w:pPr>
        <w:pStyle w:val="Heading3"/>
        <w:spacing w:before="300" w:after="150"/>
      </w:pPr>
      <w:r>
        <w:t>When Social Listening Platforms Make Sense</w:t>
      </w:r>
    </w:p>
    <w:p w14:paraId="3A825542" w14:textId="77777777" w:rsidR="003045D1" w:rsidRDefault="002B4259">
      <w:pPr>
        <w:spacing w:after="160"/>
      </w:pPr>
      <w:r>
        <w:t>A social listening subscription is worth considering when:</w:t>
      </w:r>
    </w:p>
    <w:p w14:paraId="350D8797" w14:textId="77777777" w:rsidR="003045D1" w:rsidRDefault="002B4259">
      <w:pPr>
        <w:pStyle w:val="ListParagraph"/>
        <w:numPr>
          <w:ilvl w:val="0"/>
          <w:numId w:val="1"/>
        </w:numPr>
        <w:spacing w:after="100"/>
      </w:pPr>
      <w:r>
        <w:t>A client requires a branded plat</w:t>
      </w:r>
      <w:r>
        <w:t>form for reporting and dashboards (not the research data itself)</w:t>
      </w:r>
    </w:p>
    <w:p w14:paraId="631771B0" w14:textId="77777777" w:rsidR="003045D1" w:rsidRDefault="002B4259">
      <w:pPr>
        <w:pStyle w:val="ListParagraph"/>
        <w:numPr>
          <w:ilvl w:val="0"/>
          <w:numId w:val="1"/>
        </w:numPr>
        <w:spacing w:after="100"/>
      </w:pPr>
      <w:r>
        <w:t>The team needs real-time alerts and monitoring rather than periodic research runs</w:t>
      </w:r>
    </w:p>
    <w:p w14:paraId="157151DE" w14:textId="77777777" w:rsidR="003045D1" w:rsidRDefault="002B4259">
      <w:pPr>
        <w:pStyle w:val="ListParagraph"/>
        <w:numPr>
          <w:ilvl w:val="0"/>
          <w:numId w:val="1"/>
        </w:numPr>
        <w:spacing w:after="100"/>
      </w:pPr>
      <w:r>
        <w:t>The research covers Twitter/X conversations extensively (some platforms include X access in their subscriptio</w:t>
      </w:r>
      <w:r>
        <w:t>n)</w:t>
      </w:r>
    </w:p>
    <w:p w14:paraId="375E7ED3" w14:textId="77777777" w:rsidR="003045D1" w:rsidRDefault="002B4259">
      <w:pPr>
        <w:pStyle w:val="ListParagraph"/>
        <w:numPr>
          <w:ilvl w:val="0"/>
          <w:numId w:val="1"/>
        </w:numPr>
        <w:spacing w:after="100"/>
      </w:pPr>
      <w:r>
        <w:t>Legal or procurement requirements mandate an enterprise vendor with a signed data agreement</w:t>
      </w:r>
    </w:p>
    <w:p w14:paraId="3F3441F0" w14:textId="77777777" w:rsidR="003045D1" w:rsidRDefault="003045D1">
      <w:pPr>
        <w:spacing w:after="200"/>
      </w:pPr>
    </w:p>
    <w:p w14:paraId="52D2737F" w14:textId="77777777" w:rsidR="003045D1" w:rsidRDefault="002B4259">
      <w:pPr>
        <w:spacing w:after="160"/>
      </w:pPr>
      <w:r>
        <w:t>For one-off or periodic research runs on Indian FMCG brands, the pipeline described in this document produces equivalent or better analysis at a fraction of the</w:t>
      </w:r>
      <w:r>
        <w:t xml:space="preserve"> cost.</w:t>
      </w:r>
    </w:p>
    <w:p w14:paraId="6EA5AAC6" w14:textId="77777777" w:rsidR="003045D1" w:rsidRDefault="003045D1">
      <w:pPr>
        <w:spacing w:after="200"/>
      </w:pPr>
    </w:p>
    <w:p w14:paraId="64954D63" w14:textId="77777777" w:rsidR="003045D1" w:rsidRDefault="002B4259">
      <w:pPr>
        <w:pStyle w:val="Heading1"/>
        <w:spacing w:before="400" w:after="200"/>
      </w:pPr>
      <w:r>
        <w:lastRenderedPageBreak/>
        <w:t>Geographic, Demographic and Temporal Data: What We Have and What We Don't</w:t>
      </w:r>
    </w:p>
    <w:p w14:paraId="4EC6B8B0" w14:textId="77777777" w:rsidR="003045D1" w:rsidRDefault="002B4259">
      <w:pPr>
        <w:pStyle w:val="Heading3"/>
        <w:spacing w:before="300" w:after="150"/>
      </w:pPr>
      <w:r>
        <w:t>Geographic Data by Source</w:t>
      </w:r>
    </w:p>
    <w:p w14:paraId="38A81D17" w14:textId="77777777" w:rsidR="003045D1" w:rsidRDefault="003045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000"/>
        <w:gridCol w:w="5000"/>
        <w:gridCol w:w="2360"/>
      </w:tblGrid>
      <w:tr w:rsidR="003045D1" w14:paraId="2DF0EBE2" w14:textId="77777777">
        <w:trPr>
          <w:tblHeader/>
        </w:trPr>
        <w:tc>
          <w:tcPr>
            <w:tcW w:w="2000" w:type="dxa"/>
            <w:tcBorders>
              <w:top w:val="single" w:sz="4" w:space="0" w:color="374151"/>
              <w:left w:val="single" w:sz="4" w:space="0" w:color="374151"/>
              <w:bottom w:val="single" w:sz="4" w:space="0" w:color="374151"/>
              <w:right w:val="single" w:sz="4" w:space="0" w:color="374151"/>
            </w:tcBorders>
            <w:shd w:val="clear" w:color="auto" w:fill="E2E8F0"/>
          </w:tcPr>
          <w:p w14:paraId="2470DD70" w14:textId="77777777" w:rsidR="003045D1" w:rsidRDefault="002B4259">
            <w:pPr>
              <w:spacing w:after="60"/>
            </w:pPr>
            <w:r>
              <w:rPr>
                <w:b/>
                <w:bCs/>
              </w:rPr>
              <w:t>Source</w:t>
            </w:r>
          </w:p>
        </w:tc>
        <w:tc>
          <w:tcPr>
            <w:tcW w:w="5000" w:type="dxa"/>
            <w:tcBorders>
              <w:top w:val="single" w:sz="4" w:space="0" w:color="374151"/>
              <w:left w:val="single" w:sz="4" w:space="0" w:color="374151"/>
              <w:bottom w:val="single" w:sz="4" w:space="0" w:color="374151"/>
              <w:right w:val="single" w:sz="4" w:space="0" w:color="374151"/>
            </w:tcBorders>
            <w:shd w:val="clear" w:color="auto" w:fill="E2E8F0"/>
          </w:tcPr>
          <w:p w14:paraId="18EBE29D" w14:textId="77777777" w:rsidR="003045D1" w:rsidRDefault="002B4259">
            <w:pPr>
              <w:spacing w:after="60"/>
            </w:pPr>
            <w:r>
              <w:rPr>
                <w:b/>
                <w:bCs/>
              </w:rPr>
              <w:t>What's Available</w:t>
            </w:r>
          </w:p>
        </w:tc>
        <w:tc>
          <w:tcPr>
            <w:tcW w:w="2360" w:type="dxa"/>
            <w:tcBorders>
              <w:top w:val="single" w:sz="4" w:space="0" w:color="374151"/>
              <w:left w:val="single" w:sz="4" w:space="0" w:color="374151"/>
              <w:bottom w:val="single" w:sz="4" w:space="0" w:color="374151"/>
              <w:right w:val="single" w:sz="4" w:space="0" w:color="374151"/>
            </w:tcBorders>
            <w:shd w:val="clear" w:color="auto" w:fill="E2E8F0"/>
          </w:tcPr>
          <w:p w14:paraId="2C615B1B" w14:textId="77777777" w:rsidR="003045D1" w:rsidRDefault="002B4259">
            <w:pPr>
              <w:spacing w:after="60"/>
            </w:pPr>
            <w:r>
              <w:rPr>
                <w:b/>
                <w:bCs/>
              </w:rPr>
              <w:t>Accuracy</w:t>
            </w:r>
          </w:p>
        </w:tc>
      </w:tr>
      <w:tr w:rsidR="003045D1" w14:paraId="04B8660D" w14:textId="77777777">
        <w:tc>
          <w:tcPr>
            <w:tcW w:w="2000" w:type="dxa"/>
            <w:tcBorders>
              <w:top w:val="single" w:sz="4" w:space="0" w:color="374151"/>
              <w:left w:val="single" w:sz="4" w:space="0" w:color="374151"/>
              <w:bottom w:val="single" w:sz="4" w:space="0" w:color="374151"/>
              <w:right w:val="single" w:sz="4" w:space="0" w:color="374151"/>
            </w:tcBorders>
          </w:tcPr>
          <w:p w14:paraId="0E96051C" w14:textId="77777777" w:rsidR="003045D1" w:rsidRDefault="002B4259">
            <w:pPr>
              <w:spacing w:after="60"/>
            </w:pPr>
            <w:r>
              <w:t>Reddit</w:t>
            </w:r>
          </w:p>
        </w:tc>
        <w:tc>
          <w:tcPr>
            <w:tcW w:w="5000" w:type="dxa"/>
            <w:tcBorders>
              <w:top w:val="single" w:sz="4" w:space="0" w:color="374151"/>
              <w:left w:val="single" w:sz="4" w:space="0" w:color="374151"/>
              <w:bottom w:val="single" w:sz="4" w:space="0" w:color="374151"/>
              <w:right w:val="single" w:sz="4" w:space="0" w:color="374151"/>
            </w:tcBorders>
          </w:tcPr>
          <w:p w14:paraId="2C4ECC01" w14:textId="77777777" w:rsidR="003045D1" w:rsidRDefault="002B4259">
            <w:pPr>
              <w:spacing w:after="60"/>
            </w:pPr>
            <w:r>
              <w:t>Almost none. Subreddit names (r/india, r/delhi) loosely infer geography. No user location in the public API.</w:t>
            </w:r>
          </w:p>
        </w:tc>
        <w:tc>
          <w:tcPr>
            <w:tcW w:w="2360" w:type="dxa"/>
            <w:tcBorders>
              <w:top w:val="single" w:sz="4" w:space="0" w:color="374151"/>
              <w:left w:val="single" w:sz="4" w:space="0" w:color="374151"/>
              <w:bottom w:val="single" w:sz="4" w:space="0" w:color="374151"/>
              <w:right w:val="single" w:sz="4" w:space="0" w:color="374151"/>
            </w:tcBorders>
          </w:tcPr>
          <w:p w14:paraId="65F50B1E" w14:textId="77777777" w:rsidR="003045D1" w:rsidRDefault="002B4259">
            <w:pPr>
              <w:spacing w:after="60"/>
            </w:pPr>
            <w:r>
              <w:t>Low — inferred only, not reliable</w:t>
            </w:r>
          </w:p>
        </w:tc>
      </w:tr>
      <w:tr w:rsidR="003045D1" w14:paraId="2641AA7B" w14:textId="77777777">
        <w:tc>
          <w:tcPr>
            <w:tcW w:w="2000" w:type="dxa"/>
            <w:tcBorders>
              <w:top w:val="single" w:sz="4" w:space="0" w:color="374151"/>
              <w:left w:val="single" w:sz="4" w:space="0" w:color="374151"/>
              <w:bottom w:val="single" w:sz="4" w:space="0" w:color="374151"/>
              <w:right w:val="single" w:sz="4" w:space="0" w:color="374151"/>
            </w:tcBorders>
          </w:tcPr>
          <w:p w14:paraId="312FC6A2" w14:textId="77777777" w:rsidR="003045D1" w:rsidRDefault="002B4259">
            <w:pPr>
              <w:spacing w:after="60"/>
            </w:pPr>
            <w:r>
              <w:t>YouTube</w:t>
            </w:r>
          </w:p>
        </w:tc>
        <w:tc>
          <w:tcPr>
            <w:tcW w:w="5000" w:type="dxa"/>
            <w:tcBorders>
              <w:top w:val="single" w:sz="4" w:space="0" w:color="374151"/>
              <w:left w:val="single" w:sz="4" w:space="0" w:color="374151"/>
              <w:bottom w:val="single" w:sz="4" w:space="0" w:color="374151"/>
              <w:right w:val="single" w:sz="4" w:space="0" w:color="374151"/>
            </w:tcBorders>
          </w:tcPr>
          <w:p w14:paraId="10E3FA63" w14:textId="77777777" w:rsidR="003045D1" w:rsidRDefault="002B4259">
            <w:pPr>
              <w:spacing w:after="60"/>
            </w:pPr>
            <w:r>
              <w:t>No user location on comments. Video upload country is available on the video object, not on individual comments.</w:t>
            </w:r>
          </w:p>
        </w:tc>
        <w:tc>
          <w:tcPr>
            <w:tcW w:w="2360" w:type="dxa"/>
            <w:tcBorders>
              <w:top w:val="single" w:sz="4" w:space="0" w:color="374151"/>
              <w:left w:val="single" w:sz="4" w:space="0" w:color="374151"/>
              <w:bottom w:val="single" w:sz="4" w:space="0" w:color="374151"/>
              <w:right w:val="single" w:sz="4" w:space="0" w:color="374151"/>
            </w:tcBorders>
          </w:tcPr>
          <w:p w14:paraId="15097106" w14:textId="77777777" w:rsidR="003045D1" w:rsidRDefault="002B4259">
            <w:pPr>
              <w:spacing w:after="60"/>
            </w:pPr>
            <w:r>
              <w:t>Very low for comments; moderate for video origin</w:t>
            </w:r>
          </w:p>
        </w:tc>
      </w:tr>
      <w:tr w:rsidR="003045D1" w14:paraId="0105DDC0" w14:textId="77777777">
        <w:tc>
          <w:tcPr>
            <w:tcW w:w="2000" w:type="dxa"/>
            <w:tcBorders>
              <w:top w:val="single" w:sz="4" w:space="0" w:color="374151"/>
              <w:left w:val="single" w:sz="4" w:space="0" w:color="374151"/>
              <w:bottom w:val="single" w:sz="4" w:space="0" w:color="374151"/>
              <w:right w:val="single" w:sz="4" w:space="0" w:color="374151"/>
            </w:tcBorders>
          </w:tcPr>
          <w:p w14:paraId="4035E61C" w14:textId="77777777" w:rsidR="003045D1" w:rsidRDefault="002B4259">
            <w:pPr>
              <w:spacing w:after="60"/>
            </w:pPr>
            <w:r>
              <w:t>NewsData.io</w:t>
            </w:r>
          </w:p>
        </w:tc>
        <w:tc>
          <w:tcPr>
            <w:tcW w:w="5000" w:type="dxa"/>
            <w:tcBorders>
              <w:top w:val="single" w:sz="4" w:space="0" w:color="374151"/>
              <w:left w:val="single" w:sz="4" w:space="0" w:color="374151"/>
              <w:bottom w:val="single" w:sz="4" w:space="0" w:color="374151"/>
              <w:right w:val="single" w:sz="4" w:space="0" w:color="374151"/>
            </w:tcBorders>
          </w:tcPr>
          <w:p w14:paraId="6EC98734" w14:textId="77777777" w:rsidR="003045D1" w:rsidRDefault="002B4259">
            <w:pPr>
              <w:spacing w:after="60"/>
            </w:pPr>
            <w:r>
              <w:t>Article country field — the country where the news outlet is based, not where rea</w:t>
            </w:r>
            <w:r>
              <w:t>ders are.</w:t>
            </w:r>
          </w:p>
        </w:tc>
        <w:tc>
          <w:tcPr>
            <w:tcW w:w="2360" w:type="dxa"/>
            <w:tcBorders>
              <w:top w:val="single" w:sz="4" w:space="0" w:color="374151"/>
              <w:left w:val="single" w:sz="4" w:space="0" w:color="374151"/>
              <w:bottom w:val="single" w:sz="4" w:space="0" w:color="374151"/>
              <w:right w:val="single" w:sz="4" w:space="0" w:color="374151"/>
            </w:tcBorders>
          </w:tcPr>
          <w:p w14:paraId="4454B739" w14:textId="77777777" w:rsidR="003045D1" w:rsidRDefault="002B4259">
            <w:pPr>
              <w:spacing w:after="60"/>
            </w:pPr>
            <w:r>
              <w:t>Moderate for source origin; not useful for audience geography</w:t>
            </w:r>
          </w:p>
        </w:tc>
      </w:tr>
      <w:tr w:rsidR="003045D1" w14:paraId="0D34BF5B" w14:textId="77777777">
        <w:tc>
          <w:tcPr>
            <w:tcW w:w="2000" w:type="dxa"/>
            <w:tcBorders>
              <w:top w:val="single" w:sz="4" w:space="0" w:color="374151"/>
              <w:left w:val="single" w:sz="4" w:space="0" w:color="374151"/>
              <w:bottom w:val="single" w:sz="4" w:space="0" w:color="374151"/>
              <w:right w:val="single" w:sz="4" w:space="0" w:color="374151"/>
            </w:tcBorders>
          </w:tcPr>
          <w:p w14:paraId="5918D2A2" w14:textId="77777777" w:rsidR="003045D1" w:rsidRDefault="002B4259">
            <w:pPr>
              <w:spacing w:after="60"/>
            </w:pPr>
            <w:r>
              <w:t>Academic (OpenAlex)</w:t>
            </w:r>
          </w:p>
        </w:tc>
        <w:tc>
          <w:tcPr>
            <w:tcW w:w="5000" w:type="dxa"/>
            <w:tcBorders>
              <w:top w:val="single" w:sz="4" w:space="0" w:color="374151"/>
              <w:left w:val="single" w:sz="4" w:space="0" w:color="374151"/>
              <w:bottom w:val="single" w:sz="4" w:space="0" w:color="374151"/>
              <w:right w:val="single" w:sz="4" w:space="0" w:color="374151"/>
            </w:tcBorders>
          </w:tcPr>
          <w:p w14:paraId="2855806C" w14:textId="77777777" w:rsidR="003045D1" w:rsidRDefault="002B4259">
            <w:pPr>
              <w:spacing w:after="60"/>
            </w:pPr>
            <w:r>
              <w:t>Institution country available in author affiliation metadata.</w:t>
            </w:r>
          </w:p>
        </w:tc>
        <w:tc>
          <w:tcPr>
            <w:tcW w:w="2360" w:type="dxa"/>
            <w:tcBorders>
              <w:top w:val="single" w:sz="4" w:space="0" w:color="374151"/>
              <w:left w:val="single" w:sz="4" w:space="0" w:color="374151"/>
              <w:bottom w:val="single" w:sz="4" w:space="0" w:color="374151"/>
              <w:right w:val="single" w:sz="4" w:space="0" w:color="374151"/>
            </w:tcBorders>
          </w:tcPr>
          <w:p w14:paraId="732C7FEE" w14:textId="77777777" w:rsidR="003045D1" w:rsidRDefault="002B4259">
            <w:pPr>
              <w:spacing w:after="60"/>
            </w:pPr>
            <w:r>
              <w:t>High — directly stated by the author</w:t>
            </w:r>
          </w:p>
        </w:tc>
      </w:tr>
      <w:tr w:rsidR="003045D1" w14:paraId="2F6EED03" w14:textId="77777777">
        <w:tc>
          <w:tcPr>
            <w:tcW w:w="2000" w:type="dxa"/>
            <w:tcBorders>
              <w:top w:val="single" w:sz="4" w:space="0" w:color="374151"/>
              <w:left w:val="single" w:sz="4" w:space="0" w:color="374151"/>
              <w:bottom w:val="single" w:sz="4" w:space="0" w:color="374151"/>
              <w:right w:val="single" w:sz="4" w:space="0" w:color="374151"/>
            </w:tcBorders>
          </w:tcPr>
          <w:p w14:paraId="3B9DBD22" w14:textId="77777777" w:rsidR="003045D1" w:rsidRDefault="002B4259">
            <w:pPr>
              <w:spacing w:after="60"/>
            </w:pPr>
            <w:r>
              <w:t>Google Trends</w:t>
            </w:r>
          </w:p>
        </w:tc>
        <w:tc>
          <w:tcPr>
            <w:tcW w:w="5000" w:type="dxa"/>
            <w:tcBorders>
              <w:top w:val="single" w:sz="4" w:space="0" w:color="374151"/>
              <w:left w:val="single" w:sz="4" w:space="0" w:color="374151"/>
              <w:bottom w:val="single" w:sz="4" w:space="0" w:color="374151"/>
              <w:right w:val="single" w:sz="4" w:space="0" w:color="374151"/>
            </w:tcBorders>
          </w:tcPr>
          <w:p w14:paraId="2D6D883C" w14:textId="77777777" w:rsidR="003045D1" w:rsidRDefault="002B4259">
            <w:pPr>
              <w:spacing w:after="60"/>
            </w:pPr>
            <w:r>
              <w:t xml:space="preserve">Geography is the primary feature. Returns search </w:t>
            </w:r>
            <w:r>
              <w:t>interest by country, state, and city over time.</w:t>
            </w:r>
          </w:p>
        </w:tc>
        <w:tc>
          <w:tcPr>
            <w:tcW w:w="2360" w:type="dxa"/>
            <w:tcBorders>
              <w:top w:val="single" w:sz="4" w:space="0" w:color="374151"/>
              <w:left w:val="single" w:sz="4" w:space="0" w:color="374151"/>
              <w:bottom w:val="single" w:sz="4" w:space="0" w:color="374151"/>
              <w:right w:val="single" w:sz="4" w:space="0" w:color="374151"/>
            </w:tcBorders>
          </w:tcPr>
          <w:p w14:paraId="5E103931" w14:textId="77777777" w:rsidR="003045D1" w:rsidRDefault="002B4259">
            <w:pPr>
              <w:spacing w:after="60"/>
            </w:pPr>
            <w:r>
              <w:t>High — first-party Google data, not inferred</w:t>
            </w:r>
          </w:p>
        </w:tc>
      </w:tr>
      <w:tr w:rsidR="003045D1" w14:paraId="329218F4" w14:textId="77777777">
        <w:tc>
          <w:tcPr>
            <w:tcW w:w="2000" w:type="dxa"/>
            <w:tcBorders>
              <w:top w:val="single" w:sz="4" w:space="0" w:color="374151"/>
              <w:left w:val="single" w:sz="4" w:space="0" w:color="374151"/>
              <w:bottom w:val="single" w:sz="4" w:space="0" w:color="374151"/>
              <w:right w:val="single" w:sz="4" w:space="0" w:color="374151"/>
            </w:tcBorders>
          </w:tcPr>
          <w:p w14:paraId="4D874842" w14:textId="77777777" w:rsidR="003045D1" w:rsidRDefault="002B4259">
            <w:pPr>
              <w:spacing w:after="60"/>
            </w:pPr>
            <w:r>
              <w:t>Facebook/Instagram (via scraper)</w:t>
            </w:r>
          </w:p>
        </w:tc>
        <w:tc>
          <w:tcPr>
            <w:tcW w:w="5000" w:type="dxa"/>
            <w:tcBorders>
              <w:top w:val="single" w:sz="4" w:space="0" w:color="374151"/>
              <w:left w:val="single" w:sz="4" w:space="0" w:color="374151"/>
              <w:bottom w:val="single" w:sz="4" w:space="0" w:color="374151"/>
              <w:right w:val="single" w:sz="4" w:space="0" w:color="374151"/>
            </w:tcBorders>
          </w:tcPr>
          <w:p w14:paraId="59EBE058" w14:textId="77777777" w:rsidR="003045D1" w:rsidRDefault="002B4259">
            <w:pPr>
              <w:spacing w:after="60"/>
            </w:pPr>
            <w:r>
              <w:t>Page location (city/country) available on brand Pages. User location on comments: not available.</w:t>
            </w:r>
          </w:p>
        </w:tc>
        <w:tc>
          <w:tcPr>
            <w:tcW w:w="2360" w:type="dxa"/>
            <w:tcBorders>
              <w:top w:val="single" w:sz="4" w:space="0" w:color="374151"/>
              <w:left w:val="single" w:sz="4" w:space="0" w:color="374151"/>
              <w:bottom w:val="single" w:sz="4" w:space="0" w:color="374151"/>
              <w:right w:val="single" w:sz="4" w:space="0" w:color="374151"/>
            </w:tcBorders>
          </w:tcPr>
          <w:p w14:paraId="490A7E0A" w14:textId="77777777" w:rsidR="003045D1" w:rsidRDefault="002B4259">
            <w:pPr>
              <w:spacing w:after="60"/>
            </w:pPr>
            <w:r>
              <w:t>High for brand Pages; none for commenters</w:t>
            </w:r>
          </w:p>
        </w:tc>
      </w:tr>
      <w:tr w:rsidR="003045D1" w14:paraId="77407E61" w14:textId="77777777">
        <w:tc>
          <w:tcPr>
            <w:tcW w:w="2000" w:type="dxa"/>
            <w:tcBorders>
              <w:top w:val="single" w:sz="4" w:space="0" w:color="374151"/>
              <w:left w:val="single" w:sz="4" w:space="0" w:color="374151"/>
              <w:bottom w:val="single" w:sz="4" w:space="0" w:color="374151"/>
              <w:right w:val="single" w:sz="4" w:space="0" w:color="374151"/>
            </w:tcBorders>
          </w:tcPr>
          <w:p w14:paraId="29D421E2" w14:textId="77777777" w:rsidR="003045D1" w:rsidRDefault="002B4259">
            <w:pPr>
              <w:spacing w:after="60"/>
            </w:pPr>
            <w:r>
              <w:t>Serper (Google Search)</w:t>
            </w:r>
          </w:p>
        </w:tc>
        <w:tc>
          <w:tcPr>
            <w:tcW w:w="5000" w:type="dxa"/>
            <w:tcBorders>
              <w:top w:val="single" w:sz="4" w:space="0" w:color="374151"/>
              <w:left w:val="single" w:sz="4" w:space="0" w:color="374151"/>
              <w:bottom w:val="single" w:sz="4" w:space="0" w:color="374151"/>
              <w:right w:val="single" w:sz="4" w:space="0" w:color="374151"/>
            </w:tcBorders>
          </w:tcPr>
          <w:p w14:paraId="4A249B64" w14:textId="77777777" w:rsidR="003045D1" w:rsidRDefault="002B4259">
            <w:pPr>
              <w:spacing w:after="60"/>
            </w:pPr>
            <w:r>
              <w:t>Can be scoped to a specific country using the gl= parameter. Results come from that country's</w:t>
            </w:r>
            <w:r>
              <w:t xml:space="preserve"> search index.</w:t>
            </w:r>
          </w:p>
        </w:tc>
        <w:tc>
          <w:tcPr>
            <w:tcW w:w="2360" w:type="dxa"/>
            <w:tcBorders>
              <w:top w:val="single" w:sz="4" w:space="0" w:color="374151"/>
              <w:left w:val="single" w:sz="4" w:space="0" w:color="374151"/>
              <w:bottom w:val="single" w:sz="4" w:space="0" w:color="374151"/>
              <w:right w:val="single" w:sz="4" w:space="0" w:color="374151"/>
            </w:tcBorders>
          </w:tcPr>
          <w:p w14:paraId="796A1F52" w14:textId="77777777" w:rsidR="003045D1" w:rsidRDefault="002B4259">
            <w:pPr>
              <w:spacing w:after="60"/>
            </w:pPr>
            <w:r>
              <w:t>Moderate — country-level only</w:t>
            </w:r>
          </w:p>
        </w:tc>
      </w:tr>
    </w:tbl>
    <w:p w14:paraId="003D372B" w14:textId="77777777" w:rsidR="003045D1" w:rsidRDefault="003045D1">
      <w:pPr>
        <w:spacing w:after="200"/>
      </w:pPr>
    </w:p>
    <w:p w14:paraId="477A1DB3" w14:textId="77777777" w:rsidR="003045D1" w:rsidRDefault="002B4259">
      <w:pPr>
        <w:spacing w:after="160"/>
      </w:pPr>
      <w:r>
        <w:t>Practical implication: Google Trends is the only source that provides reliable sub-national geographic data (state and city level within India). Reddit and YouTube comments should be treated as India-biased bu</w:t>
      </w:r>
      <w:r>
        <w:t>t geographically unverifiable.</w:t>
      </w:r>
    </w:p>
    <w:p w14:paraId="32D234E5" w14:textId="77777777" w:rsidR="003045D1" w:rsidRDefault="003045D1">
      <w:pPr>
        <w:spacing w:after="200"/>
      </w:pPr>
    </w:p>
    <w:p w14:paraId="45440763" w14:textId="77777777" w:rsidR="003045D1" w:rsidRDefault="002B4259">
      <w:pPr>
        <w:pStyle w:val="Heading3"/>
        <w:spacing w:before="300" w:after="150"/>
      </w:pPr>
      <w:r>
        <w:t>Age Data</w:t>
      </w:r>
    </w:p>
    <w:p w14:paraId="5DDC44C5" w14:textId="77777777" w:rsidR="003045D1" w:rsidRDefault="002B4259">
      <w:pPr>
        <w:spacing w:after="160"/>
      </w:pPr>
      <w:r>
        <w:t>No platform in this pipeline provides verified user age. What can be inferred — with very low accuracy:</w:t>
      </w:r>
    </w:p>
    <w:p w14:paraId="6647114E" w14:textId="77777777" w:rsidR="003045D1" w:rsidRDefault="002B4259">
      <w:pPr>
        <w:pStyle w:val="ListParagraph"/>
        <w:numPr>
          <w:ilvl w:val="0"/>
          <w:numId w:val="1"/>
        </w:numPr>
        <w:spacing w:after="100"/>
      </w:pPr>
      <w:r>
        <w:t>Content language and cultural references: Bollywood era, product nostalgia, or technology references can loosel</w:t>
      </w:r>
      <w:r>
        <w:t>y suggest a generation.</w:t>
      </w:r>
    </w:p>
    <w:p w14:paraId="4F6FD213" w14:textId="77777777" w:rsidR="003045D1" w:rsidRDefault="002B4259">
      <w:pPr>
        <w:pStyle w:val="ListParagraph"/>
        <w:numPr>
          <w:ilvl w:val="0"/>
          <w:numId w:val="1"/>
        </w:numPr>
        <w:spacing w:after="100"/>
      </w:pPr>
      <w:r>
        <w:lastRenderedPageBreak/>
        <w:t>Subreddit type: r/IndiaAfterHours or r/teenagers loosely implies an age range, but membership is self-selected and unverified.</w:t>
      </w:r>
    </w:p>
    <w:p w14:paraId="0FDAFC98" w14:textId="77777777" w:rsidR="003045D1" w:rsidRDefault="002B4259">
      <w:pPr>
        <w:pStyle w:val="ListParagraph"/>
        <w:numPr>
          <w:ilvl w:val="0"/>
          <w:numId w:val="1"/>
        </w:numPr>
        <w:spacing w:after="100"/>
      </w:pPr>
      <w:r>
        <w:t>YouTube channel type: gaming channels, study vlogs, and personal finance content attract different age de</w:t>
      </w:r>
      <w:r>
        <w:t>mographics on average.</w:t>
      </w:r>
    </w:p>
    <w:p w14:paraId="5F1916F4" w14:textId="77777777" w:rsidR="003045D1" w:rsidRDefault="003045D1">
      <w:pPr>
        <w:spacing w:after="200"/>
      </w:pPr>
    </w:p>
    <w:p w14:paraId="60927045" w14:textId="77777777" w:rsidR="003045D1" w:rsidRDefault="002B4259">
      <w:pPr>
        <w:spacing w:after="160"/>
      </w:pPr>
      <w:r>
        <w:t>Accuracy: very low. Age inference from content is speculative and must never be presented as fact in a report. Statements like “young consumers prefer natural remedies” are not supportable from this data. For age-based segmentation, commission a structured survey using this report’s insights as the stimulus material.</w:t>
      </w:r>
    </w:p>
    <w:p w14:paraId="6CE9FAE7" w14:textId="77777777" w:rsidR="003045D1" w:rsidRDefault="003045D1">
      <w:pPr>
        <w:spacing w:after="200"/>
      </w:pPr>
    </w:p>
    <w:p w14:paraId="674B6913" w14:textId="77777777" w:rsidR="003045D1" w:rsidRDefault="002B4259">
      <w:pPr>
        <w:pStyle w:val="Heading3"/>
        <w:spacing w:before="300" w:after="150"/>
      </w:pPr>
      <w:r>
        <w:t>Gender Data</w:t>
      </w:r>
    </w:p>
    <w:p w14:paraId="530AF32A" w14:textId="77777777" w:rsidR="003045D1" w:rsidRDefault="002B4259">
      <w:pPr>
        <w:spacing w:after="160"/>
      </w:pPr>
      <w:r>
        <w:t>No platform provides verified gender. Inference methods are unreliable and ethically contested:</w:t>
      </w:r>
    </w:p>
    <w:p w14:paraId="661F765C" w14:textId="77777777" w:rsidR="003045D1" w:rsidRDefault="002B4259">
      <w:pPr>
        <w:pStyle w:val="ListParagraph"/>
        <w:numPr>
          <w:ilvl w:val="0"/>
          <w:numId w:val="1"/>
        </w:numPr>
        <w:spacing w:after="100"/>
      </w:pPr>
      <w:r>
        <w:t>Username analysis: limited accuracy, culturally biased, and not appropriate for reporting.</w:t>
      </w:r>
    </w:p>
    <w:p w14:paraId="600C9B09" w14:textId="77777777" w:rsidR="003045D1" w:rsidRDefault="002B4259">
      <w:pPr>
        <w:pStyle w:val="ListParagraph"/>
        <w:numPr>
          <w:ilvl w:val="0"/>
          <w:numId w:val="1"/>
        </w:numPr>
        <w:spacing w:after="100"/>
      </w:pPr>
      <w:r>
        <w:t>Content topics and language patterns: a very rough proxy at best.</w:t>
      </w:r>
    </w:p>
    <w:p w14:paraId="5EA48C86" w14:textId="77777777" w:rsidR="003045D1" w:rsidRDefault="002B4259">
      <w:pPr>
        <w:pStyle w:val="ListParagraph"/>
        <w:numPr>
          <w:ilvl w:val="0"/>
          <w:numId w:val="1"/>
        </w:numPr>
        <w:spacing w:after="100"/>
      </w:pPr>
      <w:r>
        <w:t>Ext</w:t>
      </w:r>
      <w:r>
        <w:t>ernal demographic surveys: for example, r/india is estimated to skew approximately 75% male according to external audience research. These are population-level estimates, not per-user data.</w:t>
      </w:r>
    </w:p>
    <w:p w14:paraId="69AFCBDD" w14:textId="77777777" w:rsidR="003045D1" w:rsidRDefault="003045D1">
      <w:pPr>
        <w:spacing w:after="200"/>
      </w:pPr>
    </w:p>
    <w:p w14:paraId="182CDFAA" w14:textId="77777777" w:rsidR="003045D1" w:rsidRDefault="002B4259">
      <w:pPr>
        <w:spacing w:after="160"/>
      </w:pPr>
      <w:r>
        <w:t>Gender is not reported in this pipeline. Findings must never be attributed to gender segments based on this data. Statements like “women are more concerned about chemical safety” are not supportable from social listening data. For gender-based segmentation, commission a structured survey using this report’s insights as the hypotheses to test.</w:t>
      </w:r>
    </w:p>
    <w:p w14:paraId="0C8D3256" w14:textId="77777777" w:rsidR="003045D1" w:rsidRDefault="003045D1">
      <w:pPr>
        <w:spacing w:after="200"/>
      </w:pPr>
    </w:p>
    <w:p w14:paraId="1FD0BBDA" w14:textId="77777777" w:rsidR="003045D1" w:rsidRDefault="002B4259">
      <w:pPr>
        <w:pStyle w:val="Heading3"/>
        <w:spacing w:before="300" w:after="150"/>
      </w:pPr>
      <w:r>
        <w:t>Temporal Data by Source</w:t>
      </w:r>
    </w:p>
    <w:p w14:paraId="25C34CEC" w14:textId="77777777" w:rsidR="003045D1" w:rsidRDefault="003045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000"/>
        <w:gridCol w:w="4500"/>
        <w:gridCol w:w="2860"/>
      </w:tblGrid>
      <w:tr w:rsidR="003045D1" w14:paraId="723E826D" w14:textId="77777777">
        <w:trPr>
          <w:tblHeader/>
        </w:trPr>
        <w:tc>
          <w:tcPr>
            <w:tcW w:w="2000" w:type="dxa"/>
            <w:tcBorders>
              <w:top w:val="single" w:sz="4" w:space="0" w:color="374151"/>
              <w:left w:val="single" w:sz="4" w:space="0" w:color="374151"/>
              <w:bottom w:val="single" w:sz="4" w:space="0" w:color="374151"/>
              <w:right w:val="single" w:sz="4" w:space="0" w:color="374151"/>
            </w:tcBorders>
            <w:shd w:val="clear" w:color="auto" w:fill="E2E8F0"/>
          </w:tcPr>
          <w:p w14:paraId="506AD273" w14:textId="77777777" w:rsidR="003045D1" w:rsidRDefault="002B4259">
            <w:pPr>
              <w:spacing w:after="60"/>
            </w:pPr>
            <w:r>
              <w:rPr>
                <w:b/>
                <w:bCs/>
              </w:rPr>
              <w:t>Source</w:t>
            </w:r>
          </w:p>
        </w:tc>
        <w:tc>
          <w:tcPr>
            <w:tcW w:w="4500" w:type="dxa"/>
            <w:tcBorders>
              <w:top w:val="single" w:sz="4" w:space="0" w:color="374151"/>
              <w:left w:val="single" w:sz="4" w:space="0" w:color="374151"/>
              <w:bottom w:val="single" w:sz="4" w:space="0" w:color="374151"/>
              <w:right w:val="single" w:sz="4" w:space="0" w:color="374151"/>
            </w:tcBorders>
            <w:shd w:val="clear" w:color="auto" w:fill="E2E8F0"/>
          </w:tcPr>
          <w:p w14:paraId="2D186204" w14:textId="77777777" w:rsidR="003045D1" w:rsidRDefault="002B4259">
            <w:pPr>
              <w:spacing w:after="60"/>
            </w:pPr>
            <w:r>
              <w:rPr>
                <w:b/>
                <w:bCs/>
              </w:rPr>
              <w:t>Timestamp Available</w:t>
            </w:r>
          </w:p>
        </w:tc>
        <w:tc>
          <w:tcPr>
            <w:tcW w:w="2860" w:type="dxa"/>
            <w:tcBorders>
              <w:top w:val="single" w:sz="4" w:space="0" w:color="374151"/>
              <w:left w:val="single" w:sz="4" w:space="0" w:color="374151"/>
              <w:bottom w:val="single" w:sz="4" w:space="0" w:color="374151"/>
              <w:right w:val="single" w:sz="4" w:space="0" w:color="374151"/>
            </w:tcBorders>
            <w:shd w:val="clear" w:color="auto" w:fill="E2E8F0"/>
          </w:tcPr>
          <w:p w14:paraId="1B74FDEF" w14:textId="77777777" w:rsidR="003045D1" w:rsidRDefault="002B4259">
            <w:pPr>
              <w:spacing w:after="60"/>
            </w:pPr>
            <w:r>
              <w:rPr>
                <w:b/>
                <w:bCs/>
              </w:rPr>
              <w:t>Accuracy</w:t>
            </w:r>
          </w:p>
        </w:tc>
      </w:tr>
      <w:tr w:rsidR="003045D1" w14:paraId="5892C39E" w14:textId="77777777">
        <w:tc>
          <w:tcPr>
            <w:tcW w:w="2000" w:type="dxa"/>
            <w:tcBorders>
              <w:top w:val="single" w:sz="4" w:space="0" w:color="374151"/>
              <w:left w:val="single" w:sz="4" w:space="0" w:color="374151"/>
              <w:bottom w:val="single" w:sz="4" w:space="0" w:color="374151"/>
              <w:right w:val="single" w:sz="4" w:space="0" w:color="374151"/>
            </w:tcBorders>
          </w:tcPr>
          <w:p w14:paraId="631E902C" w14:textId="77777777" w:rsidR="003045D1" w:rsidRDefault="002B4259">
            <w:pPr>
              <w:spacing w:after="60"/>
            </w:pPr>
            <w:r>
              <w:t>Reddit</w:t>
            </w:r>
          </w:p>
        </w:tc>
        <w:tc>
          <w:tcPr>
            <w:tcW w:w="4500" w:type="dxa"/>
            <w:tcBorders>
              <w:top w:val="single" w:sz="4" w:space="0" w:color="374151"/>
              <w:left w:val="single" w:sz="4" w:space="0" w:color="374151"/>
              <w:bottom w:val="single" w:sz="4" w:space="0" w:color="374151"/>
              <w:right w:val="single" w:sz="4" w:space="0" w:color="374151"/>
            </w:tcBorders>
          </w:tcPr>
          <w:p w14:paraId="268DDC80" w14:textId="77777777" w:rsidR="003045D1" w:rsidRDefault="002B4259">
            <w:pPr>
              <w:spacing w:after="60"/>
            </w:pPr>
            <w:r>
              <w:t>created_utc on posts and comments — Unix timestamp accurate to the second</w:t>
            </w:r>
          </w:p>
        </w:tc>
        <w:tc>
          <w:tcPr>
            <w:tcW w:w="2860" w:type="dxa"/>
            <w:tcBorders>
              <w:top w:val="single" w:sz="4" w:space="0" w:color="374151"/>
              <w:left w:val="single" w:sz="4" w:space="0" w:color="374151"/>
              <w:bottom w:val="single" w:sz="4" w:space="0" w:color="374151"/>
              <w:right w:val="single" w:sz="4" w:space="0" w:color="374151"/>
            </w:tcBorders>
          </w:tcPr>
          <w:p w14:paraId="2B50DF49" w14:textId="77777777" w:rsidR="003045D1" w:rsidRDefault="002B4259">
            <w:pPr>
              <w:spacing w:after="60"/>
            </w:pPr>
            <w:r>
              <w:t>High</w:t>
            </w:r>
          </w:p>
        </w:tc>
      </w:tr>
      <w:tr w:rsidR="003045D1" w14:paraId="1CA09CD7" w14:textId="77777777">
        <w:tc>
          <w:tcPr>
            <w:tcW w:w="2000" w:type="dxa"/>
            <w:tcBorders>
              <w:top w:val="single" w:sz="4" w:space="0" w:color="374151"/>
              <w:left w:val="single" w:sz="4" w:space="0" w:color="374151"/>
              <w:bottom w:val="single" w:sz="4" w:space="0" w:color="374151"/>
              <w:right w:val="single" w:sz="4" w:space="0" w:color="374151"/>
            </w:tcBorders>
          </w:tcPr>
          <w:p w14:paraId="116764E9" w14:textId="77777777" w:rsidR="003045D1" w:rsidRDefault="002B4259">
            <w:pPr>
              <w:spacing w:after="60"/>
            </w:pPr>
            <w:r>
              <w:t>YouTube</w:t>
            </w:r>
          </w:p>
        </w:tc>
        <w:tc>
          <w:tcPr>
            <w:tcW w:w="4500" w:type="dxa"/>
            <w:tcBorders>
              <w:top w:val="single" w:sz="4" w:space="0" w:color="374151"/>
              <w:left w:val="single" w:sz="4" w:space="0" w:color="374151"/>
              <w:bottom w:val="single" w:sz="4" w:space="0" w:color="374151"/>
              <w:right w:val="single" w:sz="4" w:space="0" w:color="374151"/>
            </w:tcBorders>
          </w:tcPr>
          <w:p w14:paraId="4696F052" w14:textId="77777777" w:rsidR="003045D1" w:rsidRDefault="002B4259">
            <w:pPr>
              <w:spacing w:after="60"/>
            </w:pPr>
            <w:r>
              <w:t>published_at on videos; published_at on comments</w:t>
            </w:r>
          </w:p>
        </w:tc>
        <w:tc>
          <w:tcPr>
            <w:tcW w:w="2860" w:type="dxa"/>
            <w:tcBorders>
              <w:top w:val="single" w:sz="4" w:space="0" w:color="374151"/>
              <w:left w:val="single" w:sz="4" w:space="0" w:color="374151"/>
              <w:bottom w:val="single" w:sz="4" w:space="0" w:color="374151"/>
              <w:right w:val="single" w:sz="4" w:space="0" w:color="374151"/>
            </w:tcBorders>
          </w:tcPr>
          <w:p w14:paraId="278E640A" w14:textId="77777777" w:rsidR="003045D1" w:rsidRDefault="002B4259">
            <w:pPr>
              <w:spacing w:after="60"/>
            </w:pPr>
            <w:r>
              <w:t>High</w:t>
            </w:r>
          </w:p>
        </w:tc>
      </w:tr>
      <w:tr w:rsidR="003045D1" w14:paraId="2972D991" w14:textId="77777777">
        <w:tc>
          <w:tcPr>
            <w:tcW w:w="2000" w:type="dxa"/>
            <w:tcBorders>
              <w:top w:val="single" w:sz="4" w:space="0" w:color="374151"/>
              <w:left w:val="single" w:sz="4" w:space="0" w:color="374151"/>
              <w:bottom w:val="single" w:sz="4" w:space="0" w:color="374151"/>
              <w:right w:val="single" w:sz="4" w:space="0" w:color="374151"/>
            </w:tcBorders>
          </w:tcPr>
          <w:p w14:paraId="58ADA957" w14:textId="77777777" w:rsidR="003045D1" w:rsidRDefault="002B4259">
            <w:pPr>
              <w:spacing w:after="60"/>
            </w:pPr>
            <w:r>
              <w:t>NewsData.io</w:t>
            </w:r>
          </w:p>
        </w:tc>
        <w:tc>
          <w:tcPr>
            <w:tcW w:w="4500" w:type="dxa"/>
            <w:tcBorders>
              <w:top w:val="single" w:sz="4" w:space="0" w:color="374151"/>
              <w:left w:val="single" w:sz="4" w:space="0" w:color="374151"/>
              <w:bottom w:val="single" w:sz="4" w:space="0" w:color="374151"/>
              <w:right w:val="single" w:sz="4" w:space="0" w:color="374151"/>
            </w:tcBorders>
          </w:tcPr>
          <w:p w14:paraId="19464227" w14:textId="77777777" w:rsidR="003045D1" w:rsidRDefault="002B4259">
            <w:pPr>
              <w:spacing w:after="60"/>
            </w:pPr>
            <w:r>
              <w:t>pubDate field in article metadata</w:t>
            </w:r>
          </w:p>
        </w:tc>
        <w:tc>
          <w:tcPr>
            <w:tcW w:w="2860" w:type="dxa"/>
            <w:tcBorders>
              <w:top w:val="single" w:sz="4" w:space="0" w:color="374151"/>
              <w:left w:val="single" w:sz="4" w:space="0" w:color="374151"/>
              <w:bottom w:val="single" w:sz="4" w:space="0" w:color="374151"/>
              <w:right w:val="single" w:sz="4" w:space="0" w:color="374151"/>
            </w:tcBorders>
          </w:tcPr>
          <w:p w14:paraId="376499F3" w14:textId="77777777" w:rsidR="003045D1" w:rsidRDefault="002B4259">
            <w:pPr>
              <w:spacing w:after="60"/>
            </w:pPr>
            <w:r>
              <w:t>High — usually accurate to the day</w:t>
            </w:r>
          </w:p>
        </w:tc>
      </w:tr>
      <w:tr w:rsidR="003045D1" w14:paraId="56F7AE67" w14:textId="77777777">
        <w:tc>
          <w:tcPr>
            <w:tcW w:w="2000" w:type="dxa"/>
            <w:tcBorders>
              <w:top w:val="single" w:sz="4" w:space="0" w:color="374151"/>
              <w:left w:val="single" w:sz="4" w:space="0" w:color="374151"/>
              <w:bottom w:val="single" w:sz="4" w:space="0" w:color="374151"/>
              <w:right w:val="single" w:sz="4" w:space="0" w:color="374151"/>
            </w:tcBorders>
          </w:tcPr>
          <w:p w14:paraId="361164CC" w14:textId="77777777" w:rsidR="003045D1" w:rsidRDefault="002B4259">
            <w:pPr>
              <w:spacing w:after="60"/>
            </w:pPr>
            <w:r>
              <w:t>Academic (OpenAlex)</w:t>
            </w:r>
          </w:p>
        </w:tc>
        <w:tc>
          <w:tcPr>
            <w:tcW w:w="4500" w:type="dxa"/>
            <w:tcBorders>
              <w:top w:val="single" w:sz="4" w:space="0" w:color="374151"/>
              <w:left w:val="single" w:sz="4" w:space="0" w:color="374151"/>
              <w:bottom w:val="single" w:sz="4" w:space="0" w:color="374151"/>
              <w:right w:val="single" w:sz="4" w:space="0" w:color="374151"/>
            </w:tcBorders>
          </w:tcPr>
          <w:p w14:paraId="5454A6C6" w14:textId="77777777" w:rsidR="003045D1" w:rsidRDefault="002B4259">
            <w:pPr>
              <w:spacing w:after="60"/>
            </w:pPr>
            <w:r>
              <w:t>Publication year, sometimes month, from metadata</w:t>
            </w:r>
          </w:p>
        </w:tc>
        <w:tc>
          <w:tcPr>
            <w:tcW w:w="2860" w:type="dxa"/>
            <w:tcBorders>
              <w:top w:val="single" w:sz="4" w:space="0" w:color="374151"/>
              <w:left w:val="single" w:sz="4" w:space="0" w:color="374151"/>
              <w:bottom w:val="single" w:sz="4" w:space="0" w:color="374151"/>
              <w:right w:val="single" w:sz="4" w:space="0" w:color="374151"/>
            </w:tcBorders>
          </w:tcPr>
          <w:p w14:paraId="4E8ECA67" w14:textId="77777777" w:rsidR="003045D1" w:rsidRDefault="002B4259">
            <w:pPr>
              <w:spacing w:after="60"/>
            </w:pPr>
            <w:r>
              <w:t>High for year; month-level varies by publisher</w:t>
            </w:r>
          </w:p>
        </w:tc>
      </w:tr>
      <w:tr w:rsidR="003045D1" w14:paraId="1614E2F4" w14:textId="77777777">
        <w:tc>
          <w:tcPr>
            <w:tcW w:w="2000" w:type="dxa"/>
            <w:tcBorders>
              <w:top w:val="single" w:sz="4" w:space="0" w:color="374151"/>
              <w:left w:val="single" w:sz="4" w:space="0" w:color="374151"/>
              <w:bottom w:val="single" w:sz="4" w:space="0" w:color="374151"/>
              <w:right w:val="single" w:sz="4" w:space="0" w:color="374151"/>
            </w:tcBorders>
          </w:tcPr>
          <w:p w14:paraId="76EA8F37" w14:textId="77777777" w:rsidR="003045D1" w:rsidRDefault="002B4259">
            <w:pPr>
              <w:spacing w:after="60"/>
            </w:pPr>
            <w:r>
              <w:t>Google Trends</w:t>
            </w:r>
          </w:p>
        </w:tc>
        <w:tc>
          <w:tcPr>
            <w:tcW w:w="4500" w:type="dxa"/>
            <w:tcBorders>
              <w:top w:val="single" w:sz="4" w:space="0" w:color="374151"/>
              <w:left w:val="single" w:sz="4" w:space="0" w:color="374151"/>
              <w:bottom w:val="single" w:sz="4" w:space="0" w:color="374151"/>
              <w:right w:val="single" w:sz="4" w:space="0" w:color="374151"/>
            </w:tcBorders>
          </w:tcPr>
          <w:p w14:paraId="1F851D1B" w14:textId="77777777" w:rsidR="003045D1" w:rsidRDefault="002B4259">
            <w:pPr>
              <w:spacing w:after="60"/>
            </w:pPr>
            <w:r>
              <w:t>Weekly or daily search interest over time, up to 5 years back</w:t>
            </w:r>
          </w:p>
        </w:tc>
        <w:tc>
          <w:tcPr>
            <w:tcW w:w="2860" w:type="dxa"/>
            <w:tcBorders>
              <w:top w:val="single" w:sz="4" w:space="0" w:color="374151"/>
              <w:left w:val="single" w:sz="4" w:space="0" w:color="374151"/>
              <w:bottom w:val="single" w:sz="4" w:space="0" w:color="374151"/>
              <w:right w:val="single" w:sz="4" w:space="0" w:color="374151"/>
            </w:tcBorders>
          </w:tcPr>
          <w:p w14:paraId="50BA4C7B" w14:textId="77777777" w:rsidR="003045D1" w:rsidRDefault="002B4259">
            <w:pPr>
              <w:spacing w:after="60"/>
            </w:pPr>
            <w:r>
              <w:t>High — first-party Google d</w:t>
            </w:r>
            <w:r>
              <w:t>ata</w:t>
            </w:r>
          </w:p>
        </w:tc>
      </w:tr>
    </w:tbl>
    <w:p w14:paraId="3A535D11" w14:textId="77777777" w:rsidR="003045D1" w:rsidRDefault="003045D1">
      <w:pPr>
        <w:spacing w:after="200"/>
      </w:pPr>
    </w:p>
    <w:p w14:paraId="2B263862" w14:textId="77777777" w:rsidR="003045D1" w:rsidRDefault="002B4259">
      <w:pPr>
        <w:pStyle w:val="Heading3"/>
        <w:spacing w:before="300" w:after="150"/>
      </w:pPr>
      <w:r>
        <w:lastRenderedPageBreak/>
        <w:t>How the Pipeline Uses Temporal Data</w:t>
      </w:r>
    </w:p>
    <w:p w14:paraId="744DCDF5" w14:textId="77777777" w:rsidR="003045D1" w:rsidRDefault="002B4259">
      <w:pPr>
        <w:pStyle w:val="ListParagraph"/>
        <w:numPr>
          <w:ilvl w:val="0"/>
          <w:numId w:val="1"/>
        </w:numPr>
        <w:spacing w:after="100"/>
      </w:pPr>
      <w:r>
        <w:t>Temporal Consistency factor in the Confidence Score: checks whether an insight appears consistently across multiple weeks and months, or is a spike confined to one period. Consistent signals score higher.</w:t>
      </w:r>
    </w:p>
    <w:p w14:paraId="67E31F58" w14:textId="77777777" w:rsidR="003045D1" w:rsidRDefault="002B4259">
      <w:pPr>
        <w:pStyle w:val="ListParagraph"/>
        <w:numPr>
          <w:ilvl w:val="0"/>
          <w:numId w:val="1"/>
        </w:numPr>
        <w:spacing w:after="100"/>
      </w:pPr>
      <w:r>
        <w:t>Data Recency factor: uses exponential decay. Items lose freshness continuously with a half-life of approximately 120 days, rather than scoring in discrete bands.</w:t>
      </w:r>
    </w:p>
    <w:p w14:paraId="0F36702D" w14:textId="77777777" w:rsidR="003045D1" w:rsidRDefault="002B4259">
      <w:pPr>
        <w:pStyle w:val="ListParagraph"/>
        <w:numPr>
          <w:ilvl w:val="0"/>
          <w:numId w:val="1"/>
        </w:numPr>
        <w:spacing w:after="100"/>
      </w:pPr>
      <w:r>
        <w:t>Google Trends provides the most reliable temporal signal because it reflects actual search volume over time, not just the presence of content.</w:t>
      </w:r>
    </w:p>
    <w:p w14:paraId="367A35D5" w14:textId="77777777" w:rsidR="003045D1" w:rsidRDefault="003045D1">
      <w:pPr>
        <w:spacing w:after="200"/>
      </w:pPr>
    </w:p>
    <w:p w14:paraId="096FEACC" w14:textId="77777777" w:rsidR="003045D1" w:rsidRDefault="002B4259">
      <w:pPr>
        <w:pStyle w:val="Heading3"/>
        <w:spacing w:before="300" w:after="150"/>
      </w:pPr>
      <w:r>
        <w:t>What Th</w:t>
      </w:r>
      <w:r>
        <w:t>is Means for the Report</w:t>
      </w:r>
    </w:p>
    <w:p w14:paraId="258F535A" w14:textId="77777777" w:rsidR="003045D1" w:rsidRDefault="002B4259">
      <w:pPr>
        <w:spacing w:after="160"/>
      </w:pPr>
      <w:r>
        <w:t>Findings in this report reflect what online communities are saying, and when. They do not reliably reflect who is saying it in terms of age, gender, income, or precise geography. Reports should not attribute findings to specific dem</w:t>
      </w:r>
      <w:r>
        <w:t>ographic segments without a separate primary research study. What this pipeline does well is identify the topics, themes, and sentiments worth investigating further — the "what" and "when" rather than the "who."</w:t>
      </w:r>
    </w:p>
    <w:p w14:paraId="067D62DD" w14:textId="77777777" w:rsidR="003045D1" w:rsidRDefault="003045D1">
      <w:pPr>
        <w:spacing w:after="200"/>
      </w:pPr>
    </w:p>
    <w:p w14:paraId="1346707C" w14:textId="77777777" w:rsidR="003045D1" w:rsidRDefault="002B4259">
      <w:pPr>
        <w:pStyle w:val="Heading1"/>
        <w:spacing w:before="400" w:after="200"/>
      </w:pPr>
      <w:r>
        <w:t>Cost and Time: What Each Run Actually Takes</w:t>
      </w:r>
    </w:p>
    <w:p w14:paraId="1056015E" w14:textId="77777777" w:rsidR="003045D1" w:rsidRDefault="002B4259">
      <w:pPr>
        <w:pStyle w:val="Heading3"/>
        <w:spacing w:before="300" w:after="150"/>
      </w:pPr>
      <w:r>
        <w:t>A. A Typical Free-Tier Run (Lowest Cost Method)</w:t>
      </w:r>
    </w:p>
    <w:p w14:paraId="4E7F2F17" w14:textId="77777777" w:rsidR="003045D1" w:rsidRDefault="002B4259">
      <w:pPr>
        <w:spacing w:after="160"/>
      </w:pPr>
      <w:r>
        <w:t>When run inside Claude Code, all analysis - filtering, sentiment classification, theme extraction, and insight synthesis - is performed in-context at zero cost. No external Anthropic API calls are made. The Claude Code session itself is the analysis engine.</w:t>
      </w:r>
      <w:r/>
    </w:p>
    <w:p w14:paraId="003E6B30" w14:textId="77777777" w:rsidR="003045D1" w:rsidRDefault="003045D1">
      <w:pPr>
        <w:spacing w:after="200"/>
      </w:pPr>
    </w:p>
    <w:p w14:paraId="75A2BE24" w14:textId="77777777" w:rsidR="003045D1" w:rsidRDefault="002B4259">
      <w:pPr>
        <w:spacing w:after="160"/>
      </w:pPr>
      <w:r>
        <w:t>Data collection costs: $0 — Reddit public API, YouTube API (free quota), NewsData.io (200 credits/day), OpenAlex, and Google Trends are all free.</w:t>
      </w:r>
    </w:p>
    <w:p w14:paraId="7F6563A3" w14:textId="77777777" w:rsidR="003045D1" w:rsidRDefault="003045D1">
      <w:pPr>
        <w:spacing w:after="200"/>
      </w:pPr>
    </w:p>
    <w:p w14:paraId="6FAC567A" w14:textId="77777777" w:rsidR="003045D1" w:rsidRDefault="002B4259">
      <w:pPr>
        <w:spacing w:after="160"/>
      </w:pPr>
      <w:r>
        <w:t>Analysis costs when using Claude Code:</w:t>
      </w:r>
    </w:p>
    <w:p w14:paraId="417E86AC" w14:textId="77777777" w:rsidR="003045D1" w:rsidRDefault="002B4259">
      <w:pPr>
        <w:pStyle w:val="ListParagraph"/>
        <w:numPr>
          <w:ilvl w:val="0"/>
          <w:numId w:val="1"/>
        </w:numPr>
        <w:spacing w:after="100"/>
      </w:pPr>
      <w:r>
        <w:t>Filtering, sentiment classification, theme extraction, and insight synthesis: $0. All performed in-context within the Claude Code session.</w:t>
      </w:r>
    </w:p>
    <w:p w14:paraId="2E01542B" w14:textId="77777777" w:rsidR="003045D1" w:rsidRDefault="002B4259">
      <w:pPr>
        <w:pStyle w:val="ListParagraph"/>
        <w:numPr>
          <w:ilvl w:val="0"/>
          <w:numId w:val="1"/>
        </w:numPr>
        <w:spacing w:after="100"/>
      </w:pPr>
      <w:r>
        <w:t>Scoring, chart generation, and DOCX report generation: $0. These stages are pure computation with no LLM calls.</w:t>
      </w:r>
    </w:p>
    <w:p w14:paraId="0406CDBE" w14:textId="77777777" w:rsidR="003045D1" w:rsidRDefault="002B4259">
      <w:pPr>
        <w:pStyle w:val="ListParagraph"/>
        <w:numPr>
          <w:ilvl w:val="0"/>
          <w:numId w:val="1"/>
        </w:numPr>
        <w:spacing w:after="100"/>
      </w:pPr>
      <w:r>
        <w:t>Total analysis cost per run: $0. Included in the Claude Max subscription ($100-200/month).</w:t>
      </w:r>
      <w:r/>
    </w:p>
    <w:p w14:paraId="140F9684" w14:textId="77777777" w:rsidR="003045D1" w:rsidRDefault="002B4259">
      <w:pPr>
        <w:pStyle w:val="ListParagraph"/>
        <w:numPr>
          <w:ilvl w:val="0"/>
          <w:numId w:val="1"/>
        </w:numPr>
        <w:spacing w:after="100"/>
      </w:pPr>
      <w:r>
        <w:t>Note: If running the automated pipeline without Claude Code (e.g., scheduled overnight runs), the Anthropic API is used for filtering and classification at approximately $1-2 per run.</w:t>
      </w:r>
    </w:p>
    <w:p w14:paraId="350E0B0A" w14:textId="77777777" w:rsidR="003045D1" w:rsidRDefault="003045D1">
      <w:pPr>
        <w:spacing w:after="200"/>
      </w:pPr>
    </w:p>
    <w:p w14:paraId="76CA443D" w14:textId="77777777" w:rsidR="003045D1" w:rsidRDefault="002B4259">
      <w:pPr>
        <w:spacing w:after="160"/>
      </w:pPr>
      <w:r>
        <w:lastRenderedPageBreak/>
        <w:t>Time breakdown:</w:t>
      </w:r>
    </w:p>
    <w:p w14:paraId="48A8CE8C" w14:textId="77777777" w:rsidR="003045D1" w:rsidRDefault="002B4259">
      <w:pPr>
        <w:pStyle w:val="ListParagraph"/>
        <w:numPr>
          <w:ilvl w:val="0"/>
          <w:numId w:val="1"/>
        </w:numPr>
        <w:spacing w:after="100"/>
      </w:pPr>
      <w:r>
        <w:t>Stage 1 (collection): 45–90 minutes. Reddit rate-li</w:t>
      </w:r>
      <w:r>
        <w:t>miting is the bottleneck at 1 request per 2 seconds across 60+ keyword and subreddit combinations.</w:t>
      </w:r>
    </w:p>
    <w:p w14:paraId="0F08AA67" w14:textId="77777777" w:rsidR="003045D1" w:rsidRDefault="002B4259">
      <w:pPr>
        <w:pStyle w:val="ListParagraph"/>
        <w:numPr>
          <w:ilvl w:val="0"/>
          <w:numId w:val="1"/>
        </w:numPr>
        <w:spacing w:after="100"/>
      </w:pPr>
      <w:r>
        <w:t>Stage 3 (filtering): 5-15 minutes when performed in-context by the Claude Code session. No external API rate limits.</w:t>
      </w:r>
    </w:p>
    <w:p w14:paraId="5A7DE737" w14:textId="77777777" w:rsidR="003045D1" w:rsidRDefault="002B4259">
      <w:pPr>
        <w:pStyle w:val="ListParagraph"/>
        <w:numPr>
          <w:ilvl w:val="0"/>
          <w:numId w:val="1"/>
        </w:numPr>
        <w:spacing w:after="100"/>
      </w:pPr>
      <w:r>
        <w:t>Stage 4 (analysis): 15-45 minutes for sentiment classification, emotion detection, aspect extraction, and two-pass theme mapping across the full corpus.</w:t>
      </w:r>
      <w:r/>
    </w:p>
    <w:p w14:paraId="2B1C12DB" w14:textId="77777777" w:rsidR="003045D1" w:rsidRDefault="002B4259">
      <w:pPr>
        <w:pStyle w:val="ListParagraph"/>
        <w:numPr>
          <w:ilvl w:val="0"/>
          <w:numId w:val="1"/>
        </w:numPr>
        <w:spacing w:after="100"/>
      </w:pPr>
      <w:r>
        <w:t>Stages 5–6 (synthesis and scoring): 15–30 minutes.</w:t>
      </w:r>
    </w:p>
    <w:p w14:paraId="6F0C2848" w14:textId="77777777" w:rsidR="003045D1" w:rsidRDefault="002B4259">
      <w:pPr>
        <w:pStyle w:val="ListParagraph"/>
        <w:numPr>
          <w:ilvl w:val="0"/>
          <w:numId w:val="1"/>
        </w:numPr>
        <w:spacing w:after="100"/>
      </w:pPr>
      <w:r/>
      <w:r>
        <w:t>Stage 7 (report generation): under 10 seconds for DOCX (17 charts + flowing document).</w:t>
      </w:r>
    </w:p>
    <w:p w14:paraId="4072525C" w14:textId="77777777" w:rsidR="003045D1" w:rsidRDefault="002B4259">
      <w:pPr>
        <w:pStyle w:val="ListParagraph"/>
        <w:numPr>
          <w:ilvl w:val="0"/>
          <w:numId w:val="1"/>
        </w:numPr>
        <w:spacing w:after="100"/>
      </w:pPr>
      <w:r>
        <w:t>Total: approximately 1.5-3 hours end to end. Collection (Stage 1) is the bottleneck due to platform rate limits. All analysis stages run without external API calls.</w:t>
      </w:r>
    </w:p>
    <w:p w14:paraId="7CCE652A" w14:textId="77777777" w:rsidR="003045D1" w:rsidRDefault="003045D1">
      <w:pPr>
        <w:spacing w:after="200"/>
      </w:pPr>
    </w:p>
    <w:p w14:paraId="150C02FB" w14:textId="77777777" w:rsidR="003045D1" w:rsidRDefault="002B4259">
      <w:pPr>
        <w:pStyle w:val="Heading3"/>
        <w:spacing w:before="300" w:after="150"/>
      </w:pPr>
      <w:r>
        <w:t>B. Maximum Quality Run (All Paid Scrapers and APIs)</w:t>
      </w:r>
    </w:p>
    <w:p w14:paraId="08DB2171" w14:textId="77777777" w:rsidR="003045D1" w:rsidRDefault="003045D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800"/>
        <w:gridCol w:w="1600"/>
        <w:gridCol w:w="2100"/>
        <w:gridCol w:w="2860"/>
      </w:tblGrid>
      <w:tr w:rsidR="003045D1" w14:paraId="0D466306" w14:textId="77777777">
        <w:trPr>
          <w:tblHeader/>
        </w:trPr>
        <w:tc>
          <w:tcPr>
            <w:tcW w:w="2800" w:type="dxa"/>
            <w:tcBorders>
              <w:top w:val="single" w:sz="4" w:space="0" w:color="374151"/>
              <w:left w:val="single" w:sz="4" w:space="0" w:color="374151"/>
              <w:bottom w:val="single" w:sz="4" w:space="0" w:color="374151"/>
              <w:right w:val="single" w:sz="4" w:space="0" w:color="374151"/>
            </w:tcBorders>
            <w:shd w:val="clear" w:color="auto" w:fill="E2E8F0"/>
          </w:tcPr>
          <w:p w14:paraId="599E9FC0" w14:textId="77777777" w:rsidR="003045D1" w:rsidRDefault="002B4259">
            <w:pPr>
              <w:spacing w:after="60"/>
            </w:pPr>
            <w:r>
              <w:rPr>
                <w:b/>
                <w:bCs/>
              </w:rPr>
              <w:t>Component</w:t>
            </w:r>
          </w:p>
        </w:tc>
        <w:tc>
          <w:tcPr>
            <w:tcW w:w="1600" w:type="dxa"/>
            <w:tcBorders>
              <w:top w:val="single" w:sz="4" w:space="0" w:color="374151"/>
              <w:left w:val="single" w:sz="4" w:space="0" w:color="374151"/>
              <w:bottom w:val="single" w:sz="4" w:space="0" w:color="374151"/>
              <w:right w:val="single" w:sz="4" w:space="0" w:color="374151"/>
            </w:tcBorders>
            <w:shd w:val="clear" w:color="auto" w:fill="E2E8F0"/>
          </w:tcPr>
          <w:p w14:paraId="35636F54" w14:textId="77777777" w:rsidR="003045D1" w:rsidRDefault="002B4259">
            <w:pPr>
              <w:spacing w:after="60"/>
            </w:pPr>
            <w:r>
              <w:rPr>
                <w:b/>
                <w:bCs/>
              </w:rPr>
              <w:t>Cost per run</w:t>
            </w:r>
          </w:p>
        </w:tc>
        <w:tc>
          <w:tcPr>
            <w:tcW w:w="2100" w:type="dxa"/>
            <w:tcBorders>
              <w:top w:val="single" w:sz="4" w:space="0" w:color="374151"/>
              <w:left w:val="single" w:sz="4" w:space="0" w:color="374151"/>
              <w:bottom w:val="single" w:sz="4" w:space="0" w:color="374151"/>
              <w:right w:val="single" w:sz="4" w:space="0" w:color="374151"/>
            </w:tcBorders>
            <w:shd w:val="clear" w:color="auto" w:fill="E2E8F0"/>
          </w:tcPr>
          <w:p w14:paraId="42B2B68B" w14:textId="77777777" w:rsidR="003045D1" w:rsidRDefault="002B4259">
            <w:pPr>
              <w:spacing w:after="60"/>
            </w:pPr>
            <w:r>
              <w:rPr>
                <w:b/>
                <w:bCs/>
              </w:rPr>
              <w:t>Monthly subscription</w:t>
            </w:r>
          </w:p>
        </w:tc>
        <w:tc>
          <w:tcPr>
            <w:tcW w:w="2860" w:type="dxa"/>
            <w:tcBorders>
              <w:top w:val="single" w:sz="4" w:space="0" w:color="374151"/>
              <w:left w:val="single" w:sz="4" w:space="0" w:color="374151"/>
              <w:bottom w:val="single" w:sz="4" w:space="0" w:color="374151"/>
              <w:right w:val="single" w:sz="4" w:space="0" w:color="374151"/>
            </w:tcBorders>
            <w:shd w:val="clear" w:color="auto" w:fill="E2E8F0"/>
          </w:tcPr>
          <w:p w14:paraId="5D11C1D8" w14:textId="77777777" w:rsidR="003045D1" w:rsidRDefault="002B4259">
            <w:pPr>
              <w:spacing w:after="60"/>
            </w:pPr>
            <w:r>
              <w:rPr>
                <w:b/>
                <w:bCs/>
              </w:rPr>
              <w:t>Notes</w:t>
            </w:r>
          </w:p>
        </w:tc>
      </w:tr>
      <w:tr w:rsidR="003045D1" w14:paraId="19EAC72C" w14:textId="77777777">
        <w:tc>
          <w:tcPr>
            <w:tcW w:w="2800" w:type="dxa"/>
            <w:tcBorders>
              <w:top w:val="single" w:sz="4" w:space="0" w:color="374151"/>
              <w:left w:val="single" w:sz="4" w:space="0" w:color="374151"/>
              <w:bottom w:val="single" w:sz="4" w:space="0" w:color="374151"/>
              <w:right w:val="single" w:sz="4" w:space="0" w:color="374151"/>
            </w:tcBorders>
          </w:tcPr>
          <w:p w14:paraId="605191B4" w14:textId="77777777" w:rsidR="003045D1" w:rsidRDefault="002B4259">
            <w:pPr>
              <w:spacing w:after="60"/>
            </w:pPr>
            <w:r>
              <w:t>Apify Reddit</w:t>
            </w:r>
          </w:p>
        </w:tc>
        <w:tc>
          <w:tcPr>
            <w:tcW w:w="1600" w:type="dxa"/>
            <w:tcBorders>
              <w:top w:val="single" w:sz="4" w:space="0" w:color="374151"/>
              <w:left w:val="single" w:sz="4" w:space="0" w:color="374151"/>
              <w:bottom w:val="single" w:sz="4" w:space="0" w:color="374151"/>
              <w:right w:val="single" w:sz="4" w:space="0" w:color="374151"/>
            </w:tcBorders>
          </w:tcPr>
          <w:p w14:paraId="344F8CE5" w14:textId="77777777" w:rsidR="003045D1" w:rsidRDefault="002B4259">
            <w:pPr>
              <w:spacing w:after="60"/>
            </w:pPr>
            <w:r>
              <w:t>~$5</w:t>
            </w:r>
          </w:p>
        </w:tc>
        <w:tc>
          <w:tcPr>
            <w:tcW w:w="2100" w:type="dxa"/>
            <w:tcBorders>
              <w:top w:val="single" w:sz="4" w:space="0" w:color="374151"/>
              <w:left w:val="single" w:sz="4" w:space="0" w:color="374151"/>
              <w:bottom w:val="single" w:sz="4" w:space="0" w:color="374151"/>
              <w:right w:val="single" w:sz="4" w:space="0" w:color="374151"/>
            </w:tcBorders>
          </w:tcPr>
          <w:p w14:paraId="6ADCF33F" w14:textId="77777777" w:rsidR="003045D1" w:rsidRDefault="002B4259">
            <w:pPr>
              <w:spacing w:after="60"/>
            </w:pPr>
            <w:r>
              <w:t>$49/month Starter</w:t>
            </w:r>
          </w:p>
        </w:tc>
        <w:tc>
          <w:tcPr>
            <w:tcW w:w="2860" w:type="dxa"/>
            <w:tcBorders>
              <w:top w:val="single" w:sz="4" w:space="0" w:color="374151"/>
              <w:left w:val="single" w:sz="4" w:space="0" w:color="374151"/>
              <w:bottom w:val="single" w:sz="4" w:space="0" w:color="374151"/>
              <w:right w:val="single" w:sz="4" w:space="0" w:color="374151"/>
            </w:tcBorders>
          </w:tcPr>
          <w:p w14:paraId="396CB1B9" w14:textId="77777777" w:rsidR="003045D1" w:rsidRDefault="002B4259">
            <w:pPr>
              <w:spacing w:after="60"/>
            </w:pPr>
            <w:r>
              <w:t>5–10x volume vs. public API; no rate limits; historical data</w:t>
            </w:r>
          </w:p>
        </w:tc>
      </w:tr>
      <w:tr w:rsidR="003045D1" w14:paraId="47DF6B2D" w14:textId="77777777">
        <w:tc>
          <w:tcPr>
            <w:tcW w:w="2800" w:type="dxa"/>
            <w:tcBorders>
              <w:top w:val="single" w:sz="4" w:space="0" w:color="374151"/>
              <w:left w:val="single" w:sz="4" w:space="0" w:color="374151"/>
              <w:bottom w:val="single" w:sz="4" w:space="0" w:color="374151"/>
              <w:right w:val="single" w:sz="4" w:space="0" w:color="374151"/>
            </w:tcBorders>
          </w:tcPr>
          <w:p w14:paraId="5EE7A8F7" w14:textId="77777777" w:rsidR="003045D1" w:rsidRDefault="002B4259">
            <w:pPr>
              <w:spacing w:after="60"/>
            </w:pPr>
            <w:r>
              <w:t>Apify Amazon + Flipkart</w:t>
            </w:r>
          </w:p>
        </w:tc>
        <w:tc>
          <w:tcPr>
            <w:tcW w:w="1600" w:type="dxa"/>
            <w:tcBorders>
              <w:top w:val="single" w:sz="4" w:space="0" w:color="374151"/>
              <w:left w:val="single" w:sz="4" w:space="0" w:color="374151"/>
              <w:bottom w:val="single" w:sz="4" w:space="0" w:color="374151"/>
              <w:right w:val="single" w:sz="4" w:space="0" w:color="374151"/>
            </w:tcBorders>
          </w:tcPr>
          <w:p w14:paraId="7849FE98" w14:textId="77777777" w:rsidR="003045D1" w:rsidRDefault="002B4259">
            <w:pPr>
              <w:spacing w:after="60"/>
            </w:pPr>
            <w:r>
              <w:t>~$5</w:t>
            </w:r>
          </w:p>
        </w:tc>
        <w:tc>
          <w:tcPr>
            <w:tcW w:w="2100" w:type="dxa"/>
            <w:tcBorders>
              <w:top w:val="single" w:sz="4" w:space="0" w:color="374151"/>
              <w:left w:val="single" w:sz="4" w:space="0" w:color="374151"/>
              <w:bottom w:val="single" w:sz="4" w:space="0" w:color="374151"/>
              <w:right w:val="single" w:sz="4" w:space="0" w:color="374151"/>
            </w:tcBorders>
          </w:tcPr>
          <w:p w14:paraId="49B8F884" w14:textId="77777777" w:rsidR="003045D1" w:rsidRDefault="002B4259">
            <w:pPr>
              <w:spacing w:after="60"/>
            </w:pPr>
            <w:r>
              <w:t>Included in Apify plan</w:t>
            </w:r>
          </w:p>
        </w:tc>
        <w:tc>
          <w:tcPr>
            <w:tcW w:w="2860" w:type="dxa"/>
            <w:tcBorders>
              <w:top w:val="single" w:sz="4" w:space="0" w:color="374151"/>
              <w:left w:val="single" w:sz="4" w:space="0" w:color="374151"/>
              <w:bottom w:val="single" w:sz="4" w:space="0" w:color="374151"/>
              <w:right w:val="single" w:sz="4" w:space="0" w:color="374151"/>
            </w:tcBorders>
          </w:tcPr>
          <w:p w14:paraId="5822BDFD" w14:textId="77777777" w:rsidR="003045D1" w:rsidRDefault="002B4259">
            <w:pPr>
              <w:spacing w:after="60"/>
            </w:pPr>
            <w:r>
              <w:t>Verified buyer reviews — highest signal quality of any source</w:t>
            </w:r>
          </w:p>
        </w:tc>
      </w:tr>
      <w:tr w:rsidR="003045D1" w14:paraId="352D25B8" w14:textId="77777777">
        <w:tc>
          <w:tcPr>
            <w:tcW w:w="2800" w:type="dxa"/>
            <w:tcBorders>
              <w:top w:val="single" w:sz="4" w:space="0" w:color="374151"/>
              <w:left w:val="single" w:sz="4" w:space="0" w:color="374151"/>
              <w:bottom w:val="single" w:sz="4" w:space="0" w:color="374151"/>
              <w:right w:val="single" w:sz="4" w:space="0" w:color="374151"/>
            </w:tcBorders>
          </w:tcPr>
          <w:p w14:paraId="611F7623" w14:textId="77777777" w:rsidR="003045D1" w:rsidRDefault="002B4259">
            <w:pPr>
              <w:spacing w:after="60"/>
            </w:pPr>
            <w:r>
              <w:t>Apify Facebook Pages + Instagram</w:t>
            </w:r>
          </w:p>
        </w:tc>
        <w:tc>
          <w:tcPr>
            <w:tcW w:w="1600" w:type="dxa"/>
            <w:tcBorders>
              <w:top w:val="single" w:sz="4" w:space="0" w:color="374151"/>
              <w:left w:val="single" w:sz="4" w:space="0" w:color="374151"/>
              <w:bottom w:val="single" w:sz="4" w:space="0" w:color="374151"/>
              <w:right w:val="single" w:sz="4" w:space="0" w:color="374151"/>
            </w:tcBorders>
          </w:tcPr>
          <w:p w14:paraId="0F03FFEC" w14:textId="77777777" w:rsidR="003045D1" w:rsidRDefault="002B4259">
            <w:pPr>
              <w:spacing w:after="60"/>
            </w:pPr>
            <w:r>
              <w:t>~$15–30</w:t>
            </w:r>
          </w:p>
        </w:tc>
        <w:tc>
          <w:tcPr>
            <w:tcW w:w="2100" w:type="dxa"/>
            <w:tcBorders>
              <w:top w:val="single" w:sz="4" w:space="0" w:color="374151"/>
              <w:left w:val="single" w:sz="4" w:space="0" w:color="374151"/>
              <w:bottom w:val="single" w:sz="4" w:space="0" w:color="374151"/>
              <w:right w:val="single" w:sz="4" w:space="0" w:color="374151"/>
            </w:tcBorders>
          </w:tcPr>
          <w:p w14:paraId="277DC718" w14:textId="77777777" w:rsidR="003045D1" w:rsidRDefault="002B4259">
            <w:pPr>
              <w:spacing w:after="60"/>
            </w:pPr>
            <w:r>
              <w:t>$99–199/month</w:t>
            </w:r>
          </w:p>
        </w:tc>
        <w:tc>
          <w:tcPr>
            <w:tcW w:w="2860" w:type="dxa"/>
            <w:tcBorders>
              <w:top w:val="single" w:sz="4" w:space="0" w:color="374151"/>
              <w:left w:val="single" w:sz="4" w:space="0" w:color="374151"/>
              <w:bottom w:val="single" w:sz="4" w:space="0" w:color="374151"/>
              <w:right w:val="single" w:sz="4" w:space="0" w:color="374151"/>
            </w:tcBorders>
          </w:tcPr>
          <w:p w14:paraId="1F4BACB4" w14:textId="77777777" w:rsidR="003045D1" w:rsidRDefault="002B4259">
            <w:pPr>
              <w:spacing w:after="60"/>
            </w:pPr>
            <w:r>
              <w:t>Public brand Pages only; no keyword search across Facebook</w:t>
            </w:r>
          </w:p>
        </w:tc>
      </w:tr>
      <w:tr w:rsidR="003045D1" w14:paraId="064AD876" w14:textId="77777777">
        <w:tc>
          <w:tcPr>
            <w:tcW w:w="2800" w:type="dxa"/>
            <w:tcBorders>
              <w:top w:val="single" w:sz="4" w:space="0" w:color="374151"/>
              <w:left w:val="single" w:sz="4" w:space="0" w:color="374151"/>
              <w:bottom w:val="single" w:sz="4" w:space="0" w:color="374151"/>
              <w:right w:val="single" w:sz="4" w:space="0" w:color="374151"/>
            </w:tcBorders>
          </w:tcPr>
          <w:p w14:paraId="200CE3C1" w14:textId="77777777" w:rsidR="003045D1" w:rsidRDefault="002B4259">
            <w:pPr>
              <w:spacing w:after="60"/>
            </w:pPr>
            <w:r>
              <w:t>OR: Bright Data (alternative for Meta)</w:t>
            </w:r>
          </w:p>
        </w:tc>
        <w:tc>
          <w:tcPr>
            <w:tcW w:w="1600" w:type="dxa"/>
            <w:tcBorders>
              <w:top w:val="single" w:sz="4" w:space="0" w:color="374151"/>
              <w:left w:val="single" w:sz="4" w:space="0" w:color="374151"/>
              <w:bottom w:val="single" w:sz="4" w:space="0" w:color="374151"/>
              <w:right w:val="single" w:sz="4" w:space="0" w:color="374151"/>
            </w:tcBorders>
          </w:tcPr>
          <w:p w14:paraId="298A29C6" w14:textId="77777777" w:rsidR="003045D1" w:rsidRDefault="002B4259">
            <w:pPr>
              <w:spacing w:after="60"/>
            </w:pPr>
            <w:r>
              <w:t>~$50–100</w:t>
            </w:r>
          </w:p>
        </w:tc>
        <w:tc>
          <w:tcPr>
            <w:tcW w:w="2100" w:type="dxa"/>
            <w:tcBorders>
              <w:top w:val="single" w:sz="4" w:space="0" w:color="374151"/>
              <w:left w:val="single" w:sz="4" w:space="0" w:color="374151"/>
              <w:bottom w:val="single" w:sz="4" w:space="0" w:color="374151"/>
              <w:right w:val="single" w:sz="4" w:space="0" w:color="374151"/>
            </w:tcBorders>
          </w:tcPr>
          <w:p w14:paraId="34714F6C" w14:textId="77777777" w:rsidR="003045D1" w:rsidRDefault="002B4259">
            <w:pPr>
              <w:spacing w:after="60"/>
            </w:pPr>
            <w:r>
              <w:t>$499/month</w:t>
            </w:r>
          </w:p>
        </w:tc>
        <w:tc>
          <w:tcPr>
            <w:tcW w:w="2860" w:type="dxa"/>
            <w:tcBorders>
              <w:top w:val="single" w:sz="4" w:space="0" w:color="374151"/>
              <w:left w:val="single" w:sz="4" w:space="0" w:color="374151"/>
              <w:bottom w:val="single" w:sz="4" w:space="0" w:color="374151"/>
              <w:right w:val="single" w:sz="4" w:space="0" w:color="374151"/>
            </w:tcBorders>
          </w:tcPr>
          <w:p w14:paraId="7A00A870" w14:textId="77777777" w:rsidR="003045D1" w:rsidRDefault="002B4259">
            <w:pPr>
              <w:spacing w:after="60"/>
            </w:pPr>
            <w:r>
              <w:t>More stable for production; $1.50 per 1,000 records</w:t>
            </w:r>
          </w:p>
        </w:tc>
      </w:tr>
      <w:tr w:rsidR="003045D1" w14:paraId="137F14CE" w14:textId="77777777">
        <w:tc>
          <w:tcPr>
            <w:tcW w:w="2800" w:type="dxa"/>
            <w:tcBorders>
              <w:top w:val="single" w:sz="4" w:space="0" w:color="374151"/>
              <w:left w:val="single" w:sz="4" w:space="0" w:color="374151"/>
              <w:bottom w:val="single" w:sz="4" w:space="0" w:color="374151"/>
              <w:right w:val="single" w:sz="4" w:space="0" w:color="374151"/>
            </w:tcBorders>
          </w:tcPr>
          <w:p w14:paraId="005EDF71" w14:textId="77777777" w:rsidR="003045D1" w:rsidRDefault="002B4259">
            <w:pPr>
              <w:spacing w:after="60"/>
            </w:pPr>
            <w:r>
              <w:t>OR: Data365 (alternative for Meta)</w:t>
            </w:r>
          </w:p>
        </w:tc>
        <w:tc>
          <w:tcPr>
            <w:tcW w:w="1600" w:type="dxa"/>
            <w:tcBorders>
              <w:top w:val="single" w:sz="4" w:space="0" w:color="374151"/>
              <w:left w:val="single" w:sz="4" w:space="0" w:color="374151"/>
              <w:bottom w:val="single" w:sz="4" w:space="0" w:color="374151"/>
              <w:right w:val="single" w:sz="4" w:space="0" w:color="374151"/>
            </w:tcBorders>
          </w:tcPr>
          <w:p w14:paraId="52AEAAD8" w14:textId="77777777" w:rsidR="003045D1" w:rsidRDefault="002B4259">
            <w:pPr>
              <w:spacing w:after="60"/>
            </w:pPr>
            <w:r>
              <w:t>~10–30 euros</w:t>
            </w:r>
          </w:p>
        </w:tc>
        <w:tc>
          <w:tcPr>
            <w:tcW w:w="2100" w:type="dxa"/>
            <w:tcBorders>
              <w:top w:val="single" w:sz="4" w:space="0" w:color="374151"/>
              <w:left w:val="single" w:sz="4" w:space="0" w:color="374151"/>
              <w:bottom w:val="single" w:sz="4" w:space="0" w:color="374151"/>
              <w:right w:val="single" w:sz="4" w:space="0" w:color="374151"/>
            </w:tcBorders>
          </w:tcPr>
          <w:p w14:paraId="11DD148A" w14:textId="77777777" w:rsidR="003045D1" w:rsidRDefault="002B4259">
            <w:pPr>
              <w:spacing w:after="60"/>
            </w:pPr>
            <w:r>
              <w:t>300–850 euros/month</w:t>
            </w:r>
          </w:p>
        </w:tc>
        <w:tc>
          <w:tcPr>
            <w:tcW w:w="2860" w:type="dxa"/>
            <w:tcBorders>
              <w:top w:val="single" w:sz="4" w:space="0" w:color="374151"/>
              <w:left w:val="single" w:sz="4" w:space="0" w:color="374151"/>
              <w:bottom w:val="single" w:sz="4" w:space="0" w:color="374151"/>
              <w:right w:val="single" w:sz="4" w:space="0" w:color="374151"/>
            </w:tcBorders>
          </w:tcPr>
          <w:p w14:paraId="69699B7E" w14:textId="77777777" w:rsidR="003045D1" w:rsidRDefault="002B4259">
            <w:pPr>
              <w:spacing w:after="60"/>
            </w:pPr>
            <w:r>
              <w:t>500K credits/month; powers several enterprise listening tools</w:t>
            </w:r>
          </w:p>
        </w:tc>
      </w:tr>
      <w:tr w:rsidR="003045D1" w14:paraId="3FCDAB18" w14:textId="77777777">
        <w:tc>
          <w:tcPr>
            <w:tcW w:w="2800" w:type="dxa"/>
            <w:tcBorders>
              <w:top w:val="single" w:sz="4" w:space="0" w:color="374151"/>
              <w:left w:val="single" w:sz="4" w:space="0" w:color="374151"/>
              <w:bottom w:val="single" w:sz="4" w:space="0" w:color="374151"/>
              <w:right w:val="single" w:sz="4" w:space="0" w:color="374151"/>
            </w:tcBorders>
          </w:tcPr>
          <w:p w14:paraId="0D4DE91F" w14:textId="77777777" w:rsidR="003045D1" w:rsidRDefault="002B4259">
            <w:pPr>
              <w:spacing w:after="60"/>
            </w:pPr>
            <w:r>
              <w:t>NewsData.io Basic</w:t>
            </w:r>
          </w:p>
        </w:tc>
        <w:tc>
          <w:tcPr>
            <w:tcW w:w="1600" w:type="dxa"/>
            <w:tcBorders>
              <w:top w:val="single" w:sz="4" w:space="0" w:color="374151"/>
              <w:left w:val="single" w:sz="4" w:space="0" w:color="374151"/>
              <w:bottom w:val="single" w:sz="4" w:space="0" w:color="374151"/>
              <w:right w:val="single" w:sz="4" w:space="0" w:color="374151"/>
            </w:tcBorders>
          </w:tcPr>
          <w:p w14:paraId="00F50C47" w14:textId="77777777" w:rsidR="003045D1" w:rsidRDefault="002B4259">
            <w:pPr>
              <w:spacing w:after="60"/>
            </w:pPr>
            <w:r>
              <w:t>~$5</w:t>
            </w:r>
          </w:p>
        </w:tc>
        <w:tc>
          <w:tcPr>
            <w:tcW w:w="2100" w:type="dxa"/>
            <w:tcBorders>
              <w:top w:val="single" w:sz="4" w:space="0" w:color="374151"/>
              <w:left w:val="single" w:sz="4" w:space="0" w:color="374151"/>
              <w:bottom w:val="single" w:sz="4" w:space="0" w:color="374151"/>
              <w:right w:val="single" w:sz="4" w:space="0" w:color="374151"/>
            </w:tcBorders>
          </w:tcPr>
          <w:p w14:paraId="53E4B43E" w14:textId="77777777" w:rsidR="003045D1" w:rsidRDefault="002B4259">
            <w:pPr>
              <w:spacing w:after="60"/>
            </w:pPr>
            <w:r>
              <w:t>$149/month</w:t>
            </w:r>
          </w:p>
        </w:tc>
        <w:tc>
          <w:tcPr>
            <w:tcW w:w="2860" w:type="dxa"/>
            <w:tcBorders>
              <w:top w:val="single" w:sz="4" w:space="0" w:color="374151"/>
              <w:left w:val="single" w:sz="4" w:space="0" w:color="374151"/>
              <w:bottom w:val="single" w:sz="4" w:space="0" w:color="374151"/>
              <w:right w:val="single" w:sz="4" w:space="0" w:color="374151"/>
            </w:tcBorders>
          </w:tcPr>
          <w:p w14:paraId="07E38E10" w14:textId="77777777" w:rsidR="003045D1" w:rsidRDefault="002B4259">
            <w:pPr>
              <w:spacing w:after="60"/>
            </w:pPr>
            <w:r>
              <w:t>10,000 articles/day vs. 200 on free tier</w:t>
            </w:r>
          </w:p>
        </w:tc>
      </w:tr>
      <w:tr w:rsidR="003045D1" w14:paraId="136EF1D4" w14:textId="77777777">
        <w:tc>
          <w:tcPr>
            <w:tcW w:w="2800" w:type="dxa"/>
            <w:tcBorders>
              <w:top w:val="single" w:sz="4" w:space="0" w:color="374151"/>
              <w:left w:val="single" w:sz="4" w:space="0" w:color="374151"/>
              <w:bottom w:val="single" w:sz="4" w:space="0" w:color="374151"/>
              <w:right w:val="single" w:sz="4" w:space="0" w:color="374151"/>
            </w:tcBorders>
          </w:tcPr>
          <w:p w14:paraId="502982CC" w14:textId="77777777" w:rsidR="003045D1" w:rsidRDefault="002B4259">
            <w:pPr>
              <w:spacing w:after="60"/>
            </w:pPr>
            <w:r>
              <w:t>Serper paid</w:t>
            </w:r>
          </w:p>
        </w:tc>
        <w:tc>
          <w:tcPr>
            <w:tcW w:w="1600" w:type="dxa"/>
            <w:tcBorders>
              <w:top w:val="single" w:sz="4" w:space="0" w:color="374151"/>
              <w:left w:val="single" w:sz="4" w:space="0" w:color="374151"/>
              <w:bottom w:val="single" w:sz="4" w:space="0" w:color="374151"/>
              <w:right w:val="single" w:sz="4" w:space="0" w:color="374151"/>
            </w:tcBorders>
          </w:tcPr>
          <w:p w14:paraId="638BA619" w14:textId="77777777" w:rsidR="003045D1" w:rsidRDefault="002B4259">
            <w:pPr>
              <w:spacing w:after="60"/>
            </w:pPr>
            <w:r>
              <w:t>~$1</w:t>
            </w:r>
          </w:p>
        </w:tc>
        <w:tc>
          <w:tcPr>
            <w:tcW w:w="2100" w:type="dxa"/>
            <w:tcBorders>
              <w:top w:val="single" w:sz="4" w:space="0" w:color="374151"/>
              <w:left w:val="single" w:sz="4" w:space="0" w:color="374151"/>
              <w:bottom w:val="single" w:sz="4" w:space="0" w:color="374151"/>
              <w:right w:val="single" w:sz="4" w:space="0" w:color="374151"/>
            </w:tcBorders>
          </w:tcPr>
          <w:p w14:paraId="7F6FECB0" w14:textId="77777777" w:rsidR="003045D1" w:rsidRDefault="002B4259">
            <w:pPr>
              <w:spacing w:after="60"/>
            </w:pPr>
            <w:r>
              <w:t>$50/month</w:t>
            </w:r>
          </w:p>
        </w:tc>
        <w:tc>
          <w:tcPr>
            <w:tcW w:w="2860" w:type="dxa"/>
            <w:tcBorders>
              <w:top w:val="single" w:sz="4" w:space="0" w:color="374151"/>
              <w:left w:val="single" w:sz="4" w:space="0" w:color="374151"/>
              <w:bottom w:val="single" w:sz="4" w:space="0" w:color="374151"/>
              <w:right w:val="single" w:sz="4" w:space="0" w:color="374151"/>
            </w:tcBorders>
          </w:tcPr>
          <w:p w14:paraId="03D81374" w14:textId="77777777" w:rsidR="003045D1" w:rsidRDefault="002B4259">
            <w:pPr>
              <w:spacing w:after="60"/>
            </w:pPr>
            <w:r>
              <w:t>50,000 queries/month</w:t>
            </w:r>
          </w:p>
        </w:tc>
      </w:tr>
      <w:tr w:rsidR="003045D1" w14:paraId="747E38BF" w14:textId="77777777">
        <w:tc>
          <w:tcPr>
            <w:tcW w:w="2800" w:type="dxa"/>
            <w:tcBorders>
              <w:top w:val="single" w:sz="4" w:space="0" w:color="374151"/>
              <w:left w:val="single" w:sz="4" w:space="0" w:color="374151"/>
              <w:bottom w:val="single" w:sz="4" w:space="0" w:color="374151"/>
              <w:right w:val="single" w:sz="4" w:space="0" w:color="374151"/>
            </w:tcBorders>
          </w:tcPr>
          <w:p w14:paraId="22401DB2" w14:textId="77777777" w:rsidR="003045D1" w:rsidRDefault="002B4259">
            <w:pPr>
              <w:spacing w:after="60"/>
            </w:pPr>
            <w:r>
              <w:t>Anthropic API (8,000–15,000 items)</w:t>
            </w:r>
          </w:p>
        </w:tc>
        <w:tc>
          <w:tcPr>
            <w:tcW w:w="1600" w:type="dxa"/>
            <w:tcBorders>
              <w:top w:val="single" w:sz="4" w:space="0" w:color="374151"/>
              <w:left w:val="single" w:sz="4" w:space="0" w:color="374151"/>
              <w:bottom w:val="single" w:sz="4" w:space="0" w:color="374151"/>
              <w:right w:val="single" w:sz="4" w:space="0" w:color="374151"/>
            </w:tcBorders>
          </w:tcPr>
          <w:p w14:paraId="10BFFAAD" w14:textId="77777777" w:rsidR="003045D1" w:rsidRDefault="002B4259">
            <w:pPr>
              <w:spacing w:after="60"/>
            </w:pPr>
            <w:r>
              <w:t>~$8–15</w:t>
            </w:r>
          </w:p>
        </w:tc>
        <w:tc>
          <w:tcPr>
            <w:tcW w:w="2100" w:type="dxa"/>
            <w:tcBorders>
              <w:top w:val="single" w:sz="4" w:space="0" w:color="374151"/>
              <w:left w:val="single" w:sz="4" w:space="0" w:color="374151"/>
              <w:bottom w:val="single" w:sz="4" w:space="0" w:color="374151"/>
              <w:right w:val="single" w:sz="4" w:space="0" w:color="374151"/>
            </w:tcBorders>
          </w:tcPr>
          <w:p w14:paraId="30007D7D" w14:textId="77777777" w:rsidR="003045D1" w:rsidRDefault="002B4259">
            <w:pPr>
              <w:spacing w:after="60"/>
            </w:pPr>
            <w:r>
              <w:t>—</w:t>
            </w:r>
          </w:p>
        </w:tc>
        <w:tc>
          <w:tcPr>
            <w:tcW w:w="2860" w:type="dxa"/>
            <w:tcBorders>
              <w:top w:val="single" w:sz="4" w:space="0" w:color="374151"/>
              <w:left w:val="single" w:sz="4" w:space="0" w:color="374151"/>
              <w:bottom w:val="single" w:sz="4" w:space="0" w:color="374151"/>
              <w:right w:val="single" w:sz="4" w:space="0" w:color="374151"/>
            </w:tcBorders>
          </w:tcPr>
          <w:p w14:paraId="1DDAF88F" w14:textId="77777777" w:rsidR="003045D1" w:rsidRDefault="002B4259">
            <w:pPr>
              <w:spacing w:after="60"/>
            </w:pPr>
            <w:r>
              <w:t>Scales</w:t>
            </w:r>
            <w:r>
              <w:t xml:space="preserve"> with corpus size; larger corpus = more LLM tokens</w:t>
            </w:r>
          </w:p>
        </w:tc>
      </w:tr>
      <w:tr w:rsidR="003045D1" w14:paraId="152D20F6" w14:textId="77777777">
        <w:tc>
          <w:tcPr>
            <w:tcW w:w="2800" w:type="dxa"/>
            <w:tcBorders>
              <w:top w:val="single" w:sz="4" w:space="0" w:color="374151"/>
              <w:left w:val="single" w:sz="4" w:space="0" w:color="374151"/>
              <w:bottom w:val="single" w:sz="4" w:space="0" w:color="374151"/>
              <w:right w:val="single" w:sz="4" w:space="0" w:color="374151"/>
            </w:tcBorders>
          </w:tcPr>
          <w:p w14:paraId="2953FD6F" w14:textId="77777777" w:rsidR="003045D1" w:rsidRDefault="002B4259">
            <w:pPr>
              <w:spacing w:after="60"/>
            </w:pPr>
            <w:r>
              <w:t>Total per run (with Apify for Meta)</w:t>
            </w:r>
          </w:p>
        </w:tc>
        <w:tc>
          <w:tcPr>
            <w:tcW w:w="1600" w:type="dxa"/>
            <w:tcBorders>
              <w:top w:val="single" w:sz="4" w:space="0" w:color="374151"/>
              <w:left w:val="single" w:sz="4" w:space="0" w:color="374151"/>
              <w:bottom w:val="single" w:sz="4" w:space="0" w:color="374151"/>
              <w:right w:val="single" w:sz="4" w:space="0" w:color="374151"/>
            </w:tcBorders>
          </w:tcPr>
          <w:p w14:paraId="162E6385" w14:textId="77777777" w:rsidR="003045D1" w:rsidRDefault="002B4259">
            <w:pPr>
              <w:spacing w:after="60"/>
            </w:pPr>
            <w:r>
              <w:t>~$40–60</w:t>
            </w:r>
          </w:p>
        </w:tc>
        <w:tc>
          <w:tcPr>
            <w:tcW w:w="2100" w:type="dxa"/>
            <w:tcBorders>
              <w:top w:val="single" w:sz="4" w:space="0" w:color="374151"/>
              <w:left w:val="single" w:sz="4" w:space="0" w:color="374151"/>
              <w:bottom w:val="single" w:sz="4" w:space="0" w:color="374151"/>
              <w:right w:val="single" w:sz="4" w:space="0" w:color="374151"/>
            </w:tcBorders>
          </w:tcPr>
          <w:p w14:paraId="0CAC90C7" w14:textId="77777777" w:rsidR="003045D1" w:rsidRDefault="002B4259">
            <w:pPr>
              <w:spacing w:after="60"/>
            </w:pPr>
            <w:r>
              <w:t>~$350–500/month</w:t>
            </w:r>
          </w:p>
        </w:tc>
        <w:tc>
          <w:tcPr>
            <w:tcW w:w="2860" w:type="dxa"/>
            <w:tcBorders>
              <w:top w:val="single" w:sz="4" w:space="0" w:color="374151"/>
              <w:left w:val="single" w:sz="4" w:space="0" w:color="374151"/>
              <w:bottom w:val="single" w:sz="4" w:space="0" w:color="374151"/>
              <w:right w:val="single" w:sz="4" w:space="0" w:color="374151"/>
            </w:tcBorders>
          </w:tcPr>
          <w:p w14:paraId="533AE341" w14:textId="77777777" w:rsidR="003045D1" w:rsidRDefault="002B4259">
            <w:pPr>
              <w:spacing w:after="60"/>
            </w:pPr>
            <w:r>
              <w:t>Approximately 10 runs/month at full volume</w:t>
            </w:r>
          </w:p>
        </w:tc>
      </w:tr>
      <w:tr w:rsidR="003045D1" w14:paraId="30321470" w14:textId="77777777">
        <w:tc>
          <w:tcPr>
            <w:tcW w:w="2800" w:type="dxa"/>
            <w:tcBorders>
              <w:top w:val="single" w:sz="4" w:space="0" w:color="374151"/>
              <w:left w:val="single" w:sz="4" w:space="0" w:color="374151"/>
              <w:bottom w:val="single" w:sz="4" w:space="0" w:color="374151"/>
              <w:right w:val="single" w:sz="4" w:space="0" w:color="374151"/>
            </w:tcBorders>
          </w:tcPr>
          <w:p w14:paraId="7F5649DE" w14:textId="77777777" w:rsidR="003045D1" w:rsidRDefault="002B4259">
            <w:pPr>
              <w:spacing w:after="60"/>
            </w:pPr>
            <w:r>
              <w:lastRenderedPageBreak/>
              <w:t>Total per run (with Bright Data for Meta)</w:t>
            </w:r>
          </w:p>
        </w:tc>
        <w:tc>
          <w:tcPr>
            <w:tcW w:w="1600" w:type="dxa"/>
            <w:tcBorders>
              <w:top w:val="single" w:sz="4" w:space="0" w:color="374151"/>
              <w:left w:val="single" w:sz="4" w:space="0" w:color="374151"/>
              <w:bottom w:val="single" w:sz="4" w:space="0" w:color="374151"/>
              <w:right w:val="single" w:sz="4" w:space="0" w:color="374151"/>
            </w:tcBorders>
          </w:tcPr>
          <w:p w14:paraId="2C5CB4F3" w14:textId="77777777" w:rsidR="003045D1" w:rsidRDefault="002B4259">
            <w:pPr>
              <w:spacing w:after="60"/>
            </w:pPr>
            <w:r>
              <w:t>~$75–125</w:t>
            </w:r>
          </w:p>
        </w:tc>
        <w:tc>
          <w:tcPr>
            <w:tcW w:w="2100" w:type="dxa"/>
            <w:tcBorders>
              <w:top w:val="single" w:sz="4" w:space="0" w:color="374151"/>
              <w:left w:val="single" w:sz="4" w:space="0" w:color="374151"/>
              <w:bottom w:val="single" w:sz="4" w:space="0" w:color="374151"/>
              <w:right w:val="single" w:sz="4" w:space="0" w:color="374151"/>
            </w:tcBorders>
          </w:tcPr>
          <w:p w14:paraId="7B9685F2" w14:textId="77777777" w:rsidR="003045D1" w:rsidRDefault="002B4259">
            <w:pPr>
              <w:spacing w:after="60"/>
            </w:pPr>
            <w:r>
              <w:t>~$750–1,100/month</w:t>
            </w:r>
          </w:p>
        </w:tc>
        <w:tc>
          <w:tcPr>
            <w:tcW w:w="2860" w:type="dxa"/>
            <w:tcBorders>
              <w:top w:val="single" w:sz="4" w:space="0" w:color="374151"/>
              <w:left w:val="single" w:sz="4" w:space="0" w:color="374151"/>
              <w:bottom w:val="single" w:sz="4" w:space="0" w:color="374151"/>
              <w:right w:val="single" w:sz="4" w:space="0" w:color="374151"/>
            </w:tcBorders>
          </w:tcPr>
          <w:p w14:paraId="589D938B" w14:textId="77777777" w:rsidR="003045D1" w:rsidRDefault="002B4259">
            <w:pPr>
              <w:spacing w:after="60"/>
            </w:pPr>
            <w:r>
              <w:t>Higher stability; recommended for client-facing production runs</w:t>
            </w:r>
          </w:p>
        </w:tc>
      </w:tr>
    </w:tbl>
    <w:p w14:paraId="0C46D778" w14:textId="77777777" w:rsidR="003045D1" w:rsidRDefault="003045D1">
      <w:pPr>
        <w:spacing w:after="200"/>
      </w:pPr>
    </w:p>
    <w:p w14:paraId="14C4D4B6" w14:textId="77777777" w:rsidR="003045D1" w:rsidRDefault="002B4259">
      <w:pPr>
        <w:spacing w:after="160"/>
      </w:pPr>
      <w:r>
        <w:t>Time at maximum quality:</w:t>
      </w:r>
    </w:p>
    <w:p w14:paraId="5E2113D8" w14:textId="77777777" w:rsidR="003045D1" w:rsidRDefault="002B4259">
      <w:pPr>
        <w:pStyle w:val="ListParagraph"/>
        <w:numPr>
          <w:ilvl w:val="0"/>
          <w:numId w:val="1"/>
        </w:numPr>
        <w:spacing w:after="100"/>
      </w:pPr>
      <w:r>
        <w:t>Stage 1 (collection): 20–40 minutes. Paid APIs remove rate limits; Apify runs actors in parallel cloud infrastructure.</w:t>
      </w:r>
    </w:p>
    <w:p w14:paraId="36033B7B" w14:textId="77777777" w:rsidR="003045D1" w:rsidRDefault="002B4259">
      <w:pPr>
        <w:pStyle w:val="ListParagraph"/>
        <w:numPr>
          <w:ilvl w:val="0"/>
          <w:numId w:val="1"/>
        </w:numPr>
        <w:spacing w:after="100"/>
      </w:pPr>
      <w:r>
        <w:t>Stage 3 (filtering): 60–90 minutes for approxi</w:t>
      </w:r>
      <w:r>
        <w:t>mately 8,000 items.</w:t>
      </w:r>
    </w:p>
    <w:p w14:paraId="350DBABF" w14:textId="77777777" w:rsidR="003045D1" w:rsidRDefault="002B4259">
      <w:pPr>
        <w:pStyle w:val="ListParagraph"/>
        <w:numPr>
          <w:ilvl w:val="0"/>
          <w:numId w:val="1"/>
        </w:numPr>
        <w:spacing w:after="100"/>
      </w:pPr>
      <w:r>
        <w:t>Stage 4 (analysis): 60–120 minutes for two-pass theme mapping across a larger corpus.</w:t>
      </w:r>
    </w:p>
    <w:p w14:paraId="6AC1FBCA" w14:textId="77777777" w:rsidR="003045D1" w:rsidRDefault="002B4259">
      <w:pPr>
        <w:pStyle w:val="ListParagraph"/>
        <w:numPr>
          <w:ilvl w:val="0"/>
          <w:numId w:val="1"/>
        </w:numPr>
        <w:spacing w:after="100"/>
      </w:pPr>
      <w:r>
        <w:t>Stages 5–6 (synthesis and scoring): 20–30 minutes.</w:t>
      </w:r>
    </w:p>
    <w:p w14:paraId="2EE55C62" w14:textId="77777777" w:rsidR="003045D1" w:rsidRDefault="002B4259">
      <w:pPr>
        <w:pStyle w:val="ListParagraph"/>
        <w:numPr>
          <w:ilvl w:val="0"/>
          <w:numId w:val="1"/>
        </w:numPr>
        <w:spacing w:after="100"/>
      </w:pPr>
      <w:r>
        <w:t>Total: approximately 2–4 hours. The time savings from paid APIs appear in Stage 1 (collection). The analysis stages take longer because the corpus is larger.</w:t>
      </w:r>
    </w:p>
    <w:p w14:paraId="3015F9F0" w14:textId="77777777" w:rsidR="003045D1" w:rsidRDefault="003045D1">
      <w:pPr>
        <w:spacing w:after="200"/>
      </w:pPr>
    </w:p>
    <w:p w14:paraId="562239F6" w14:textId="77777777" w:rsidR="003045D1" w:rsidRDefault="002B4259">
      <w:pPr>
        <w:pStyle w:val="Heading3"/>
        <w:spacing w:before="300" w:after="150"/>
      </w:pPr>
      <w:r>
        <w:t>What the Budget Does and Does Not Buy</w:t>
      </w:r>
    </w:p>
    <w:p w14:paraId="7A168108" w14:textId="77777777" w:rsidR="003045D1" w:rsidRDefault="002B4259">
      <w:pPr>
        <w:spacing w:after="160"/>
      </w:pPr>
      <w:r>
        <w:t>More budget buys: higher data volume, more source diversity</w:t>
      </w:r>
      <w:r>
        <w:t>, verified purchase data from Amazon and Flipkart, and brand Page data from Facebook and Instagram.</w:t>
      </w:r>
    </w:p>
    <w:p w14:paraId="4C611AF9" w14:textId="77777777" w:rsidR="003045D1" w:rsidRDefault="003045D1">
      <w:pPr>
        <w:spacing w:after="200"/>
      </w:pPr>
    </w:p>
    <w:p w14:paraId="4454A117" w14:textId="77777777" w:rsidR="003045D1" w:rsidRDefault="002B4259">
      <w:pPr>
        <w:spacing w:after="160"/>
      </w:pPr>
      <w:r>
        <w:t>More budget does not buy: keyword search across Facebook (unavailable at any price since CrowdTangle closed), comment author demographics, access to privat</w:t>
      </w:r>
      <w:r>
        <w:t>e Groups, or faster LLM processing per item.</w:t>
      </w:r>
    </w:p>
    <w:p w14:paraId="7DB4D900" w14:textId="77777777" w:rsidR="003045D1" w:rsidRDefault="003045D1">
      <w:pPr>
        <w:spacing w:after="200"/>
      </w:pPr>
    </w:p>
    <w:p w14:paraId="1DF5D98D" w14:textId="77777777" w:rsidR="003045D1" w:rsidRDefault="002B4259">
      <w:pPr>
        <w:spacing w:after="160"/>
      </w:pPr>
      <w:r>
        <w:t>The primary return on a larger budget is an improvement in Confidence and Signal Strength scores - which means stronger evidence behind each insight and more actionable recommendations overall.</w:t>
      </w:r>
    </w:p>
    <w:p w14:paraId="7BA7B622" w14:textId="77777777" w:rsidR="003045D1" w:rsidRDefault="003045D1">
      <w:pPr>
        <w:spacing w:after="200"/>
      </w:pPr>
    </w:p>
    <w:p w14:paraId="6C03343B" w14:textId="77777777" w:rsidR="003045D1" w:rsidRDefault="003045D1"/>
    <w:p w14:paraId="51F79B44" w14:textId="77777777" w:rsidR="003045D1" w:rsidRDefault="002B4259">
      <w:pPr>
        <w:pStyle w:val="Heading1"/>
        <w:spacing w:before="400" w:after="200"/>
      </w:pPr>
      <w:r>
        <w:rPr>
          <w:rFonts w:ascii="Palatino Linotype" w:eastAsia="Palatino Linotype" w:hAnsi="Palatino Linotype" w:cs="Palatino Linotype"/>
          <w:sz w:val="32"/>
          <w:szCs w:val="32"/>
        </w:rPr>
        <w:t>Enhanced</w:t>
      </w:r>
      <w:r>
        <w:rPr>
          <w:rFonts w:ascii="Palatino Linotype" w:eastAsia="Palatino Linotype" w:hAnsi="Palatino Linotype" w:cs="Palatino Linotype"/>
          <w:sz w:val="32"/>
          <w:szCs w:val="32"/>
        </w:rPr>
        <w:t xml:space="preserve"> Sentiment Analysis (Emotion, ABSA, and NSS)</w:t>
      </w:r>
    </w:p>
    <w:p w14:paraId="230C65D5" w14:textId="77777777" w:rsidR="003045D1" w:rsidRDefault="002B4259">
      <w:pPr>
        <w:pStyle w:val="Heading3"/>
        <w:spacing w:before="300" w:after="150"/>
      </w:pPr>
      <w:r>
        <w:rPr>
          <w:rFonts w:ascii="Palatino Linotype" w:eastAsia="Palatino Linotype" w:hAnsi="Palatino Linotype" w:cs="Palatino Linotype"/>
          <w:color w:val="1E3A5F"/>
        </w:rPr>
        <w:t>Emotion Classification (Plutchik’s Model)</w:t>
      </w:r>
    </w:p>
    <w:p w14:paraId="2DAB65F6" w14:textId="77777777" w:rsidR="003045D1" w:rsidRDefault="002B4259">
      <w:pPr>
        <w:spacing w:after="120" w:line="276" w:lineRule="auto"/>
      </w:pPr>
      <w:r>
        <w:rPr>
          <w:rFonts w:ascii="Inter" w:eastAsia="Inter" w:hAnsi="Inter" w:cs="Inter"/>
        </w:rPr>
        <w:t>Alongside the standard positive/negative/neutral/mixed sentiment classification, the pipeline now classifies each item against Plutchik’s eight primary emotions: joy, trust, fear, surprise, sadness, disgust, anger, and anticipation.</w:t>
      </w:r>
    </w:p>
    <w:p w14:paraId="23735015" w14:textId="77777777" w:rsidR="003045D1" w:rsidRDefault="002B4259">
      <w:pPr>
        <w:spacing w:after="120" w:line="276" w:lineRule="auto"/>
      </w:pPr>
      <w:r>
        <w:rPr>
          <w:rFonts w:ascii="Inter" w:eastAsia="Inter" w:hAnsi="Inter" w:cs="Inter"/>
        </w:rPr>
        <w:lastRenderedPageBreak/>
        <w:t>This classification hap</w:t>
      </w:r>
      <w:r>
        <w:rPr>
          <w:rFonts w:ascii="Inter" w:eastAsia="Inter" w:hAnsi="Inter" w:cs="Inter"/>
        </w:rPr>
        <w:t>pens in the same LLM call as sentiment — no additional API cost. Each item receives:</w:t>
      </w:r>
    </w:p>
    <w:p w14:paraId="19D3F492" w14:textId="77777777" w:rsidR="003045D1" w:rsidRDefault="002B4259">
      <w:pPr>
        <w:pStyle w:val="ListParagraph"/>
        <w:numPr>
          <w:ilvl w:val="0"/>
          <w:numId w:val="1"/>
        </w:numPr>
        <w:spacing w:after="60" w:line="276" w:lineRule="auto"/>
      </w:pPr>
      <w:r>
        <w:rPr>
          <w:rFonts w:ascii="Inter" w:eastAsia="Inter" w:hAnsi="Inter" w:cs="Inter"/>
        </w:rPr>
        <w:t>A primary emotion (the strongest emotion detected)</w:t>
      </w:r>
    </w:p>
    <w:p w14:paraId="735A4EB1" w14:textId="77777777" w:rsidR="003045D1" w:rsidRDefault="002B4259">
      <w:pPr>
        <w:pStyle w:val="ListParagraph"/>
        <w:numPr>
          <w:ilvl w:val="0"/>
          <w:numId w:val="1"/>
        </w:numPr>
        <w:spacing w:after="60" w:line="276" w:lineRule="auto"/>
      </w:pPr>
      <w:r>
        <w:rPr>
          <w:rFonts w:ascii="Inter" w:eastAsia="Inter" w:hAnsi="Inter" w:cs="Inter"/>
        </w:rPr>
        <w:t>An emotion intensity score from 0.0 to 1.0</w:t>
      </w:r>
    </w:p>
    <w:p w14:paraId="6A89CB58" w14:textId="77777777" w:rsidR="003045D1" w:rsidRDefault="002B4259">
      <w:pPr>
        <w:pStyle w:val="ListParagraph"/>
        <w:numPr>
          <w:ilvl w:val="0"/>
          <w:numId w:val="1"/>
        </w:numPr>
        <w:spacing w:after="60" w:line="276" w:lineRule="auto"/>
      </w:pPr>
      <w:r>
        <w:rPr>
          <w:rFonts w:ascii="Inter" w:eastAsia="Inter" w:hAnsi="Inter" w:cs="Inter"/>
        </w:rPr>
        <w:t>An optional secondary emotion (the second strongest, if detectable)</w:t>
      </w:r>
    </w:p>
    <w:p w14:paraId="434AD04D" w14:textId="77777777" w:rsidR="003045D1" w:rsidRDefault="002B4259">
      <w:pPr>
        <w:spacing w:after="120" w:line="276" w:lineRule="auto"/>
      </w:pPr>
      <w:r>
        <w:rPr>
          <w:rFonts w:ascii="Inter" w:eastAsia="Inter" w:hAnsi="Inter" w:cs="Inter"/>
        </w:rPr>
        <w:t>Emotion d</w:t>
      </w:r>
      <w:r>
        <w:rPr>
          <w:rFonts w:ascii="Inter" w:eastAsia="Inter" w:hAnsi="Inter" w:cs="Inter"/>
        </w:rPr>
        <w:t>istributions are computed at both the corpus level and the per-theme level. This allows the report to show, for example, that a theme about product quality is dominated by Trust and Joy, while a theme about contamination concerns is dominated by Disgust an</w:t>
      </w:r>
      <w:r>
        <w:rPr>
          <w:rFonts w:ascii="Inter" w:eastAsia="Inter" w:hAnsi="Inter" w:cs="Inter"/>
        </w:rPr>
        <w:t>d Fear.</w:t>
      </w:r>
    </w:p>
    <w:p w14:paraId="2825F1F1" w14:textId="77777777" w:rsidR="003045D1" w:rsidRDefault="002B4259">
      <w:pPr>
        <w:spacing w:after="120" w:line="276" w:lineRule="auto"/>
      </w:pPr>
      <w:r>
        <w:rPr>
          <w:rFonts w:ascii="Inter" w:eastAsia="Inter" w:hAnsi="Inter" w:cs="Inter"/>
        </w:rPr>
        <w:t>This approach follows industry practice. Brandwatch uses six emotions in their classifier. Sprinklr detects nuanced emotions including facial expression analysis. Plutchik’s eight-emotion model is the academic standard, validated across psychologic</w:t>
      </w:r>
      <w:r>
        <w:rPr>
          <w:rFonts w:ascii="Inter" w:eastAsia="Inter" w:hAnsi="Inter" w:cs="Inter"/>
        </w:rPr>
        <w:t>al research and widely adopted in consumer insight work.</w:t>
      </w:r>
    </w:p>
    <w:p w14:paraId="52BF6777" w14:textId="77777777" w:rsidR="003045D1" w:rsidRDefault="002B4259">
      <w:pPr>
        <w:pStyle w:val="Heading3"/>
        <w:spacing w:before="300" w:after="150"/>
      </w:pPr>
      <w:r>
        <w:rPr>
          <w:rFonts w:ascii="Palatino Linotype" w:eastAsia="Palatino Linotype" w:hAnsi="Palatino Linotype" w:cs="Palatino Linotype"/>
          <w:color w:val="1E3A5F"/>
        </w:rPr>
        <w:t>Aspect-Based Sentiment Analysis (ABSA)</w:t>
      </w:r>
    </w:p>
    <w:p w14:paraId="13F133EC" w14:textId="77777777" w:rsidR="003045D1" w:rsidRDefault="002B4259">
      <w:pPr>
        <w:spacing w:after="120" w:line="276" w:lineRule="auto"/>
      </w:pPr>
      <w:r>
        <w:rPr>
          <w:rFonts w:ascii="Inter" w:eastAsia="Inter" w:hAnsi="Inter" w:cs="Inter"/>
        </w:rPr>
        <w:t xml:space="preserve">Standard sentiment analysis classifies each item as a whole — “this comment is positive.” Aspect-Based Sentiment Analysis goes further by scoring sentiment for </w:t>
      </w:r>
      <w:r>
        <w:rPr>
          <w:rFonts w:ascii="Inter" w:eastAsia="Inter" w:hAnsi="Inter" w:cs="Inter"/>
        </w:rPr>
        <w:t>each specific product or brand attribute mentioned.</w:t>
      </w:r>
    </w:p>
    <w:p w14:paraId="2761A998" w14:textId="77777777" w:rsidR="003045D1" w:rsidRDefault="002B4259">
      <w:pPr>
        <w:spacing w:after="120" w:line="276" w:lineRule="auto"/>
      </w:pPr>
      <w:r>
        <w:t>For example, a single comment might say “[Brand] has great taste but terrible availability in my area.” Under standard sentiment analysis, this would be classified as “mixed.” Under ABSA, it produces two separate scores: taste: positive (0.85), availability: negative (0.25).</w:t>
      </w:r>
    </w:p>
    <w:p w14:paraId="68B40349" w14:textId="77777777" w:rsidR="003045D1" w:rsidRDefault="002B4259">
      <w:pPr>
        <w:spacing w:after="120" w:line="276" w:lineRule="auto"/>
      </w:pPr>
      <w:r>
        <w:rPr>
          <w:rFonts w:ascii="Inter" w:eastAsia="Inter" w:hAnsi="Inter" w:cs="Inter"/>
        </w:rPr>
        <w:t>The pipeline extracts aspects and their per-aspect sentiment in the same LLM call as overall sentiment classification. Each aspect includes the aspect name, its sentiment direction (p</w:t>
      </w:r>
      <w:r>
        <w:rPr>
          <w:rFonts w:ascii="Inter" w:eastAsia="Inter" w:hAnsi="Inter" w:cs="Inter"/>
        </w:rPr>
        <w:t>ositive/negative/neutral/mixed), and a continuous sentiment score from 0.0 to 1.0.</w:t>
      </w:r>
    </w:p>
    <w:p w14:paraId="5CEEE3E8" w14:textId="77777777" w:rsidR="003045D1" w:rsidRDefault="002B4259">
      <w:pPr>
        <w:spacing w:after="120" w:line="276" w:lineRule="auto"/>
      </w:pPr>
      <w:r>
        <w:t>These per-item aspect sentiments are aggregated into a corpus-wide aspect sentiment summary — a table showing each aspect and how many positive, negative, neutral, and mixed mentions it received across the entire corpus. In a typical analysis, 150 unique aspects were tracked.</w:t>
      </w:r>
    </w:p>
    <w:p w14:paraId="53AA13B2" w14:textId="77777777" w:rsidR="003045D1" w:rsidRDefault="002B4259">
      <w:pPr>
        <w:spacing w:after="120" w:line="276" w:lineRule="auto"/>
      </w:pPr>
      <w:r>
        <w:rPr>
          <w:rFonts w:ascii="Inter" w:eastAsia="Inter" w:hAnsi="Inter" w:cs="Inter"/>
        </w:rPr>
        <w:t>ABSA is the industry standard for enterprise social listening. Brandwatch, Sprinklr, Thematic, and all major platforms score sentiment per aspect rather than per item. This upgrade brings the pipeline in line with that standard.</w:t>
      </w:r>
    </w:p>
    <w:p w14:paraId="3EC27A64" w14:textId="77777777" w:rsidR="003045D1" w:rsidRDefault="002B4259">
      <w:pPr>
        <w:pStyle w:val="Heading3"/>
        <w:spacing w:before="300" w:after="150"/>
      </w:pPr>
      <w:r>
        <w:rPr>
          <w:rFonts w:ascii="Palatino Linotype" w:eastAsia="Palatino Linotype" w:hAnsi="Palatino Linotype" w:cs="Palatino Linotype"/>
          <w:color w:val="1E3A5F"/>
        </w:rPr>
        <w:t>Net Sentiment Score (NSS)</w:t>
      </w:r>
    </w:p>
    <w:p w14:paraId="45DE294B" w14:textId="77777777" w:rsidR="003045D1" w:rsidRDefault="002B4259">
      <w:pPr>
        <w:spacing w:after="120" w:line="276" w:lineRule="auto"/>
      </w:pPr>
      <w:r>
        <w:rPr>
          <w:rFonts w:ascii="Inter" w:eastAsia="Inter" w:hAnsi="Inter" w:cs="Inter"/>
        </w:rPr>
        <w:t>T</w:t>
      </w:r>
      <w:r>
        <w:rPr>
          <w:rFonts w:ascii="Inter" w:eastAsia="Inter" w:hAnsi="Inter" w:cs="Inter"/>
        </w:rPr>
        <w:t>he Net Sentiment Score is the industry standard single-number summary of sentiment health, used by Brandwatch, Sprinklr, YouGov BrandIndex, and most enterprise platforms.</w:t>
      </w:r>
    </w:p>
    <w:p w14:paraId="76E2E95A" w14:textId="77777777" w:rsidR="003045D1" w:rsidRDefault="002B4259">
      <w:pPr>
        <w:spacing w:after="120" w:line="276" w:lineRule="auto"/>
      </w:pPr>
      <w:r>
        <w:rPr>
          <w:rFonts w:ascii="Inter" w:eastAsia="Inter" w:hAnsi="Inter" w:cs="Inter"/>
          <w:b/>
          <w:bCs/>
        </w:rPr>
        <w:t xml:space="preserve">Formula: </w:t>
      </w:r>
      <w:r>
        <w:rPr>
          <w:rFonts w:ascii="Inter" w:eastAsia="Inter" w:hAnsi="Inter" w:cs="Inter"/>
        </w:rPr>
        <w:t>NSS = (positive count − negative count) / total count</w:t>
      </w:r>
    </w:p>
    <w:p w14:paraId="7A1F09FE" w14:textId="77777777" w:rsidR="003045D1" w:rsidRDefault="002B4259">
      <w:pPr>
        <w:spacing w:after="120" w:line="276" w:lineRule="auto"/>
      </w:pPr>
      <w:r>
        <w:rPr>
          <w:rFonts w:ascii="Inter" w:eastAsia="Inter" w:hAnsi="Inter" w:cs="Inter"/>
        </w:rPr>
        <w:t>The result ranges from</w:t>
      </w:r>
      <w:r>
        <w:rPr>
          <w:rFonts w:ascii="Inter" w:eastAsia="Inter" w:hAnsi="Inter" w:cs="Inter"/>
        </w:rPr>
        <w:t xml:space="preserve"> −1.0 (every item is negative) to +1.0 (every item is positive), typically displayed as a percentage. An NSS of +15% means 15% more items are positive than negative.</w:t>
      </w:r>
    </w:p>
    <w:p w14:paraId="13CF4F7C" w14:textId="77777777" w:rsidR="003045D1" w:rsidRDefault="002B4259">
      <w:pPr>
        <w:spacing w:after="120" w:line="276" w:lineRule="auto"/>
      </w:pPr>
      <w:r>
        <w:rPr>
          <w:rFonts w:ascii="Inter" w:eastAsia="Inter" w:hAnsi="Inter" w:cs="Inter"/>
        </w:rPr>
        <w:t>NSS is computed at three levels:</w:t>
      </w:r>
    </w:p>
    <w:p w14:paraId="1329056B" w14:textId="77777777" w:rsidR="003045D1" w:rsidRDefault="002B4259">
      <w:pPr>
        <w:pStyle w:val="ListParagraph"/>
        <w:numPr>
          <w:ilvl w:val="0"/>
          <w:numId w:val="1"/>
        </w:numPr>
        <w:spacing w:after="60" w:line="276" w:lineRule="auto"/>
      </w:pPr>
      <w:r>
        <w:rPr>
          <w:rFonts w:ascii="Inter" w:eastAsia="Inter" w:hAnsi="Inter" w:cs="Inter"/>
        </w:rPr>
        <w:lastRenderedPageBreak/>
        <w:t>Corpus-wide: the overall brand sentiment health</w:t>
      </w:r>
    </w:p>
    <w:p w14:paraId="27C18448" w14:textId="77777777" w:rsidR="003045D1" w:rsidRDefault="002B4259">
      <w:pPr>
        <w:pStyle w:val="ListParagraph"/>
        <w:numPr>
          <w:ilvl w:val="0"/>
          <w:numId w:val="1"/>
        </w:numPr>
        <w:spacing w:after="60" w:line="276" w:lineRule="auto"/>
      </w:pPr>
      <w:r>
        <w:rPr>
          <w:rFonts w:ascii="Inter" w:eastAsia="Inter" w:hAnsi="Inter" w:cs="Inter"/>
        </w:rPr>
        <w:t>Per-theme</w:t>
      </w:r>
      <w:r>
        <w:rPr>
          <w:rFonts w:ascii="Inter" w:eastAsia="Inter" w:hAnsi="Inter" w:cs="Inter"/>
        </w:rPr>
        <w:t>: which themes are sentiment-positive vs sentiment-negative</w:t>
      </w:r>
    </w:p>
    <w:p w14:paraId="45FC90A7" w14:textId="77777777" w:rsidR="003045D1" w:rsidRDefault="002B4259">
      <w:pPr>
        <w:pStyle w:val="ListParagraph"/>
        <w:numPr>
          <w:ilvl w:val="0"/>
          <w:numId w:val="1"/>
        </w:numPr>
        <w:spacing w:after="60" w:line="276" w:lineRule="auto"/>
      </w:pPr>
      <w:r>
        <w:rPr>
          <w:rFonts w:ascii="Inter" w:eastAsia="Inter" w:hAnsi="Inter" w:cs="Inter"/>
        </w:rPr>
        <w:t>Per-aspect: which product attributes drive positive vs negative sentiment</w:t>
      </w:r>
    </w:p>
    <w:p w14:paraId="05462FFD" w14:textId="77777777" w:rsidR="003045D1" w:rsidRDefault="002B4259">
      <w:pPr>
        <w:spacing w:after="120" w:line="276" w:lineRule="auto"/>
      </w:pPr>
      <w:r>
        <w:t>A typical healthy brand produces an overall NSS between +10% and +25%.</w:t>
      </w:r>
    </w:p>
    <w:p w14:paraId="70AB9DCD" w14:textId="77777777" w:rsidR="003045D1" w:rsidRDefault="002B4259">
      <w:pPr>
        <w:spacing w:after="120" w:line="276" w:lineRule="auto"/>
      </w:pPr>
      <w:r>
        <w:rPr>
          <w:rFonts w:ascii="Inter" w:eastAsia="Inter" w:hAnsi="Inter" w:cs="Inter"/>
        </w:rPr>
        <w:t>There is no uni</w:t>
      </w:r>
      <w:r>
        <w:rPr>
          <w:rFonts w:ascii="Inter" w:eastAsia="Inter" w:hAnsi="Inter" w:cs="Inter"/>
        </w:rPr>
        <w:t>versal benchmark for “good” NSS because it varies by category and brand maturity. The value of NSS is in tracking it over time and comparing it across themes and aspects within a single report.</w:t>
      </w:r>
    </w:p>
    <w:p w14:paraId="02D1B7B7" w14:textId="77777777" w:rsidR="003045D1" w:rsidRDefault="002B4259">
      <w:pPr>
        <w:pStyle w:val="Heading1"/>
        <w:spacing w:before="400" w:after="200"/>
      </w:pPr>
      <w:r>
        <w:rPr>
          <w:rFonts w:ascii="Palatino Linotype" w:eastAsia="Palatino Linotype" w:hAnsi="Palatino Linotype" w:cs="Palatino Linotype"/>
          <w:sz w:val="32"/>
          <w:szCs w:val="32"/>
        </w:rPr>
        <w:t>Brand Health Score</w:t>
      </w:r>
    </w:p>
    <w:p w14:paraId="42818CDF" w14:textId="77777777" w:rsidR="003045D1" w:rsidRDefault="002B4259">
      <w:pPr>
        <w:spacing w:after="120" w:line="276" w:lineRule="auto"/>
      </w:pPr>
      <w:r>
        <w:rPr>
          <w:rFonts w:ascii="Inter" w:eastAsia="Inter" w:hAnsi="Inter" w:cs="Inter"/>
        </w:rPr>
        <w:t>The Brand Health Score is a composite index</w:t>
      </w:r>
      <w:r>
        <w:rPr>
          <w:rFonts w:ascii="Inter" w:eastAsia="Inter" w:hAnsi="Inter" w:cs="Inter"/>
        </w:rPr>
        <w:t xml:space="preserve"> from 0 to 100 that summarises the overall health of the brand based on data already collected by the pipeline. All five components are computed entirely from data — no LLM judgment is involved.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2"/>
        <w:gridCol w:w="874"/>
        <w:gridCol w:w="7124"/>
      </w:tblGrid>
      <w:tr w:rsidR="003045D1" w14:paraId="42EF36C8" w14:textId="77777777">
        <w:tc>
          <w:tcPr>
            <w:tcW w:w="0" w:type="auto"/>
            <w:shd w:val="solid" w:color="1E3A5F" w:fill="auto"/>
          </w:tcPr>
          <w:p w14:paraId="7F0612FD" w14:textId="77777777" w:rsidR="003045D1" w:rsidRDefault="002B4259">
            <w:r>
              <w:rPr>
                <w:rFonts w:ascii="Inter" w:eastAsia="Inter" w:hAnsi="Inter" w:cs="Inter"/>
                <w:b/>
                <w:bCs/>
                <w:color w:val="FFFFFF"/>
                <w:sz w:val="20"/>
                <w:szCs w:val="20"/>
              </w:rPr>
              <w:t>Component</w:t>
            </w:r>
          </w:p>
        </w:tc>
        <w:tc>
          <w:tcPr>
            <w:tcW w:w="0" w:type="auto"/>
            <w:shd w:val="solid" w:color="1E3A5F" w:fill="auto"/>
          </w:tcPr>
          <w:p w14:paraId="27136BCC" w14:textId="77777777" w:rsidR="003045D1" w:rsidRDefault="002B4259">
            <w:r>
              <w:rPr>
                <w:rFonts w:ascii="Inter" w:eastAsia="Inter" w:hAnsi="Inter" w:cs="Inter"/>
                <w:b/>
                <w:bCs/>
                <w:color w:val="FFFFFF"/>
                <w:sz w:val="20"/>
                <w:szCs w:val="20"/>
              </w:rPr>
              <w:t>Weight</w:t>
            </w:r>
          </w:p>
        </w:tc>
        <w:tc>
          <w:tcPr>
            <w:tcW w:w="0" w:type="auto"/>
            <w:shd w:val="solid" w:color="1E3A5F" w:fill="auto"/>
          </w:tcPr>
          <w:p w14:paraId="2F1B3C90" w14:textId="77777777" w:rsidR="003045D1" w:rsidRDefault="002B4259">
            <w:r>
              <w:rPr>
                <w:rFonts w:ascii="Inter" w:eastAsia="Inter" w:hAnsi="Inter" w:cs="Inter"/>
                <w:b/>
                <w:bCs/>
                <w:color w:val="FFFFFF"/>
                <w:sz w:val="20"/>
                <w:szCs w:val="20"/>
              </w:rPr>
              <w:t>How It Is Calculated</w:t>
            </w:r>
          </w:p>
        </w:tc>
      </w:tr>
      <w:tr w:rsidR="003045D1" w14:paraId="5C229DEE" w14:textId="77777777">
        <w:tc>
          <w:tcPr>
            <w:tcW w:w="0" w:type="auto"/>
          </w:tcPr>
          <w:p w14:paraId="6E1561A8" w14:textId="77777777" w:rsidR="003045D1" w:rsidRDefault="002B4259">
            <w:r>
              <w:rPr>
                <w:rFonts w:ascii="Inter" w:eastAsia="Inter" w:hAnsi="Inter" w:cs="Inter"/>
                <w:sz w:val="20"/>
                <w:szCs w:val="20"/>
              </w:rPr>
              <w:t>Sentiment</w:t>
            </w:r>
          </w:p>
        </w:tc>
        <w:tc>
          <w:tcPr>
            <w:tcW w:w="0" w:type="auto"/>
          </w:tcPr>
          <w:p w14:paraId="4550636A" w14:textId="77777777" w:rsidR="003045D1" w:rsidRDefault="002B4259">
            <w:r>
              <w:rPr>
                <w:rFonts w:ascii="Inter" w:eastAsia="Inter" w:hAnsi="Inter" w:cs="Inter"/>
                <w:sz w:val="20"/>
                <w:szCs w:val="20"/>
              </w:rPr>
              <w:t>0.30</w:t>
            </w:r>
          </w:p>
        </w:tc>
        <w:tc>
          <w:tcPr>
            <w:tcW w:w="0" w:type="auto"/>
          </w:tcPr>
          <w:p w14:paraId="3802BD3D" w14:textId="77777777" w:rsidR="003045D1" w:rsidRDefault="002B4259">
            <w:r>
              <w:rPr>
                <w:rFonts w:ascii="Inter" w:eastAsia="Inter" w:hAnsi="Inter" w:cs="Inter"/>
                <w:sz w:val="20"/>
                <w:szCs w:val="20"/>
              </w:rPr>
              <w:t>Net Sentiment Score rescaled from the range −1 to +1 onto a 0 to 100 scale</w:t>
            </w:r>
          </w:p>
        </w:tc>
      </w:tr>
      <w:tr w:rsidR="003045D1" w14:paraId="07C9DA0E" w14:textId="77777777">
        <w:tc>
          <w:tcPr>
            <w:tcW w:w="0" w:type="auto"/>
          </w:tcPr>
          <w:p w14:paraId="3711AC52" w14:textId="77777777" w:rsidR="003045D1" w:rsidRDefault="002B4259">
            <w:r>
              <w:rPr>
                <w:rFonts w:ascii="Inter" w:eastAsia="Inter" w:hAnsi="Inter" w:cs="Inter"/>
                <w:sz w:val="20"/>
                <w:szCs w:val="20"/>
              </w:rPr>
              <w:t>Engagement</w:t>
            </w:r>
          </w:p>
        </w:tc>
        <w:tc>
          <w:tcPr>
            <w:tcW w:w="0" w:type="auto"/>
          </w:tcPr>
          <w:p w14:paraId="3C0C9F1B" w14:textId="77777777" w:rsidR="003045D1" w:rsidRDefault="002B4259">
            <w:r>
              <w:rPr>
                <w:rFonts w:ascii="Inter" w:eastAsia="Inter" w:hAnsi="Inter" w:cs="Inter"/>
                <w:sz w:val="20"/>
                <w:szCs w:val="20"/>
              </w:rPr>
              <w:t>0.25</w:t>
            </w:r>
          </w:p>
        </w:tc>
        <w:tc>
          <w:tcPr>
            <w:tcW w:w="0" w:type="auto"/>
          </w:tcPr>
          <w:p w14:paraId="4B409611" w14:textId="77777777" w:rsidR="003045D1" w:rsidRDefault="002B4259">
            <w:r>
              <w:rPr>
                <w:rFonts w:ascii="Inter" w:eastAsia="Inter" w:hAnsi="Inter" w:cs="Inter"/>
                <w:sz w:val="20"/>
                <w:szCs w:val="20"/>
              </w:rPr>
              <w:t>Percentage of corpus items with engagement (upvotes, likes) above the corpus median, scaled so that 50% above median equals 100</w:t>
            </w:r>
          </w:p>
        </w:tc>
      </w:tr>
      <w:tr w:rsidR="003045D1" w14:paraId="27D52DE4" w14:textId="77777777">
        <w:tc>
          <w:tcPr>
            <w:tcW w:w="0" w:type="auto"/>
          </w:tcPr>
          <w:p w14:paraId="65BEF053" w14:textId="77777777" w:rsidR="003045D1" w:rsidRDefault="002B4259">
            <w:r>
              <w:rPr>
                <w:rFonts w:ascii="Inter" w:eastAsia="Inter" w:hAnsi="Inter" w:cs="Inter"/>
                <w:sz w:val="20"/>
                <w:szCs w:val="20"/>
              </w:rPr>
              <w:t>Advocacy</w:t>
            </w:r>
          </w:p>
        </w:tc>
        <w:tc>
          <w:tcPr>
            <w:tcW w:w="0" w:type="auto"/>
          </w:tcPr>
          <w:p w14:paraId="6916848E" w14:textId="77777777" w:rsidR="003045D1" w:rsidRDefault="002B4259">
            <w:r>
              <w:rPr>
                <w:rFonts w:ascii="Inter" w:eastAsia="Inter" w:hAnsi="Inter" w:cs="Inter"/>
                <w:sz w:val="20"/>
                <w:szCs w:val="20"/>
              </w:rPr>
              <w:t>0.20</w:t>
            </w:r>
          </w:p>
        </w:tc>
        <w:tc>
          <w:tcPr>
            <w:tcW w:w="0" w:type="auto"/>
          </w:tcPr>
          <w:p w14:paraId="1FE824B6" w14:textId="77777777" w:rsidR="003045D1" w:rsidRDefault="002B4259">
            <w:r>
              <w:rPr>
                <w:rFonts w:ascii="Inter" w:eastAsia="Inter" w:hAnsi="Inter" w:cs="Inter"/>
                <w:sz w:val="20"/>
                <w:szCs w:val="20"/>
              </w:rPr>
              <w:t>Percentage of items c</w:t>
            </w:r>
            <w:r>
              <w:rPr>
                <w:rFonts w:ascii="Inter" w:eastAsia="Inter" w:hAnsi="Inter" w:cs="Inter"/>
                <w:sz w:val="20"/>
                <w:szCs w:val="20"/>
              </w:rPr>
              <w:t>lassified as strongly positive (sentiment score ≥ 0.8 and sentiment direction positive), scaled so that 20% strongly positive equals 100</w:t>
            </w:r>
          </w:p>
        </w:tc>
      </w:tr>
      <w:tr w:rsidR="003045D1" w14:paraId="458727D4" w14:textId="77777777">
        <w:tc>
          <w:tcPr>
            <w:tcW w:w="0" w:type="auto"/>
          </w:tcPr>
          <w:p w14:paraId="384E3A27" w14:textId="77777777" w:rsidR="003045D1" w:rsidRDefault="002B4259">
            <w:r>
              <w:rPr>
                <w:rFonts w:ascii="Inter" w:eastAsia="Inter" w:hAnsi="Inter" w:cs="Inter"/>
                <w:sz w:val="20"/>
                <w:szCs w:val="20"/>
              </w:rPr>
              <w:t>Resilience</w:t>
            </w:r>
          </w:p>
        </w:tc>
        <w:tc>
          <w:tcPr>
            <w:tcW w:w="0" w:type="auto"/>
          </w:tcPr>
          <w:p w14:paraId="2C19B818" w14:textId="77777777" w:rsidR="003045D1" w:rsidRDefault="002B4259">
            <w:r>
              <w:rPr>
                <w:rFonts w:ascii="Inter" w:eastAsia="Inter" w:hAnsi="Inter" w:cs="Inter"/>
                <w:sz w:val="20"/>
                <w:szCs w:val="20"/>
              </w:rPr>
              <w:t>0.15</w:t>
            </w:r>
          </w:p>
        </w:tc>
        <w:tc>
          <w:tcPr>
            <w:tcW w:w="0" w:type="auto"/>
          </w:tcPr>
          <w:p w14:paraId="71B846F5" w14:textId="77777777" w:rsidR="003045D1" w:rsidRDefault="002B4259">
            <w:r>
              <w:rPr>
                <w:rFonts w:ascii="Inter" w:eastAsia="Inter" w:hAnsi="Inter" w:cs="Inter"/>
                <w:sz w:val="20"/>
                <w:szCs w:val="20"/>
              </w:rPr>
              <w:t>Consistency of sentiment across platforms, measured as 1 minus the standard deviation of per-platform mean sentiment scores. High consistency (low variance) equals high resilience</w:t>
            </w:r>
          </w:p>
        </w:tc>
      </w:tr>
      <w:tr w:rsidR="003045D1" w14:paraId="6B5DD407" w14:textId="77777777">
        <w:tc>
          <w:tcPr>
            <w:tcW w:w="0" w:type="auto"/>
          </w:tcPr>
          <w:p w14:paraId="6D0FCF8C" w14:textId="77777777" w:rsidR="003045D1" w:rsidRDefault="002B4259">
            <w:r>
              <w:rPr>
                <w:rFonts w:ascii="Inter" w:eastAsia="Inter" w:hAnsi="Inter" w:cs="Inter"/>
                <w:sz w:val="20"/>
                <w:szCs w:val="20"/>
              </w:rPr>
              <w:t>Conversation</w:t>
            </w:r>
          </w:p>
        </w:tc>
        <w:tc>
          <w:tcPr>
            <w:tcW w:w="0" w:type="auto"/>
          </w:tcPr>
          <w:p w14:paraId="129A1E68" w14:textId="77777777" w:rsidR="003045D1" w:rsidRDefault="002B4259">
            <w:r>
              <w:rPr>
                <w:rFonts w:ascii="Inter" w:eastAsia="Inter" w:hAnsi="Inter" w:cs="Inter"/>
                <w:sz w:val="20"/>
                <w:szCs w:val="20"/>
              </w:rPr>
              <w:t>0.10</w:t>
            </w:r>
          </w:p>
        </w:tc>
        <w:tc>
          <w:tcPr>
            <w:tcW w:w="0" w:type="auto"/>
          </w:tcPr>
          <w:p w14:paraId="3D8D28AA" w14:textId="77777777" w:rsidR="003045D1" w:rsidRDefault="002B4259">
            <w:r>
              <w:rPr>
                <w:rFonts w:ascii="Inter" w:eastAsia="Inter" w:hAnsi="Inter" w:cs="Inter"/>
                <w:sz w:val="20"/>
                <w:szCs w:val="20"/>
              </w:rPr>
              <w:t xml:space="preserve">Average of log-scaled corpus volume (log₁₀ of item count </w:t>
            </w:r>
            <w:r>
              <w:rPr>
                <w:rFonts w:ascii="Inter" w:eastAsia="Inter" w:hAnsi="Inter" w:cs="Inter"/>
                <w:sz w:val="20"/>
                <w:szCs w:val="20"/>
              </w:rPr>
              <w:t>× 20, capped at 100) and average comment reply depth (depth × 40, capped at 100)</w:t>
            </w:r>
          </w:p>
        </w:tc>
      </w:tr>
    </w:tbl>
    <w:p w14:paraId="099BFB52" w14:textId="77777777" w:rsidR="003045D1" w:rsidRDefault="003045D1">
      <w:pPr>
        <w:spacing w:after="120" w:line="276" w:lineRule="auto"/>
      </w:pPr>
    </w:p>
    <w:p w14:paraId="4005261F" w14:textId="77777777" w:rsidR="003045D1" w:rsidRDefault="002B4259">
      <w:pPr>
        <w:spacing w:after="120" w:line="276" w:lineRule="auto"/>
      </w:pPr>
      <w:r>
        <w:t>The Brand Health Score is computed from five data-driven components:</w:t>
      </w:r>
    </w:p>
    <w:p w14:paraId="209448FB" w14:textId="77777777" w:rsidR="003045D1" w:rsidRDefault="002B4259">
      <w:pPr>
        <w:pStyle w:val="ListParagraph"/>
        <w:numPr>
          <w:ilvl w:val="0"/>
          <w:numId w:val="1"/>
        </w:numPr>
        <w:spacing w:after="60" w:line="276" w:lineRule="auto"/>
      </w:pPr>
      <w:r>
        <w:t>Sentiment component (30% weight): derived from the Net Sentiment Score. Measures the overall positive-negative balance across the corpus.</w:t>
      </w:r>
    </w:p>
    <w:p w14:paraId="73C0973A" w14:textId="77777777" w:rsidR="003045D1" w:rsidRDefault="002B4259">
      <w:pPr>
        <w:pStyle w:val="ListParagraph"/>
        <w:numPr>
          <w:ilvl w:val="0"/>
          <w:numId w:val="1"/>
        </w:numPr>
        <w:spacing w:after="60" w:line="276" w:lineRule="auto"/>
      </w:pPr>
      <w:r>
        <w:t>Engagement component (25% weight): measures the average engagement level (upvotes, likes, views) relative to corpus norms. High engagement indicates the brand generates active consumer participation.</w:t>
      </w:r>
    </w:p>
    <w:p w14:paraId="3E76884D" w14:textId="77777777" w:rsidR="003045D1" w:rsidRDefault="002B4259">
      <w:pPr>
        <w:pStyle w:val="ListParagraph"/>
        <w:numPr>
          <w:ilvl w:val="0"/>
          <w:numId w:val="1"/>
        </w:numPr>
        <w:spacing w:after="60" w:line="276" w:lineRule="auto"/>
      </w:pPr>
      <w:r>
        <w:t>Advocacy component (20% weight): measures the proportion of content that actively recommends or defends the brand versus content that detracts from it.</w:t>
      </w:r>
    </w:p>
    <w:p w14:paraId="6457D21B" w14:textId="77777777" w:rsidR="003045D1" w:rsidRDefault="002B4259">
      <w:pPr>
        <w:pStyle w:val="ListParagraph"/>
        <w:numPr>
          <w:ilvl w:val="0"/>
          <w:numId w:val="1"/>
        </w:numPr>
        <w:spacing w:after="60" w:line="276" w:lineRule="auto"/>
      </w:pPr>
      <w:r>
        <w:t>Resilience component (15% weight): measures consistency of sentiment across platforms. A brand with positive sentiment on Reddit but negative on YouTube scores lower than one with consistent sentiment everywhere.</w:t>
      </w:r>
    </w:p>
    <w:p w14:paraId="18243160" w14:textId="77777777" w:rsidR="003045D1" w:rsidRDefault="002B4259">
      <w:pPr>
        <w:pStyle w:val="ListParagraph"/>
        <w:numPr>
          <w:ilvl w:val="0"/>
          <w:numId w:val="1"/>
        </w:numPr>
        <w:spacing w:after="60" w:line="276" w:lineRule="auto"/>
      </w:pPr>
      <w:r>
        <w:t>Conversation component (10% weight): measures the volume and depth of organic brand discussion. Low scores indicate transactional engagement (consumers respond to brand content but do not initiate conversations about it).</w:t>
      </w:r>
    </w:p>
    <w:p w14:paraId="3F86E201" w14:textId="77777777" w:rsidR="003045D1" w:rsidRDefault="002B4259">
      <w:pPr>
        <w:pStyle w:val="Heading1"/>
        <w:spacing w:before="400" w:after="200"/>
      </w:pPr>
    </w:p>
    <w:p w14:paraId="349907B2" w14:textId="77777777" w:rsidR="003045D1" w:rsidRDefault="002B4259">
      <w:pPr>
        <w:spacing w:after="120" w:line="276" w:lineRule="auto"/>
      </w:pPr>
    </w:p>
    <w:p w14:paraId="6DC90E81" w14:textId="77777777" w:rsidR="003045D1" w:rsidRDefault="002B4259">
      <w:pPr>
        <w:spacing w:after="120" w:line="276" w:lineRule="auto"/>
      </w:pPr>
    </w:p>
    <w:p w14:paraId="553E58B5" w14:textId="77777777" w:rsidR="003045D1" w:rsidRDefault="002B4259">
      <w:pPr>
        <w:spacing w:after="120" w:line="276" w:lineRule="auto"/>
      </w:pPr>
    </w:p>
    <w:p w14:paraId="53DDFCAE" w14:textId="77777777" w:rsidR="003045D1" w:rsidRDefault="002B4259">
      <w:pPr>
        <w:pStyle w:val="ListParagraph"/>
        <w:numPr>
          <w:ilvl w:val="0"/>
          <w:numId w:val="1"/>
        </w:numPr>
        <w:spacing w:after="60" w:line="276" w:lineRule="auto"/>
      </w:pPr>
    </w:p>
    <w:p w14:paraId="063392C1" w14:textId="77777777" w:rsidR="003045D1" w:rsidRDefault="002B4259">
      <w:pPr>
        <w:pStyle w:val="ListParagraph"/>
        <w:numPr>
          <w:ilvl w:val="0"/>
          <w:numId w:val="1"/>
        </w:numPr>
        <w:spacing w:after="60" w:line="276" w:lineRule="auto"/>
      </w:pPr>
    </w:p>
    <w:p w14:paraId="0391AD0A" w14:textId="77777777" w:rsidR="003045D1" w:rsidRDefault="002B4259">
      <w:pPr>
        <w:pStyle w:val="ListParagraph"/>
        <w:numPr>
          <w:ilvl w:val="0"/>
          <w:numId w:val="1"/>
        </w:numPr>
        <w:spacing w:after="60" w:line="276" w:lineRule="auto"/>
      </w:pPr>
    </w:p>
    <w:p w14:paraId="06A81195" w14:textId="77777777" w:rsidR="003045D1" w:rsidRDefault="002B4259">
      <w:pPr>
        <w:pStyle w:val="ListParagraph"/>
        <w:numPr>
          <w:ilvl w:val="0"/>
          <w:numId w:val="1"/>
        </w:numPr>
        <w:spacing w:after="60" w:line="276" w:lineRule="auto"/>
      </w:pPr>
    </w:p>
    <w:p w14:paraId="78B73666" w14:textId="77777777" w:rsidR="003045D1" w:rsidRDefault="002B4259">
      <w:pPr>
        <w:pStyle w:val="ListParagraph"/>
        <w:numPr>
          <w:ilvl w:val="0"/>
          <w:numId w:val="1"/>
        </w:numPr>
        <w:spacing w:after="60" w:line="276" w:lineRule="auto"/>
      </w:pPr>
    </w:p>
    <w:p w14:paraId="27AEECE1" w14:textId="77777777" w:rsidR="003045D1" w:rsidRDefault="002B4259">
      <w:pPr>
        <w:pStyle w:val="ListParagraph"/>
        <w:numPr>
          <w:ilvl w:val="0"/>
          <w:numId w:val="1"/>
        </w:numPr>
        <w:spacing w:after="60" w:line="276" w:lineRule="auto"/>
      </w:pPr>
    </w:p>
    <w:p w14:paraId="7CC23718" w14:textId="77777777" w:rsidR="003045D1" w:rsidRDefault="002B4259">
      <w:pPr>
        <w:pStyle w:val="ListParagraph"/>
        <w:numPr>
          <w:ilvl w:val="0"/>
          <w:numId w:val="1"/>
        </w:numPr>
        <w:spacing w:after="60" w:line="276" w:lineRule="auto"/>
      </w:pPr>
    </w:p>
    <w:p w14:paraId="41C89F3C" w14:textId="77777777" w:rsidR="003045D1" w:rsidRDefault="002B4259">
      <w:pPr>
        <w:spacing w:after="120" w:line="276" w:lineRule="auto"/>
      </w:pPr>
    </w:p>
    <w:p>
      <w:pPr>
        <w:pStyle w:val="Heading1"/>
      </w:pPr>
    </w:p>
    <w:p>
      <w:pPr>
        <w:pStyle w:val="Heading3"/>
      </w:pPr>
    </w:p>
    <w:p>
      <w:pPr>
        <w:spacing w:after="120"/>
      </w:pPr>
    </w:p>
    <w:p>
      <w:pPr>
        <w:pStyle w:val="Heading3"/>
      </w:pPr>
    </w:p>
    <w:p>
      <w:pPr>
        <w:pStyle w:val="ListParagraph"/>
        <w:spacing w:after="80"/>
      </w:pPr>
    </w:p>
    <w:p>
      <w:pPr>
        <w:pStyle w:val="ListParagraph"/>
        <w:spacing w:after="0" w:before="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ListParagraph"/>
        <w:spacing w:after="80"/>
      </w:pPr>
    </w:p>
    <w:p>
      <w:pPr>
        <w:pStyle w:val="Heading3"/>
      </w:pPr>
    </w:p>
    <w:p>
      <w:pPr>
        <w:spacing w:after="120"/>
      </w:pPr>
    </w:p>
    <w:p>
      <w:pPr>
        <w:pStyle w:val="Heading3"/>
      </w:pPr>
    </w:p>
    <w:p>
      <w:pPr>
        <w:spacing w:after="120"/>
      </w:pPr>
    </w:p>
    <w:p>
      <w:pPr>
        <w:pStyle w:val="Heading3"/>
      </w:pPr>
    </w:p>
    <w:p>
      <w:pPr>
        <w:spacing w:after="120"/>
      </w:pPr>
    </w:p>
    <w:p>
      <w:pPr>
        <w:pStyle w:val="Heading3"/>
      </w:pPr>
    </w:p>
    <w:p>
      <w:pPr>
        <w:spacing w:after="120"/>
      </w:pPr>
    </w:p>
    <w:p>
      <w:pPr>
        <w:pStyle w:val="Heading3"/>
      </w:pPr>
    </w:p>
    <w:p>
      <w:pPr>
        <w:spacing w:after="120"/>
      </w:pPr>
    </w:p>
    <w:p>
      <w:pPr>
        <w:spacing w:after="120"/>
      </w:pPr>
    </w:p>
    <w:p>
      <w:pPr>
        <w:pStyle w:val="Heading3"/>
      </w:pPr>
    </w:p>
    <w:p>
      <w:pPr>
        <w:spacing w:after="120"/>
      </w:pPr>
    </w:p>
    <w:p>
      <w:pPr>
        <w:pStyle w:val="Heading1"/>
      </w:pPr>
    </w:p>
    <w:p>
      <w:pPr>
        <w:pStyle w:val="Heading3"/>
      </w:pPr>
    </w:p>
    <w:p>
      <w:pPr>
        <w:spacing w:after="120"/>
      </w:pPr>
    </w:p>
    <w:p>
      <w:pPr>
        <w:pStyle w:val="Heading3"/>
      </w:pPr>
    </w:p>
    <w:p>
      <w:pPr>
        <w:spacing w:after="120"/>
      </w:pPr>
    </w:p>
    <w:p>
      <w:pPr>
        <w:pStyle w:val="Heading1"/>
      </w:pPr>
      <w:r>
        <w:rPr>
          <w:color w:val="1E3A5F"/>
        </w:rPr>
        <w:t>Report Output: DOCX</w:t>
      </w:r>
    </w:p>
    <w:p>
      <w:pPr>
        <w:pStyle w:val="Heading3"/>
      </w:pPr>
      <w:r>
        <w:rPr>
          <w:color w:val="1E3A5F"/>
        </w:rPr>
        <w:t>Why DOCX, Not PPTX</w:t>
      </w:r>
    </w:p>
    <w:p>
      <w:pPr>
        <w:spacing w:after="120"/>
      </w:pPr>
      <w:r>
        <w:t>PPTX is a fixed-layout format. Every text box has a hard pixel boundary, which forces content truncation, causes font substitution on machines where the exact font is not installed, and requires constant per-slide positioning tuning. A flowing document eliminates all of this: text wraps naturally, headings build a navigable table of contents in Google Docs, and every insight is reproduced in full with no character limits.</w:t>
      </w:r>
    </w:p>
    <w:p>
      <w:pPr>
        <w:pStyle w:val="Heading3"/>
      </w:pPr>
      <w:r>
        <w:rPr>
          <w:color w:val="1E3A5F"/>
        </w:rPr>
        <w:t>Insights vs Themes</w:t>
      </w:r>
    </w:p>
    <w:p>
      <w:pPr>
        <w:spacing w:after="120"/>
      </w:pPr>
      <w:r>
        <w:t>Internally, the pipeline uses 'themes' as the label for the clustering output of Stage 4. All client-facing output uses 'insights' — which describes the synthesised, four-layer output from Stage 5, not the raw cluster. The two words refer to the same underlying data at different stages of processing.</w:t>
      </w:r>
    </w:p>
    <w:sectPr w:rsidR="003045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0D800" w14:textId="77777777" w:rsidR="002B4259" w:rsidRDefault="002B4259">
      <w:r>
        <w:separator/>
      </w:r>
    </w:p>
  </w:endnote>
  <w:endnote w:type="continuationSeparator" w:id="0">
    <w:p w14:paraId="7C08F430" w14:textId="77777777" w:rsidR="002B4259" w:rsidRDefault="002B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94BDA" w14:textId="77777777" w:rsidR="00981C70" w:rsidRDefault="001E50DB">
    <w:pPr>
      <w:pBdr>
        <w:top w:val="single" w:sz="4" w:space="1" w:color="1E3A5F"/>
      </w:pBdr>
      <w:spacing w:before="120"/>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D0D5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678C0" w14:textId="77777777" w:rsidR="002B4259" w:rsidRDefault="002B4259">
      <w:r>
        <w:separator/>
      </w:r>
    </w:p>
  </w:footnote>
  <w:footnote w:type="continuationSeparator" w:id="0">
    <w:p w14:paraId="4C1EB5F3" w14:textId="77777777" w:rsidR="002B4259" w:rsidRDefault="002B4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96CE" w14:textId="77777777" w:rsidR="00981C70" w:rsidRDefault="001E50DB">
    <w:pPr>
      <w:pBdr>
        <w:bottom w:val="single" w:sz="4" w:space="1" w:color="1E3A5F"/>
      </w:pBdr>
      <w:spacing w:after="120"/>
    </w:pPr>
    <w:r>
      <w:rPr>
        <w:sz w:val="18"/>
        <w:szCs w:val="18"/>
      </w:rPr>
      <w:t>Consumer Research Report Generator — Research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4136"/>
    <w:multiLevelType w:val="hybridMultilevel"/>
    <w:tmpl w:val="DB5279B8"/>
    <w:lvl w:ilvl="0" w:tplc="E5A6C104">
      <w:start w:val="1"/>
      <w:numFmt w:val="bullet"/>
      <w:lvlText w:val="•"/>
      <w:lvlJc w:val="left"/>
      <w:pPr>
        <w:ind w:left="720" w:hanging="360"/>
      </w:pPr>
    </w:lvl>
    <w:lvl w:ilvl="1" w:tplc="55924762">
      <w:numFmt w:val="decimal"/>
      <w:lvlText w:val=""/>
      <w:lvlJc w:val="left"/>
    </w:lvl>
    <w:lvl w:ilvl="2" w:tplc="D726577A">
      <w:numFmt w:val="decimal"/>
      <w:lvlText w:val=""/>
      <w:lvlJc w:val="left"/>
    </w:lvl>
    <w:lvl w:ilvl="3" w:tplc="8004B1CA">
      <w:numFmt w:val="decimal"/>
      <w:lvlText w:val=""/>
      <w:lvlJc w:val="left"/>
    </w:lvl>
    <w:lvl w:ilvl="4" w:tplc="45B813E8">
      <w:numFmt w:val="decimal"/>
      <w:lvlText w:val=""/>
      <w:lvlJc w:val="left"/>
    </w:lvl>
    <w:lvl w:ilvl="5" w:tplc="FC8ACDA4">
      <w:numFmt w:val="decimal"/>
      <w:lvlText w:val=""/>
      <w:lvlJc w:val="left"/>
    </w:lvl>
    <w:lvl w:ilvl="6" w:tplc="B20E57C6">
      <w:numFmt w:val="decimal"/>
      <w:lvlText w:val=""/>
      <w:lvlJc w:val="left"/>
    </w:lvl>
    <w:lvl w:ilvl="7" w:tplc="B268E230">
      <w:numFmt w:val="decimal"/>
      <w:lvlText w:val=""/>
      <w:lvlJc w:val="left"/>
    </w:lvl>
    <w:lvl w:ilvl="8" w:tplc="C89C850A">
      <w:numFmt w:val="decimal"/>
      <w:lvlText w:val=""/>
      <w:lvlJc w:val="left"/>
    </w:lvl>
  </w:abstractNum>
  <w:abstractNum w:abstractNumId="1" w15:restartNumberingAfterBreak="0">
    <w:nsid w:val="264614F6"/>
    <w:multiLevelType w:val="hybridMultilevel"/>
    <w:tmpl w:val="C3F2C84C"/>
    <w:lvl w:ilvl="0" w:tplc="94FC1D02">
      <w:start w:val="1"/>
      <w:numFmt w:val="bullet"/>
      <w:lvlText w:val="●"/>
      <w:lvlJc w:val="left"/>
      <w:pPr>
        <w:ind w:left="720" w:hanging="360"/>
      </w:pPr>
    </w:lvl>
    <w:lvl w:ilvl="1" w:tplc="423092B8">
      <w:start w:val="1"/>
      <w:numFmt w:val="bullet"/>
      <w:lvlText w:val="○"/>
      <w:lvlJc w:val="left"/>
      <w:pPr>
        <w:ind w:left="1440" w:hanging="360"/>
      </w:pPr>
    </w:lvl>
    <w:lvl w:ilvl="2" w:tplc="3ED01188">
      <w:start w:val="1"/>
      <w:numFmt w:val="bullet"/>
      <w:lvlText w:val="■"/>
      <w:lvlJc w:val="left"/>
      <w:pPr>
        <w:ind w:left="2160" w:hanging="360"/>
      </w:pPr>
    </w:lvl>
    <w:lvl w:ilvl="3" w:tplc="0F964EF0">
      <w:start w:val="1"/>
      <w:numFmt w:val="bullet"/>
      <w:lvlText w:val="●"/>
      <w:lvlJc w:val="left"/>
      <w:pPr>
        <w:ind w:left="2880" w:hanging="360"/>
      </w:pPr>
    </w:lvl>
    <w:lvl w:ilvl="4" w:tplc="B8D0B364">
      <w:start w:val="1"/>
      <w:numFmt w:val="bullet"/>
      <w:lvlText w:val="○"/>
      <w:lvlJc w:val="left"/>
      <w:pPr>
        <w:ind w:left="3600" w:hanging="360"/>
      </w:pPr>
    </w:lvl>
    <w:lvl w:ilvl="5" w:tplc="6F8E3D06">
      <w:start w:val="1"/>
      <w:numFmt w:val="bullet"/>
      <w:lvlText w:val="■"/>
      <w:lvlJc w:val="left"/>
      <w:pPr>
        <w:ind w:left="4320" w:hanging="360"/>
      </w:pPr>
    </w:lvl>
    <w:lvl w:ilvl="6" w:tplc="86E222DE">
      <w:start w:val="1"/>
      <w:numFmt w:val="bullet"/>
      <w:lvlText w:val="●"/>
      <w:lvlJc w:val="left"/>
      <w:pPr>
        <w:ind w:left="5040" w:hanging="360"/>
      </w:pPr>
    </w:lvl>
    <w:lvl w:ilvl="7" w:tplc="F1F2777A">
      <w:start w:val="1"/>
      <w:numFmt w:val="bullet"/>
      <w:lvlText w:val="●"/>
      <w:lvlJc w:val="left"/>
      <w:pPr>
        <w:ind w:left="5760" w:hanging="360"/>
      </w:pPr>
    </w:lvl>
    <w:lvl w:ilvl="8" w:tplc="FF7E213C">
      <w:start w:val="1"/>
      <w:numFmt w:val="bullet"/>
      <w:lvlText w:val="●"/>
      <w:lvlJc w:val="left"/>
      <w:pPr>
        <w:ind w:left="6480" w:hanging="360"/>
      </w:pPr>
    </w:lvl>
  </w:abstractNum>
  <w:abstractNum w:abstractNumId="2" w15:restartNumberingAfterBreak="0">
    <w:nsid w:val="27151A31"/>
    <w:multiLevelType w:val="hybridMultilevel"/>
    <w:tmpl w:val="03A6379E"/>
    <w:lvl w:ilvl="0" w:tplc="08C26CE6">
      <w:start w:val="1"/>
      <w:numFmt w:val="bullet"/>
      <w:lvlText w:val="●"/>
      <w:lvlJc w:val="left"/>
      <w:pPr>
        <w:ind w:left="720" w:hanging="360"/>
      </w:pPr>
    </w:lvl>
    <w:lvl w:ilvl="1" w:tplc="3B22F69C">
      <w:start w:val="1"/>
      <w:numFmt w:val="bullet"/>
      <w:lvlText w:val="○"/>
      <w:lvlJc w:val="left"/>
      <w:pPr>
        <w:ind w:left="1440" w:hanging="360"/>
      </w:pPr>
    </w:lvl>
    <w:lvl w:ilvl="2" w:tplc="61DA6384">
      <w:start w:val="1"/>
      <w:numFmt w:val="bullet"/>
      <w:lvlText w:val="■"/>
      <w:lvlJc w:val="left"/>
      <w:pPr>
        <w:ind w:left="2160" w:hanging="360"/>
      </w:pPr>
    </w:lvl>
    <w:lvl w:ilvl="3" w:tplc="3EA806F2">
      <w:start w:val="1"/>
      <w:numFmt w:val="bullet"/>
      <w:lvlText w:val="●"/>
      <w:lvlJc w:val="left"/>
      <w:pPr>
        <w:ind w:left="2880" w:hanging="360"/>
      </w:pPr>
    </w:lvl>
    <w:lvl w:ilvl="4" w:tplc="DEE22BC6">
      <w:start w:val="1"/>
      <w:numFmt w:val="bullet"/>
      <w:lvlText w:val="○"/>
      <w:lvlJc w:val="left"/>
      <w:pPr>
        <w:ind w:left="3600" w:hanging="360"/>
      </w:pPr>
    </w:lvl>
    <w:lvl w:ilvl="5" w:tplc="A8C2AAC0">
      <w:start w:val="1"/>
      <w:numFmt w:val="bullet"/>
      <w:lvlText w:val="■"/>
      <w:lvlJc w:val="left"/>
      <w:pPr>
        <w:ind w:left="4320" w:hanging="360"/>
      </w:pPr>
    </w:lvl>
    <w:lvl w:ilvl="6" w:tplc="3C4A4F1E">
      <w:start w:val="1"/>
      <w:numFmt w:val="bullet"/>
      <w:lvlText w:val="●"/>
      <w:lvlJc w:val="left"/>
      <w:pPr>
        <w:ind w:left="5040" w:hanging="360"/>
      </w:pPr>
    </w:lvl>
    <w:lvl w:ilvl="7" w:tplc="85AECC10">
      <w:start w:val="1"/>
      <w:numFmt w:val="bullet"/>
      <w:lvlText w:val="●"/>
      <w:lvlJc w:val="left"/>
      <w:pPr>
        <w:ind w:left="5760" w:hanging="360"/>
      </w:pPr>
    </w:lvl>
    <w:lvl w:ilvl="8" w:tplc="395E22D0">
      <w:start w:val="1"/>
      <w:numFmt w:val="bullet"/>
      <w:lvlText w:val="●"/>
      <w:lvlJc w:val="left"/>
      <w:pPr>
        <w:ind w:left="6480" w:hanging="360"/>
      </w:pPr>
    </w:lvl>
  </w:abstractNum>
  <w:abstractNum w:abstractNumId="3" w15:restartNumberingAfterBreak="0">
    <w:nsid w:val="422373F8"/>
    <w:multiLevelType w:val="hybridMultilevel"/>
    <w:tmpl w:val="71A65CBA"/>
    <w:lvl w:ilvl="0" w:tplc="E2A0D4A0">
      <w:start w:val="1"/>
      <w:numFmt w:val="bullet"/>
      <w:lvlText w:val="●"/>
      <w:lvlJc w:val="left"/>
      <w:pPr>
        <w:ind w:left="720" w:hanging="360"/>
      </w:pPr>
    </w:lvl>
    <w:lvl w:ilvl="1" w:tplc="A90805E6">
      <w:start w:val="1"/>
      <w:numFmt w:val="bullet"/>
      <w:lvlText w:val="○"/>
      <w:lvlJc w:val="left"/>
      <w:pPr>
        <w:ind w:left="1440" w:hanging="360"/>
      </w:pPr>
    </w:lvl>
    <w:lvl w:ilvl="2" w:tplc="91CCD7EA">
      <w:start w:val="1"/>
      <w:numFmt w:val="bullet"/>
      <w:lvlText w:val="■"/>
      <w:lvlJc w:val="left"/>
      <w:pPr>
        <w:ind w:left="2160" w:hanging="360"/>
      </w:pPr>
    </w:lvl>
    <w:lvl w:ilvl="3" w:tplc="E4D2DB90">
      <w:start w:val="1"/>
      <w:numFmt w:val="bullet"/>
      <w:lvlText w:val="●"/>
      <w:lvlJc w:val="left"/>
      <w:pPr>
        <w:ind w:left="2880" w:hanging="360"/>
      </w:pPr>
    </w:lvl>
    <w:lvl w:ilvl="4" w:tplc="C14C17CE">
      <w:start w:val="1"/>
      <w:numFmt w:val="bullet"/>
      <w:lvlText w:val="○"/>
      <w:lvlJc w:val="left"/>
      <w:pPr>
        <w:ind w:left="3600" w:hanging="360"/>
      </w:pPr>
    </w:lvl>
    <w:lvl w:ilvl="5" w:tplc="B29ED5D6">
      <w:start w:val="1"/>
      <w:numFmt w:val="bullet"/>
      <w:lvlText w:val="■"/>
      <w:lvlJc w:val="left"/>
      <w:pPr>
        <w:ind w:left="4320" w:hanging="360"/>
      </w:pPr>
    </w:lvl>
    <w:lvl w:ilvl="6" w:tplc="2E5E44E0">
      <w:start w:val="1"/>
      <w:numFmt w:val="bullet"/>
      <w:lvlText w:val="●"/>
      <w:lvlJc w:val="left"/>
      <w:pPr>
        <w:ind w:left="5040" w:hanging="360"/>
      </w:pPr>
    </w:lvl>
    <w:lvl w:ilvl="7" w:tplc="C86C879A">
      <w:start w:val="1"/>
      <w:numFmt w:val="bullet"/>
      <w:lvlText w:val="●"/>
      <w:lvlJc w:val="left"/>
      <w:pPr>
        <w:ind w:left="5760" w:hanging="360"/>
      </w:pPr>
    </w:lvl>
    <w:lvl w:ilvl="8" w:tplc="ADFE952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C70"/>
    <w:rsid w:val="001E50DB"/>
    <w:rsid w:val="002B4259"/>
    <w:rsid w:val="003045D1"/>
    <w:rsid w:val="003962B9"/>
    <w:rsid w:val="00584D3A"/>
    <w:rsid w:val="006D0D55"/>
    <w:rsid w:val="00981C70"/>
    <w:rsid w:val="00F23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F768"/>
  <w15:docId w15:val="{5C132DCB-05BC-47F7-A7FD-3F85BABC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rong2">
    <w:name w:val="Strong2"/>
    <w:basedOn w:val="Normal"/>
    <w:next w:val="Normal"/>
    <w:qFormat/>
    <w:rPr>
      <w:b/>
      <w:bCs/>
    </w:rPr>
  </w:style>
  <w:style w:type="paragraph" w:styleId="Header">
    <w:name w:val="header"/>
    <w:basedOn w:val="Normal"/>
    <w:link w:val="HeaderChar"/>
    <w:uiPriority w:val="99"/>
    <w:unhideWhenUsed/>
    <w:rsid w:val="003962B9"/>
    <w:pPr>
      <w:tabs>
        <w:tab w:val="center" w:pos="4513"/>
        <w:tab w:val="right" w:pos="9026"/>
      </w:tabs>
    </w:pPr>
  </w:style>
  <w:style w:type="character" w:customStyle="1" w:styleId="HeaderChar">
    <w:name w:val="Header Char"/>
    <w:basedOn w:val="DefaultParagraphFont"/>
    <w:link w:val="Header"/>
    <w:uiPriority w:val="99"/>
    <w:rsid w:val="003962B9"/>
  </w:style>
  <w:style w:type="paragraph" w:styleId="Footer">
    <w:name w:val="footer"/>
    <w:basedOn w:val="Normal"/>
    <w:link w:val="FooterChar"/>
    <w:uiPriority w:val="99"/>
    <w:unhideWhenUsed/>
    <w:rsid w:val="003962B9"/>
    <w:pPr>
      <w:tabs>
        <w:tab w:val="center" w:pos="4513"/>
        <w:tab w:val="right" w:pos="9026"/>
      </w:tabs>
    </w:pPr>
  </w:style>
  <w:style w:type="character" w:customStyle="1" w:styleId="FooterChar">
    <w:name w:val="Footer Char"/>
    <w:basedOn w:val="DefaultParagraphFont"/>
    <w:link w:val="Footer"/>
    <w:uiPriority w:val="99"/>
    <w:rsid w:val="00396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6580</Words>
  <Characters>37511</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Jolene Fernandes</cp:lastModifiedBy>
  <cp:revision>3</cp:revision>
  <dcterms:created xsi:type="dcterms:W3CDTF">2026-03-27T12:38:00Z</dcterms:created>
  <dcterms:modified xsi:type="dcterms:W3CDTF">2026-03-29T10:21:00Z</dcterms:modified>
</cp:coreProperties>
</file>