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Research Methodology</w:t>
      </w:r>
    </w:p>
    <w:p>
      <w:pPr>
        <w:pStyle w:val="Heading1"/>
      </w:pPr>
      <w:r>
        <w:t>1. Overview</w:t>
      </w:r>
    </w:p>
    <w:p>
      <w:r>
        <w:t>The Consumer Research Report Generator is an automated pipeline that turns a structured research brief into a brand perception report. It collects data from Reddit, YouTube, news publications, academic sources, Google Trends, web search, and accepts external data from Twitter/X, Instagram, Amazon, and Flipkart. The pipeline performs relevance filtering, sentiment analysis, theme extraction, and insight synthesis. The output is a Word document (DOCX) and a theme-organised Excel data export.</w:t>
      </w:r>
    </w:p>
    <w:p>
      <w:r>
        <w:t>This is a discovery engine, not a validation tool. Themes are extracted inductively from the corpus using a two-pass process. The brief defines what to collect, not what to find. If consumers are discussing something the brand never considered, it will surface.</w:t>
      </w:r>
    </w:p>
    <w:p>
      <w:pPr>
        <w:pStyle w:val="Heading1"/>
      </w:pPr>
      <w:r>
        <w:t>2. Key Terms</w:t>
      </w:r>
    </w:p>
    <w:p>
      <w:r>
        <w:t>The following terms are used throughout this document and in all research reports.</w:t>
      </w:r>
    </w:p>
    <w:p>
      <w:pPr>
        <w:pStyle w:val="Heading2"/>
      </w:pPr>
      <w:r>
        <w:t>2.1 Core Concepts</w:t>
      </w:r>
    </w:p>
    <w:p>
      <w:r>
        <w:rPr>
          <w:rFonts w:ascii="Lato" w:hAnsi="Lato"/>
          <w:b/>
          <w:color w:val="1E3A5F"/>
        </w:rPr>
        <w:t xml:space="preserve">Source: </w:t>
      </w:r>
      <w:r>
        <w:rPr>
          <w:rFonts w:ascii="Lato" w:hAnsi="Lato"/>
          <w:color w:val="374151"/>
        </w:rPr>
        <w:t>A single piece of content collected from a platform - a Reddit comment, a YouTube comment, a news article, a product review, an academic abstract, or a web search result. Each source has a platform, a timestamp, engagement metadata, and text content. This is the atomic unit of evidence. Source is not the same as platform. A single platform can contribute thousands of sources. The quality gate "Grounded (&gt;=3 sources)" means at least three distinct data items must support a theme, not three platforms.</w:t>
      </w:r>
    </w:p>
    <w:p>
      <w:r>
        <w:rPr>
          <w:rFonts w:ascii="Lato" w:hAnsi="Lato"/>
          <w:b/>
          <w:color w:val="1E3A5F"/>
        </w:rPr>
        <w:t xml:space="preserve">Platform: </w:t>
      </w:r>
      <w:r>
        <w:rPr>
          <w:rFonts w:ascii="Lato" w:hAnsi="Lato"/>
          <w:color w:val="374151"/>
        </w:rPr>
        <w:t>The channel where content was published. Currently supported: Reddit, YouTube, News, Academic Research, Google Trends, Web Search, Amazon, Flipkart, Instagram, and Twitter/X. Platform diversity is a distinct scoring dimension in Confidence scoring.</w:t>
      </w:r>
    </w:p>
    <w:p>
      <w:r>
        <w:rPr>
          <w:rFonts w:ascii="Lato" w:hAnsi="Lato"/>
          <w:b/>
          <w:color w:val="1E3A5F"/>
        </w:rPr>
        <w:t xml:space="preserve">Corpus: </w:t>
      </w:r>
      <w:r>
        <w:rPr>
          <w:rFonts w:ascii="Lato" w:hAnsi="Lato"/>
          <w:color w:val="374151"/>
        </w:rPr>
        <w:t>The deduplicated, relevance-filtered collection of all data items after Stage 2 (normalisation) and Stage 3 (relevance filtering). The corpus is the evidence base for the entire report. Corpus size on the cover page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the internal processing unit;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w:t>
      </w:r>
    </w:p>
    <w:p>
      <w:r>
        <w:rPr>
          <w:rFonts w:ascii="Lato" w:hAnsi="Lato"/>
          <w:b/>
          <w:color w:val="1E3A5F"/>
        </w:rPr>
        <w:t xml:space="preserve">Brief: </w:t>
      </w:r>
      <w:r>
        <w:rPr>
          <w:rFonts w:ascii="Lato" w:hAnsi="Lato"/>
          <w:color w:val="374151"/>
        </w:rPr>
        <w:t>The structured research specification agreed before collection begins. Defines the brand, category, research questions, geographic scope, competitors, and aspects. The brief tells the pipeline what to collect, not what to find.</w:t>
      </w:r>
    </w:p>
    <w:p>
      <w:r>
        <w:rPr>
          <w:rFonts w:ascii="Lato" w:hAnsi="Lato"/>
          <w:b/>
          <w:color w:val="1E3A5F"/>
        </w:rPr>
        <w:t xml:space="preserve">Inductive: </w:t>
      </w:r>
      <w:r>
        <w:rPr>
          <w:rFonts w:ascii="Lato" w:hAnsi="Lato"/>
          <w:color w:val="374151"/>
        </w:rPr>
        <w:t>Bottom-up analysis where conclusions emerge from the data rather than being tested against predefined hypotheses. The pipeline does not decide in advance what themes to look for.</w:t>
      </w:r>
    </w:p>
    <w:p>
      <w:pPr>
        <w:pStyle w:val="Heading2"/>
      </w:pPr>
      <w:r>
        <w:t>2.2 Scoring Concepts</w:t>
      </w:r>
    </w:p>
    <w:p>
      <w:r>
        <w:rPr>
          <w:rFonts w:ascii="Lato" w:hAnsi="Lato"/>
          <w:b/>
          <w:color w:val="1E3A5F"/>
        </w:rPr>
        <w:t xml:space="preserve">Net Sentiment Score (NSS): </w:t>
      </w:r>
      <w:r>
        <w:rPr>
          <w:rFonts w:ascii="Lato" w:hAnsi="Lato"/>
          <w:color w:val="374151"/>
        </w:rPr>
        <w:t>(positive items - negative items) / total items. Displayed as a percentage.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&gt;= 75%.</w:t>
      </w:r>
    </w:p>
    <w:p>
      <w:r>
        <w:rPr>
          <w:rFonts w:ascii="Lato" w:hAnsi="Lato"/>
          <w:b/>
          <w:color w:val="1E3A5F"/>
        </w:rPr>
        <w:t xml:space="preserve">Signal Strength: </w:t>
      </w:r>
      <w:r>
        <w:rPr>
          <w:rFonts w:ascii="Lato" w:hAnsi="Lato"/>
          <w:color w:val="374151"/>
        </w:rPr>
        <w:t>How prominently consumers are expressing a sentiment. Displayed as a percentage (0-100%). Combines prevalence (35%), engagement level (30%), sentiment intensity (20%), and conversation depth (15%). STRONG &gt;= 75%.</w:t>
      </w:r>
    </w:p>
    <w:p>
      <w:r>
        <w:rPr>
          <w:rFonts w:ascii="Lato" w:hAnsi="Lato"/>
          <w:b/>
          <w:color w:val="1E3A5F"/>
        </w:rPr>
        <w:t xml:space="preserve">Prevalence: </w:t>
      </w:r>
      <w:r>
        <w:rPr>
          <w:rFonts w:ascii="Lato" w:hAnsi="Lato"/>
          <w:color w:val="374151"/>
        </w:rPr>
        <w:t>The percentage of corpus items belonging to a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w:t>
      </w:r>
    </w:p>
    <w:p>
      <w:pPr>
        <w:pStyle w:val="Heading2"/>
      </w:pPr>
      <w:r>
        <w:t>2.3 Report Concepts</w:t>
      </w:r>
    </w:p>
    <w:p>
      <w:r>
        <w:rPr>
          <w:rFonts w:ascii="Lato" w:hAnsi="Lato"/>
          <w:b/>
          <w:color w:val="1E3A5F"/>
        </w:rPr>
        <w:t xml:space="preserve">Quality Gates: </w:t>
      </w:r>
      <w:r>
        <w:rPr>
          <w:rFonts w:ascii="Lato" w:hAnsi="Lato"/>
          <w:color w:val="374151"/>
        </w:rPr>
        <w:t>Five criteria every insight must pass: Grounded (&gt;=3 source items),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w:t>
      </w:r>
    </w:p>
    <w:p>
      <w:r>
        <w:rPr>
          <w:rFonts w:ascii="Lato" w:hAnsi="Lato"/>
          <w:b/>
          <w:color w:val="1E3A5F"/>
        </w:rPr>
        <w:t xml:space="preserve">Deep Dive: </w:t>
      </w:r>
      <w:r>
        <w:rPr>
          <w:rFonts w:ascii="Lato" w:hAnsi="Lato"/>
          <w:color w:val="374151"/>
        </w:rPr>
        <w:t>The full analytical section for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Selected for representativeness, conciseness, and consumer authenticity (comments preferred over brand or media posts). Each quote appears in at most one insight to prevent repetition.</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3. Pipeline Overview</w:t>
      </w:r>
    </w:p>
    <w:p>
      <w:r>
        <w:t>The pipeline has 8 stages (0-7), each writing artifacts to runs/{run_id}/:</w:t>
      </w:r>
    </w:p>
    <w:p>
      <w:r>
        <w:rPr>
          <w:rFonts w:ascii="Lato" w:hAnsi="Lato"/>
          <w:b/>
          <w:color w:val="1E3A5F"/>
        </w:rPr>
        <w:t>Stage 0 - Brief:</w:t>
      </w:r>
      <w:r>
        <w:rPr>
          <w:rFonts w:ascii="Lato" w:hAnsi="Lato"/>
          <w:color w:val="374151"/>
        </w:rPr>
        <w:t xml:space="preserve"> Structured research brief defines brand, competitors, geography, business objectives, and keyword seed list. Output: brief.json</w:t>
      </w:r>
    </w:p>
    <w:p>
      <w:r>
        <w:rPr>
          <w:rFonts w:ascii="Lato" w:hAnsi="Lato"/>
          <w:b/>
          <w:color w:val="1E3A5F"/>
        </w:rPr>
        <w:t>Stage 1 - Collect:</w:t>
      </w:r>
      <w:r>
        <w:rPr>
          <w:rFonts w:ascii="Lato" w:hAnsi="Lato"/>
          <w:color w:val="374151"/>
        </w:rPr>
        <w:t xml:space="preserve"> Automated collection from Reddit (public JSON API), YouTube (Data API), NewsData.io, OpenAlex (academic), Google Trends (PyTrends), Serper (web search). External data (Twitter/X, Instagram, Amazon, Flipkart) ingested via auto-detecting JSON importer. Output: raw/*.json</w:t>
      </w:r>
    </w:p>
    <w:p>
      <w:r>
        <w:rPr>
          <w:rFonts w:ascii="Lato" w:hAnsi="Lato"/>
          <w:b/>
          <w:color w:val="1E3A5F"/>
        </w:rPr>
        <w:t>Stage 2 - Normalise:</w:t>
      </w:r>
      <w:r>
        <w:rPr>
          <w:rFonts w:ascii="Lato" w:hAnsi="Lato"/>
          <w:color w:val="374151"/>
        </w:rPr>
        <w:t xml:space="preserve"> All items converted to a standard format with text, platform, unique ID (SHA-256 of URL + text), timestamp, URL, and engagement score. Exact duplicates removed by ID. Thread-level cap: maximum 5 comments per Reddit thread, selected randomly (seed 42) to prevent high-engagement voices from dominating. No engagement thresholds applied - every item that passes quality controls (non-empty text, minimum length) enters the corpus. Output: normalized/corpus.json</w:t>
      </w:r>
    </w:p>
    <w:p>
      <w:r>
        <w:rPr>
          <w:rFonts w:ascii="Lato" w:hAnsi="Lato"/>
          <w:b/>
          <w:color w:val="1E3A5F"/>
        </w:rPr>
        <w:t>Stage 3 - Filter:</w:t>
      </w:r>
      <w:r>
        <w:rPr>
          <w:rFonts w:ascii="Lato" w:hAnsi="Lato"/>
          <w:color w:val="374151"/>
        </w:rPr>
        <w:t xml:space="preserve"> LLM-based relevance classification. Each item classified as relevant or not to the brand/topic. Content in any language is processed equally. Rejected items saved for audit. Output: filtered/corpus.json, filtered/rejected.json</w:t>
      </w:r>
    </w:p>
    <w:p>
      <w:r>
        <w:rPr>
          <w:rFonts w:ascii="Lato" w:hAnsi="Lato"/>
          <w:b/>
          <w:color w:val="1E3A5F"/>
        </w:rPr>
        <w:t>Stage 4 - Analyse:</w:t>
      </w:r>
      <w:r>
        <w:rPr>
          <w:rFonts w:ascii="Lato" w:hAnsi="Lato"/>
          <w:color w:val="374151"/>
        </w:rPr>
        <w:t xml:space="preserve"> Three sub-steps. (a) Sentiment and emotion: Each item classified for sentiment (positive/negative/neutral/mixed with score 0.0-1.0), primary Plutchik emotion (joy, trust, fear, surprise, sadness, disgust, anger, anticipation), and aspect-based sentiment per product attribute. (b) Theme extraction (two-pass): Pass 1 discovers 8-15 candidate themes from a stratified sample of up to 300 items. Pass 2 maps ALL remaining items to discovered themes in batches. Each item can belong to multiple themes. (c) Narrative review (mandatory): After keyword-based mapping, all unthemed items plus a 10% sample of themed items are read contextually to catch patterns keywords miss - cultural references, misinformation framing, sarcasm, emotional narratives. Completion criterion: unthemed items must be below 10% of corpus. Output: analysis/results.json</w:t>
      </w:r>
    </w:p>
    <w:p>
      <w:r>
        <w:rPr>
          <w:rFonts w:ascii="Lato" w:hAnsi="Lato"/>
          <w:b/>
          <w:color w:val="1E3A5F"/>
        </w:rPr>
        <w:t>Stage 5 - Synthesise:</w:t>
      </w:r>
      <w:r>
        <w:rPr>
          <w:rFonts w:ascii="Lato" w:hAnsi="Lato"/>
          <w:color w:val="374151"/>
        </w:rPr>
        <w:t xml:space="preserve"> One structured insight per theme. Each insight includes observation, insight, implication, recommendation, and further validation. All five quality gates must pass. Validation: insight count must equal theme count. Output: insights/insights.json</w:t>
      </w:r>
    </w:p>
    <w:p>
      <w:r>
        <w:rPr>
          <w:rFonts w:ascii="Lato" w:hAnsi="Lato"/>
          <w:b/>
          <w:color w:val="1E3A5F"/>
        </w:rPr>
        <w:t>Stage 6 - Score:</w:t>
      </w:r>
      <w:r>
        <w:rPr>
          <w:rFonts w:ascii="Lato" w:hAnsi="Lato"/>
          <w:color w:val="374151"/>
        </w:rPr>
        <w:t xml:space="preserve"> Data-driven scoring of each insight. Confidence score from 5 factors and signal strength from 4 factors, all computed from data with no LLM opinion. Brand Health Score (0-100) computed from 5 corpus-level components. Insights ranked by confidence (primary) then signal strength (tiebreaker). Output: scored/scored_insights.json</w:t>
      </w:r>
    </w:p>
    <w:p>
      <w:r>
        <w:rPr>
          <w:rFonts w:ascii="Lato" w:hAnsi="Lato"/>
          <w:b/>
          <w:color w:val="1E3A5F"/>
        </w:rPr>
        <w:t>Stage 7 - Report:</w:t>
      </w:r>
      <w:r>
        <w:rPr>
          <w:rFonts w:ascii="Lato" w:hAnsi="Lato"/>
          <w:color w:val="374151"/>
        </w:rPr>
        <w:t xml:space="preserve"> DOCX report generated with charts (Tufte-inspired, Lato font). Excel data export with one tab per theme containing all items for that theme, plus unthemed items tab and summary. Output: report/report_v###.docx, report/*_insights_data.xlsx</w:t>
      </w:r>
    </w:p>
    <w:p>
      <w:pPr>
        <w:pStyle w:val="Heading1"/>
      </w:pPr>
      <w:r>
        <w:t>4. Data Quality Architecture</w:t>
      </w:r>
    </w:p>
    <w:p>
      <w:r>
        <w:t>Three layers prevent noise from entering the corpus:</w:t>
      </w:r>
    </w:p>
    <w:p>
      <w:r>
        <w:rPr>
          <w:rFonts w:ascii="Lato" w:hAnsi="Lato"/>
          <w:b/>
          <w:color w:val="1E3A5F"/>
        </w:rPr>
        <w:t xml:space="preserve">Layer 1 - Brand-anchored keywords: </w:t>
      </w:r>
      <w:r>
        <w:rPr>
          <w:rFonts w:ascii="Lato" w:hAnsi="Lato"/>
          <w:color w:val="374151"/>
        </w:rPr>
        <w:t>Every search query includes the brand name. Category-only queries return generic noise and are never used.</w:t>
      </w:r>
    </w:p>
    <w:p>
      <w:r>
        <w:t>Layer 2 - Collector-level brand validation: YouTube and Reddit collectors check that video/post titles mention the brand before fetching comments.</w:t>
      </w:r>
    </w:p>
    <w:p>
      <w:r>
        <w:t>Layer 3 - Post-collection quality audit: After all collectors finish, samples 50 items per source and checks what percentage mention the brand. Logs a warning if below 50%.</w:t>
      </w:r>
    </w:p>
    <w:p>
      <w:pPr>
        <w:pStyle w:val="Heading1"/>
      </w:pPr>
      <w:r>
        <w:t>5. Engagement Philosophy</w:t>
      </w:r>
    </w:p>
    <w:p>
      <w:r>
        <w:t>Engagement is a visibility signal, not a truth, quality, or representativeness signal. No engagement thresholds are applied. Every item that passes quality controls enters the corpus regardless of likes, upvotes, or shares.</w:t>
      </w:r>
    </w:p>
    <w:p>
      <w:r>
        <w:t>Engagement metrics are preserved on every item and used in Stage 6 to compute Signal Strength - how visible and resonant the conversation is. But they never determine what enters the corpus.</w:t>
      </w:r>
    </w:p>
    <w:p>
      <w:r>
        <w:t>The thread cap in Stage 2 selects randomly (not by engagement) to prevent viral voices from dominating within threads.</w:t>
      </w:r>
    </w:p>
    <w:p>
      <w:r>
        <w:t>What this means for reports: The corpus reflects what everyone thinks. The scoring reflects how visible those opinions are. A theme could have moderate NSS but strong signal - meaning broad but lukewarm support with a vocal minority driving the conversation.</w:t>
      </w:r>
    </w:p>
    <w:p>
      <w:pPr>
        <w:pStyle w:val="Heading1"/>
      </w:pPr>
      <w:r>
        <w:t>6. Scoring Methodology</w:t>
      </w:r>
    </w:p>
    <w:p>
      <w:pPr>
        <w:pStyle w:val="Heading2"/>
      </w:pPr>
      <w:r>
        <w:t>6.1 Confidence Score (5 factors)</w:t>
      </w:r>
    </w:p>
    <w:p>
      <w:r>
        <w:rPr>
          <w:rFonts w:ascii="Lato" w:hAnsi="Lato"/>
          <w:b/>
          <w:color w:val="1E3A5F"/>
        </w:rPr>
        <w:t xml:space="preserve">Sample Size (25%): </w:t>
      </w:r>
      <w:r>
        <w:rPr>
          <w:rFonts w:ascii="Lato" w:hAnsi="Lato"/>
          <w:color w:val="374151"/>
        </w:rPr>
        <w:t>Log-scaled count of supporting items relative to corpus size.</w:t>
      </w:r>
    </w:p>
    <w:p>
      <w:r>
        <w:rPr>
          <w:rFonts w:ascii="Lato" w:hAnsi="Lato"/>
          <w:b/>
          <w:color w:val="1E3A5F"/>
        </w:rPr>
        <w:t xml:space="preserve">Source Diversity (25%): </w:t>
      </w:r>
      <w:r>
        <w:rPr>
          <w:rFonts w:ascii="Lato" w:hAnsi="Lato"/>
          <w:color w:val="374151"/>
        </w:rPr>
        <w:t>Herfindahl diversity index with balance penalty.</w:t>
      </w:r>
    </w:p>
    <w:p>
      <w:r>
        <w:rPr>
          <w:rFonts w:ascii="Lato" w:hAnsi="Lato"/>
          <w:b/>
          <w:color w:val="1E3A5F"/>
        </w:rPr>
        <w:t xml:space="preserve">Temporal Consistency (15%): </w:t>
      </w:r>
      <w:r>
        <w:rPr>
          <w:rFonts w:ascii="Lato" w:hAnsi="Lato"/>
          <w:color w:val="374151"/>
        </w:rPr>
        <w:t>Evenness of item distribution across time quartiles.</w:t>
      </w:r>
    </w:p>
    <w:p>
      <w:r>
        <w:rPr>
          <w:rFonts w:ascii="Lato" w:hAnsi="Lato"/>
          <w:b/>
          <w:color w:val="1E3A5F"/>
        </w:rPr>
        <w:t xml:space="preserve">Internal Agreement (20%): </w:t>
      </w:r>
      <w:r>
        <w:rPr>
          <w:rFonts w:ascii="Lato" w:hAnsi="Lato"/>
          <w:color w:val="374151"/>
        </w:rPr>
        <w:t>Sentiment consistency within the theme.</w:t>
      </w:r>
    </w:p>
    <w:p>
      <w:r>
        <w:rPr>
          <w:rFonts w:ascii="Lato" w:hAnsi="Lato"/>
          <w:b/>
          <w:color w:val="1E3A5F"/>
        </w:rPr>
        <w:t xml:space="preserve">Data Recency (15%): </w:t>
      </w:r>
      <w:r>
        <w:rPr>
          <w:rFonts w:ascii="Lato" w:hAnsi="Lato"/>
          <w:color w:val="374151"/>
        </w:rPr>
        <w:t>Exponential decay weighting favouring recent items.</w:t>
      </w:r>
    </w:p>
    <w:p>
      <w:r>
        <w:t>All factors use continuous scoring functions, not discrete bands.</w:t>
      </w:r>
    </w:p>
    <w:p>
      <w:pPr>
        <w:pStyle w:val="Heading2"/>
      </w:pPr>
      <w:r>
        <w:t>6.2 Signal Strength (4 factors)</w:t>
      </w:r>
    </w:p>
    <w:p>
      <w:r>
        <w:rPr>
          <w:rFonts w:ascii="Lato" w:hAnsi="Lato"/>
          <w:b/>
          <w:color w:val="1E3A5F"/>
        </w:rPr>
        <w:t xml:space="preserve">Prevalence (35%): </w:t>
      </w:r>
      <w:r>
        <w:rPr>
          <w:rFonts w:ascii="Lato" w:hAnsi="Lato"/>
          <w:color w:val="374151"/>
        </w:rPr>
        <w:t>Share of corpus items mentioning this theme.</w:t>
      </w:r>
    </w:p>
    <w:p>
      <w:r>
        <w:rPr>
          <w:rFonts w:ascii="Lato" w:hAnsi="Lato"/>
          <w:b/>
          <w:color w:val="1E3A5F"/>
        </w:rPr>
        <w:t xml:space="preserve">Engagement Level (30%): </w:t>
      </w:r>
      <w:r>
        <w:rPr>
          <w:rFonts w:ascii="Lato" w:hAnsi="Lato"/>
          <w:color w:val="374151"/>
        </w:rPr>
        <w:t>Percentile-ranked average engagement across insights.</w:t>
      </w:r>
    </w:p>
    <w:p>
      <w:r>
        <w:rPr>
          <w:rFonts w:ascii="Lato" w:hAnsi="Lato"/>
          <w:b/>
          <w:color w:val="1E3A5F"/>
        </w:rPr>
        <w:t xml:space="preserve">Sentiment Intensity (20%): </w:t>
      </w:r>
      <w:r>
        <w:rPr>
          <w:rFonts w:ascii="Lato" w:hAnsi="Lato"/>
          <w:color w:val="374151"/>
        </w:rPr>
        <w:t>Strength of emotional expression.</w:t>
      </w:r>
    </w:p>
    <w:p>
      <w:r>
        <w:rPr>
          <w:rFonts w:ascii="Lato" w:hAnsi="Lato"/>
          <w:b/>
          <w:color w:val="1E3A5F"/>
        </w:rPr>
        <w:t xml:space="preserve">Conversation Depth (15%): </w:t>
      </w:r>
      <w:r>
        <w:rPr>
          <w:rFonts w:ascii="Lato" w:hAnsi="Lato"/>
          <w:color w:val="374151"/>
        </w:rPr>
        <w:t>Average reply thread length.</w:t>
      </w:r>
    </w:p>
    <w:p>
      <w:pPr>
        <w:pStyle w:val="Heading2"/>
      </w:pPr>
      <w:r>
        <w:t>6.3 Brand Health Score (0-100)</w:t>
      </w:r>
    </w:p>
    <w:p>
      <w:r>
        <w:t>Sentiment (30%) + Engagement (25%) + Advocacy (20%) + Resilience (15%) + Conversation (10%). All data-driven.</w:t>
      </w:r>
    </w:p>
    <w:p>
      <w:pPr>
        <w:pStyle w:val="Heading2"/>
      </w:pPr>
      <w:r>
        <w:t>6.4 Ranking</w:t>
      </w:r>
    </w:p>
    <w:p>
      <w:r>
        <w:t>Insights sorted by confidence score (primary) then signal strength (tiebreaker). Both shown as percentages. No categorical quadrant labels.</w:t>
      </w:r>
    </w:p>
    <w:p>
      <w:pPr>
        <w:pStyle w:val="Heading1"/>
      </w:pPr>
      <w:r>
        <w:t>7. Report Structure</w:t>
      </w:r>
    </w:p>
    <w:p>
      <w:r>
        <w:t>The DOCX report contains 8 sections: (1) Cover Page with brand name, research objectives, summary table. (2) Data Universe with collection funnel, platform breakdown, temporal distribution. (3) Sentiment and Emotion with Plutchik profile and aspect heatmap (n&gt;=10 only). (4) Insight Landscape summary table. (5) Insight Deep Dives with radar charts and representative quotes. (6) Brand Health Score with component breakdown. (7) Methodology derived from run config and data. (8) Data Provenance derived from actual data.</w:t>
      </w:r>
    </w:p>
    <w:p>
      <w:r>
        <w:t>The Excel export contains one tab per theme (sorted by confidence) with all corpus items, metadata header (theme label, item count, NSS, confidence, signal strength), plus an Unthemed Items tab and a Summary tab. Items can appear in multiple tabs (multi-coded).</w:t>
      </w:r>
    </w:p>
    <w:p>
      <w:pPr>
        <w:pStyle w:val="Heading1"/>
      </w:pPr>
      <w:r>
        <w:t>8. Known Analytical Limitations</w:t>
      </w:r>
    </w:p>
    <w:p>
      <w:pPr>
        <w:pStyle w:val="ListNumber"/>
      </w:pPr>
      <w:r>
        <w:t>1. Query framing bias (CRITICAL): Keywords presuppose contexts. No adversarial or blank-slate queries.</w:t>
      </w:r>
    </w:p>
    <w:p>
      <w:pPr>
        <w:pStyle w:val="ListNumber"/>
      </w:pPr>
      <w:r>
        <w:t>2. Platform demographic bias (MEDIUM): Reddit skews male/urban/18-34, Twitter politically engaged, YouTube extreme reactions, Instagram female/influencer-driven. No weighting applied.</w:t>
      </w:r>
    </w:p>
    <w:p>
      <w:pPr>
        <w:pStyle w:val="ListNumber"/>
      </w:pPr>
      <w:r>
        <w:t>3. No sampling frame (HIGH, inherent): Prevalence is within-corpus only, never projectable.</w:t>
      </w:r>
    </w:p>
    <w:p>
      <w:pPr>
        <w:pStyle w:val="ListNumber"/>
      </w:pPr>
      <w:r>
        <w:t>4. Engagement filter and the silent majority (MEDIUM, MITIGATED): Hard thresholds removed. Thread cap random. Collectors still fetch visibility-ranked content.</w:t>
      </w:r>
    </w:p>
    <w:p>
      <w:pPr>
        <w:pStyle w:val="ListNumber"/>
      </w:pPr>
      <w:r>
        <w:t>5. No bot/astroturf detection (MEDIUM): Zero coordinated campaign detection.</w:t>
      </w:r>
    </w:p>
    <w:p>
      <w:pPr>
        <w:pStyle w:val="ListNumber"/>
      </w:pPr>
      <w:r>
        <w:t>6. Sarcasm/irony misclassification (MEDIUM): LLM may read sarcasm as literal.</w:t>
      </w:r>
    </w:p>
    <w:p>
      <w:pPr>
        <w:pStyle w:val="ListNumber"/>
      </w:pPr>
      <w:r>
        <w:t>7. Influencer vs authentic voice conflated (MEDIUM): No sponsored content detection.</w:t>
      </w:r>
    </w:p>
    <w:p>
      <w:pPr>
        <w:pStyle w:val="ListNumber"/>
      </w:pPr>
      <w:r>
        <w:t>8. Near-duplicate inflation (LOW): SHA-256 dedup catches exact copies but not paraphrases.</w:t>
      </w:r>
    </w:p>
    <w:p>
      <w:pPr>
        <w:pStyle w:val="ListNumber"/>
      </w:pPr>
      <w:r>
        <w:t>9. Language classification accuracy unvalidated (LOW): LLM processes any language. Accuracy validated on English and Hindi/Hinglish only.</w:t>
      </w:r>
    </w:p>
    <w:p>
      <w:pPr>
        <w:pStyle w:val="ListNumber"/>
      </w:pPr>
      <w:r>
        <w:t>10. No temporal weighting in theme extraction (LOW): Old viral threads count equally.</w:t>
      </w:r>
    </w:p>
    <w:p>
      <w:pPr>
        <w:pStyle w:val="ListNumber"/>
      </w:pPr>
      <w:r>
        <w:t>11. Cross-theme interactions not surfaced (MEDIUM): Items multi-coded but insights one-per-theme.</w:t>
      </w:r>
    </w:p>
    <w:p>
      <w:pPr>
        <w:pStyle w:val="ListNumber"/>
      </w:pPr>
      <w:r>
        <w:t>12. No reliable demographic data (CRITICAL, inherent): No verified age, gender, or location.</w:t>
      </w:r>
    </w:p>
    <w:p>
      <w:pPr>
        <w:pStyle w:val="ListNumber"/>
      </w:pPr>
      <w:r>
        <w:t>13. LLM non-determinism in theme extraction (MEDIUM, MITIGATED): Code-level variance fixed. Model inference variance inherent.</w:t>
      </w:r>
    </w:p>
    <w:p>
      <w:pPr>
        <w:pStyle w:val="ListNumber"/>
      </w:pPr>
      <w:r>
        <w:t>14. Geographic relevance not verified (LOW): No verified geolocation. 2-3% of items may be from non-target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