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5" w:rsidRPr="00D73361" w:rsidRDefault="003052E5" w:rsidP="0024650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434F48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VP9</w:t>
            </w:r>
            <w:r>
              <w:rPr>
                <w:rFonts w:hint="eastAsia"/>
                <w:b/>
                <w:sz w:val="24"/>
              </w:rPr>
              <w:t>视频</w:t>
            </w:r>
            <w:proofErr w:type="gramStart"/>
            <w:r>
              <w:rPr>
                <w:rFonts w:hint="eastAsia"/>
                <w:b/>
                <w:sz w:val="24"/>
              </w:rPr>
              <w:t>编码帧间快速</w:t>
            </w:r>
            <w:proofErr w:type="gramEnd"/>
            <w:r>
              <w:rPr>
                <w:rFonts w:hint="eastAsia"/>
                <w:b/>
                <w:sz w:val="24"/>
              </w:rPr>
              <w:t>编码模式预测</w:t>
            </w:r>
          </w:p>
        </w:tc>
      </w:tr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张文杰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04121109</w:t>
            </w:r>
          </w:p>
        </w:tc>
        <w:tc>
          <w:tcPr>
            <w:tcW w:w="108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马彦卓</w:t>
            </w:r>
          </w:p>
        </w:tc>
      </w:tr>
      <w:tr w:rsidR="003052E5" w:rsidRPr="00ED3452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3052E5" w:rsidRPr="006A5EA2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2C29BB" w:rsidRPr="00392C74" w:rsidRDefault="004011B1" w:rsidP="002C29BB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本周主要</w:t>
            </w:r>
            <w:r w:rsidR="002C29BB">
              <w:rPr>
                <w:rFonts w:ascii="宋体" w:eastAsia="宋体" w:hAnsi="宋体" w:cs="Times New Roman" w:hint="eastAsia"/>
                <w:sz w:val="24"/>
                <w:szCs w:val="24"/>
              </w:rPr>
              <w:t>学习了帧间预测编码模块，</w:t>
            </w:r>
            <w:r w:rsidR="00576E9F">
              <w:rPr>
                <w:rFonts w:hint="eastAsia"/>
                <w:sz w:val="24"/>
                <w:szCs w:val="24"/>
              </w:rPr>
              <w:t>了解帧间预测的主要方法</w:t>
            </w:r>
            <w:r w:rsidR="00A47142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  <w:p w:rsidR="003052E5" w:rsidRDefault="00576E9F" w:rsidP="00576E9F">
            <w:pPr>
              <w:spacing w:line="360" w:lineRule="auto"/>
              <w:ind w:firstLine="480"/>
              <w:rPr>
                <w:rFonts w:hint="eastAsia"/>
                <w:sz w:val="24"/>
                <w:szCs w:val="24"/>
              </w:rPr>
            </w:pPr>
            <w:r w:rsidRPr="00576E9F">
              <w:rPr>
                <w:rFonts w:hint="eastAsia"/>
                <w:kern w:val="0"/>
                <w:sz w:val="24"/>
                <w:szCs w:val="24"/>
              </w:rPr>
              <w:t>因为视频</w:t>
            </w:r>
            <w:proofErr w:type="gramStart"/>
            <w:r w:rsidRPr="00576E9F">
              <w:rPr>
                <w:rFonts w:hint="eastAsia"/>
                <w:kern w:val="0"/>
                <w:sz w:val="24"/>
                <w:szCs w:val="24"/>
              </w:rPr>
              <w:t>序列帧间有</w:t>
            </w:r>
            <w:proofErr w:type="gramEnd"/>
            <w:r w:rsidRPr="00576E9F">
              <w:rPr>
                <w:rFonts w:hint="eastAsia"/>
                <w:kern w:val="0"/>
                <w:sz w:val="24"/>
                <w:szCs w:val="24"/>
              </w:rPr>
              <w:t>很强的时间相关性，所以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帧间预测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是利用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时间</w:t>
            </w:r>
            <w:r w:rsidRPr="00576E9F">
              <w:rPr>
                <w:kern w:val="0"/>
                <w:sz w:val="24"/>
                <w:szCs w:val="24"/>
              </w:rPr>
              <w:t>的相关性，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使用已编码</w:t>
            </w:r>
            <w:proofErr w:type="gramStart"/>
            <w:r w:rsidRPr="00576E9F">
              <w:rPr>
                <w:rFonts w:hint="eastAsia"/>
                <w:kern w:val="0"/>
                <w:sz w:val="24"/>
                <w:szCs w:val="24"/>
              </w:rPr>
              <w:t>的帧来预测</w:t>
            </w:r>
            <w:proofErr w:type="gramEnd"/>
            <w:r w:rsidRPr="00576E9F">
              <w:rPr>
                <w:rFonts w:hint="eastAsia"/>
                <w:kern w:val="0"/>
                <w:sz w:val="24"/>
                <w:szCs w:val="24"/>
              </w:rPr>
              <w:t>当前帧</w:t>
            </w:r>
            <w:r w:rsidRPr="00576E9F">
              <w:rPr>
                <w:kern w:val="0"/>
                <w:sz w:val="24"/>
                <w:szCs w:val="24"/>
              </w:rPr>
              <w:t>，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以去除时域产生的冗余</w:t>
            </w:r>
            <w:r w:rsidRPr="00576E9F">
              <w:rPr>
                <w:kern w:val="0"/>
                <w:sz w:val="24"/>
                <w:szCs w:val="24"/>
              </w:rPr>
              <w:t>。</w:t>
            </w:r>
            <w:proofErr w:type="gramStart"/>
            <w:r w:rsidRPr="00576E9F">
              <w:rPr>
                <w:sz w:val="24"/>
                <w:szCs w:val="24"/>
              </w:rPr>
              <w:t>帧间预测</w:t>
            </w:r>
            <w:proofErr w:type="gramEnd"/>
            <w:r w:rsidRPr="00576E9F">
              <w:rPr>
                <w:rFonts w:hint="eastAsia"/>
                <w:sz w:val="24"/>
                <w:szCs w:val="24"/>
              </w:rPr>
              <w:t>的两个主要因素</w:t>
            </w:r>
            <w:r w:rsidRPr="00576E9F">
              <w:rPr>
                <w:sz w:val="24"/>
                <w:szCs w:val="24"/>
              </w:rPr>
              <w:t>：参考帧和运动矢量。参考</w:t>
            </w:r>
            <w:proofErr w:type="gramStart"/>
            <w:r w:rsidRPr="00576E9F">
              <w:rPr>
                <w:sz w:val="24"/>
                <w:szCs w:val="24"/>
              </w:rPr>
              <w:t>帧</w:t>
            </w:r>
            <w:proofErr w:type="gramEnd"/>
            <w:r w:rsidRPr="00576E9F">
              <w:rPr>
                <w:sz w:val="24"/>
                <w:szCs w:val="24"/>
              </w:rPr>
              <w:t>用于复制像素到预测帧，并根据复制块与当前处理块的偏差形成运动矢量的已编码帧。</w:t>
            </w:r>
          </w:p>
          <w:p w:rsidR="00576E9F" w:rsidRPr="00576E9F" w:rsidRDefault="00576E9F" w:rsidP="00576E9F">
            <w:pPr>
              <w:spacing w:line="360" w:lineRule="auto"/>
              <w:ind w:firstLine="480"/>
              <w:rPr>
                <w:rFonts w:hint="eastAsia"/>
                <w:szCs w:val="24"/>
              </w:rPr>
            </w:pPr>
            <w:r w:rsidRPr="00576E9F">
              <w:rPr>
                <w:rFonts w:hint="eastAsia"/>
                <w:kern w:val="0"/>
                <w:sz w:val="24"/>
                <w:szCs w:val="24"/>
              </w:rPr>
              <w:t>1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、</w:t>
            </w:r>
            <w:r w:rsidRPr="00576E9F">
              <w:rPr>
                <w:kern w:val="0"/>
                <w:sz w:val="24"/>
                <w:szCs w:val="24"/>
              </w:rPr>
              <w:t>参考帧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。</w:t>
            </w:r>
            <w:r w:rsidRPr="00576E9F">
              <w:rPr>
                <w:kern w:val="0"/>
                <w:sz w:val="24"/>
                <w:szCs w:val="24"/>
              </w:rPr>
              <w:t>VP9</w:t>
            </w:r>
            <w:r w:rsidRPr="00576E9F">
              <w:rPr>
                <w:kern w:val="0"/>
                <w:sz w:val="24"/>
                <w:szCs w:val="24"/>
              </w:rPr>
              <w:t>的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帧间预测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最多支持</w:t>
            </w:r>
            <w:r w:rsidRPr="00576E9F">
              <w:rPr>
                <w:kern w:val="0"/>
                <w:sz w:val="24"/>
                <w:szCs w:val="24"/>
              </w:rPr>
              <w:t>3</w:t>
            </w:r>
            <w:r w:rsidRPr="00576E9F">
              <w:rPr>
                <w:kern w:val="0"/>
                <w:sz w:val="24"/>
                <w:szCs w:val="24"/>
              </w:rPr>
              <w:t>个参考帧：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L</w:t>
            </w:r>
            <w:r w:rsidRPr="00576E9F">
              <w:rPr>
                <w:kern w:val="0"/>
                <w:sz w:val="24"/>
                <w:szCs w:val="24"/>
              </w:rPr>
              <w:t>ast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kern w:val="0"/>
                <w:sz w:val="24"/>
                <w:szCs w:val="24"/>
              </w:rPr>
              <w:t>、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G</w:t>
            </w:r>
            <w:r w:rsidRPr="00576E9F">
              <w:rPr>
                <w:kern w:val="0"/>
                <w:sz w:val="24"/>
                <w:szCs w:val="24"/>
              </w:rPr>
              <w:t>olden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kern w:val="0"/>
                <w:sz w:val="24"/>
                <w:szCs w:val="24"/>
              </w:rPr>
              <w:t>和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A</w:t>
            </w:r>
            <w:r w:rsidRPr="00576E9F">
              <w:rPr>
                <w:kern w:val="0"/>
                <w:sz w:val="24"/>
                <w:szCs w:val="24"/>
              </w:rPr>
              <w:t>ltref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kern w:val="0"/>
                <w:sz w:val="24"/>
                <w:szCs w:val="24"/>
              </w:rPr>
              <w:t>。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L</w:t>
            </w:r>
            <w:r w:rsidRPr="00576E9F">
              <w:rPr>
                <w:kern w:val="0"/>
                <w:sz w:val="24"/>
                <w:szCs w:val="24"/>
              </w:rPr>
              <w:t>ast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kern w:val="0"/>
                <w:sz w:val="24"/>
                <w:szCs w:val="24"/>
              </w:rPr>
              <w:t xml:space="preserve"> 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为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当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前</w:t>
            </w:r>
            <w:r w:rsidRPr="00576E9F">
              <w:rPr>
                <w:kern w:val="0"/>
                <w:sz w:val="24"/>
                <w:szCs w:val="24"/>
              </w:rPr>
              <w:t>帧在时间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轴上的前一帧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。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G</w:t>
            </w:r>
            <w:r w:rsidRPr="00576E9F">
              <w:rPr>
                <w:kern w:val="0"/>
                <w:sz w:val="24"/>
                <w:szCs w:val="24"/>
              </w:rPr>
              <w:t>olden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kern w:val="0"/>
                <w:sz w:val="24"/>
                <w:szCs w:val="24"/>
              </w:rPr>
              <w:t xml:space="preserve"> </w:t>
            </w:r>
            <w:r w:rsidRPr="00576E9F">
              <w:rPr>
                <w:kern w:val="0"/>
                <w:sz w:val="24"/>
                <w:szCs w:val="24"/>
              </w:rPr>
              <w:t>是指时间上任意远的一帧，用来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存储和</w:t>
            </w:r>
            <w:r w:rsidRPr="00576E9F">
              <w:rPr>
                <w:kern w:val="0"/>
                <w:sz w:val="24"/>
                <w:szCs w:val="24"/>
              </w:rPr>
              <w:t>重建编码视频背景内容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的</w:t>
            </w:r>
            <w:r w:rsidRPr="00576E9F">
              <w:rPr>
                <w:kern w:val="0"/>
                <w:sz w:val="24"/>
                <w:szCs w:val="24"/>
              </w:rPr>
              <w:t>更新信息。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G</w:t>
            </w:r>
            <w:r w:rsidRPr="00576E9F">
              <w:rPr>
                <w:kern w:val="0"/>
                <w:sz w:val="24"/>
                <w:szCs w:val="24"/>
              </w:rPr>
              <w:t>olden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kern w:val="0"/>
                <w:sz w:val="24"/>
                <w:szCs w:val="24"/>
              </w:rPr>
              <w:t>的特点是质量较高，量化参数较小。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A</w:t>
            </w:r>
            <w:r w:rsidRPr="00576E9F">
              <w:rPr>
                <w:kern w:val="0"/>
                <w:sz w:val="24"/>
                <w:szCs w:val="24"/>
              </w:rPr>
              <w:t>ltref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rFonts w:hint="eastAsia"/>
                <w:kern w:val="0"/>
                <w:sz w:val="24"/>
                <w:szCs w:val="24"/>
              </w:rPr>
              <w:t>同</w:t>
            </w:r>
            <w:proofErr w:type="spellStart"/>
            <w:r w:rsidRPr="00576E9F">
              <w:rPr>
                <w:rFonts w:hint="eastAsia"/>
                <w:kern w:val="0"/>
                <w:sz w:val="24"/>
                <w:szCs w:val="24"/>
              </w:rPr>
              <w:t>G</w:t>
            </w:r>
            <w:r w:rsidRPr="00576E9F">
              <w:rPr>
                <w:kern w:val="0"/>
                <w:sz w:val="24"/>
                <w:szCs w:val="24"/>
              </w:rPr>
              <w:t>olden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_</w:t>
            </w:r>
            <w:r w:rsidRPr="00576E9F">
              <w:rPr>
                <w:kern w:val="0"/>
                <w:sz w:val="24"/>
                <w:szCs w:val="24"/>
              </w:rPr>
              <w:t>frame</w:t>
            </w:r>
            <w:proofErr w:type="spellEnd"/>
            <w:r w:rsidRPr="00576E9F">
              <w:rPr>
                <w:rFonts w:hint="eastAsia"/>
                <w:kern w:val="0"/>
                <w:sz w:val="24"/>
                <w:szCs w:val="24"/>
              </w:rPr>
              <w:t>相似，</w:t>
            </w:r>
            <w:r w:rsidRPr="00576E9F">
              <w:rPr>
                <w:kern w:val="0"/>
                <w:sz w:val="24"/>
                <w:szCs w:val="24"/>
              </w:rPr>
              <w:t>量化参数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较小</w:t>
            </w:r>
            <w:r w:rsidRPr="00576E9F">
              <w:rPr>
                <w:kern w:val="0"/>
                <w:sz w:val="24"/>
                <w:szCs w:val="24"/>
              </w:rPr>
              <w:t>，质量较高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，</w:t>
            </w:r>
            <w:r w:rsidRPr="00576E9F">
              <w:rPr>
                <w:kern w:val="0"/>
                <w:sz w:val="24"/>
                <w:szCs w:val="24"/>
              </w:rPr>
              <w:t>但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该类型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帧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只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能</w:t>
            </w:r>
            <w:r w:rsidRPr="00576E9F">
              <w:rPr>
                <w:kern w:val="0"/>
                <w:sz w:val="24"/>
                <w:szCs w:val="24"/>
              </w:rPr>
              <w:t>被参考不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能</w:t>
            </w:r>
            <w:r w:rsidRPr="00576E9F">
              <w:rPr>
                <w:kern w:val="0"/>
                <w:sz w:val="24"/>
                <w:szCs w:val="24"/>
              </w:rPr>
              <w:t>被显示。</w:t>
            </w:r>
          </w:p>
          <w:p w:rsidR="00576E9F" w:rsidRPr="00576E9F" w:rsidRDefault="00576E9F" w:rsidP="00576E9F">
            <w:pPr>
              <w:spacing w:line="360" w:lineRule="auto"/>
              <w:ind w:firstLine="480"/>
              <w:rPr>
                <w:rFonts w:hint="eastAsia"/>
                <w:kern w:val="0"/>
                <w:sz w:val="24"/>
                <w:szCs w:val="24"/>
              </w:rPr>
            </w:pPr>
            <w:r w:rsidRPr="00576E9F">
              <w:rPr>
                <w:rFonts w:hint="eastAsia"/>
                <w:kern w:val="0"/>
                <w:sz w:val="24"/>
                <w:szCs w:val="24"/>
              </w:rPr>
              <w:t>2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、</w:t>
            </w:r>
            <w:r w:rsidRPr="00576E9F">
              <w:rPr>
                <w:kern w:val="0"/>
                <w:sz w:val="24"/>
                <w:szCs w:val="24"/>
              </w:rPr>
              <w:t>预测运动矢量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(</w:t>
            </w:r>
            <w:r w:rsidRPr="00576E9F">
              <w:rPr>
                <w:kern w:val="0"/>
                <w:sz w:val="24"/>
                <w:szCs w:val="24"/>
              </w:rPr>
              <w:t>PMV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)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。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帧间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的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PMV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有五种</w:t>
            </w:r>
            <w:r w:rsidRPr="00576E9F">
              <w:rPr>
                <w:kern w:val="0"/>
                <w:sz w:val="24"/>
                <w:szCs w:val="24"/>
              </w:rPr>
              <w:t>，分别为</w:t>
            </w:r>
            <w:r w:rsidRPr="00576E9F">
              <w:rPr>
                <w:kern w:val="0"/>
                <w:sz w:val="24"/>
                <w:szCs w:val="24"/>
              </w:rPr>
              <w:t>NEARESTMV</w:t>
            </w:r>
            <w:r w:rsidRPr="00576E9F">
              <w:rPr>
                <w:kern w:val="0"/>
                <w:sz w:val="24"/>
                <w:szCs w:val="24"/>
              </w:rPr>
              <w:t>、</w:t>
            </w:r>
            <w:r w:rsidRPr="00576E9F">
              <w:rPr>
                <w:kern w:val="0"/>
                <w:sz w:val="24"/>
                <w:szCs w:val="24"/>
              </w:rPr>
              <w:t>NEARMV</w:t>
            </w:r>
            <w:r w:rsidRPr="00576E9F">
              <w:rPr>
                <w:kern w:val="0"/>
                <w:sz w:val="24"/>
                <w:szCs w:val="24"/>
              </w:rPr>
              <w:t>、</w:t>
            </w:r>
            <w:r w:rsidRPr="00576E9F">
              <w:rPr>
                <w:kern w:val="0"/>
                <w:sz w:val="24"/>
                <w:szCs w:val="24"/>
              </w:rPr>
              <w:t>NEWMV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、</w:t>
            </w:r>
            <w:r w:rsidRPr="00576E9F">
              <w:rPr>
                <w:kern w:val="0"/>
                <w:sz w:val="24"/>
                <w:szCs w:val="24"/>
              </w:rPr>
              <w:t>ZEROMV</w:t>
            </w:r>
            <w:r w:rsidRPr="00576E9F">
              <w:rPr>
                <w:kern w:val="0"/>
                <w:sz w:val="24"/>
                <w:szCs w:val="24"/>
              </w:rPr>
              <w:t>和</w:t>
            </w:r>
            <w:r w:rsidRPr="00576E9F">
              <w:rPr>
                <w:kern w:val="0"/>
                <w:sz w:val="24"/>
                <w:szCs w:val="24"/>
              </w:rPr>
              <w:t>SPLITMV</w:t>
            </w:r>
            <w:r w:rsidRPr="00576E9F">
              <w:rPr>
                <w:kern w:val="0"/>
                <w:sz w:val="24"/>
                <w:szCs w:val="24"/>
              </w:rPr>
              <w:t>，其中</w:t>
            </w:r>
            <w:r w:rsidRPr="00576E9F">
              <w:rPr>
                <w:kern w:val="0"/>
                <w:sz w:val="24"/>
                <w:szCs w:val="24"/>
              </w:rPr>
              <w:t>SPLITMV</w:t>
            </w:r>
            <w:r w:rsidRPr="00576E9F">
              <w:rPr>
                <w:kern w:val="0"/>
                <w:sz w:val="24"/>
                <w:szCs w:val="24"/>
              </w:rPr>
              <w:t>只适用于小于</w:t>
            </w:r>
            <w:r w:rsidRPr="00576E9F">
              <w:rPr>
                <w:kern w:val="0"/>
                <w:sz w:val="24"/>
                <w:szCs w:val="24"/>
              </w:rPr>
              <w:t>8x8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的块</w:t>
            </w:r>
            <w:r w:rsidRPr="00576E9F">
              <w:rPr>
                <w:kern w:val="0"/>
                <w:sz w:val="24"/>
                <w:szCs w:val="24"/>
              </w:rPr>
              <w:t>，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其他</w:t>
            </w:r>
            <w:r w:rsidRPr="00576E9F">
              <w:rPr>
                <w:kern w:val="0"/>
                <w:sz w:val="24"/>
                <w:szCs w:val="24"/>
              </w:rPr>
              <w:t xml:space="preserve"> MV</w:t>
            </w:r>
            <w:r w:rsidRPr="00576E9F">
              <w:rPr>
                <w:kern w:val="0"/>
                <w:sz w:val="24"/>
                <w:szCs w:val="24"/>
              </w:rPr>
              <w:t>适用于大于等于</w:t>
            </w:r>
            <w:r w:rsidRPr="00576E9F">
              <w:rPr>
                <w:kern w:val="0"/>
                <w:sz w:val="24"/>
                <w:szCs w:val="24"/>
              </w:rPr>
              <w:t>8x8</w:t>
            </w:r>
            <w:r w:rsidRPr="00576E9F">
              <w:rPr>
                <w:kern w:val="0"/>
                <w:sz w:val="24"/>
                <w:szCs w:val="24"/>
              </w:rPr>
              <w:t>的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块</w:t>
            </w:r>
            <w:r w:rsidRPr="00576E9F">
              <w:rPr>
                <w:kern w:val="0"/>
                <w:sz w:val="24"/>
                <w:szCs w:val="24"/>
              </w:rPr>
              <w:t>。</w:t>
            </w:r>
          </w:p>
          <w:p w:rsidR="00576E9F" w:rsidRPr="00576E9F" w:rsidRDefault="00576E9F" w:rsidP="00576E9F">
            <w:pPr>
              <w:spacing w:line="360" w:lineRule="auto"/>
              <w:ind w:firstLine="480"/>
              <w:rPr>
                <w:kern w:val="0"/>
                <w:sz w:val="24"/>
                <w:szCs w:val="24"/>
              </w:rPr>
            </w:pPr>
            <w:r w:rsidRPr="00576E9F">
              <w:rPr>
                <w:rFonts w:hint="eastAsia"/>
                <w:kern w:val="0"/>
                <w:sz w:val="24"/>
                <w:szCs w:val="24"/>
              </w:rPr>
              <w:t>3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、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帧间预测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模式</w:t>
            </w:r>
            <w:r w:rsidRPr="00576E9F">
              <w:rPr>
                <w:rFonts w:hint="eastAsia"/>
                <w:kern w:val="0"/>
                <w:sz w:val="24"/>
                <w:szCs w:val="24"/>
              </w:rPr>
              <w:t>。</w:t>
            </w:r>
            <w:r w:rsidRPr="00576E9F">
              <w:rPr>
                <w:kern w:val="0"/>
                <w:sz w:val="24"/>
                <w:szCs w:val="24"/>
              </w:rPr>
              <w:t>VP9</w:t>
            </w:r>
            <w:r w:rsidRPr="00576E9F">
              <w:rPr>
                <w:kern w:val="0"/>
                <w:sz w:val="24"/>
                <w:szCs w:val="24"/>
              </w:rPr>
              <w:t>帧</w:t>
            </w:r>
            <w:proofErr w:type="gramStart"/>
            <w:r w:rsidRPr="00576E9F">
              <w:rPr>
                <w:kern w:val="0"/>
                <w:sz w:val="24"/>
                <w:szCs w:val="24"/>
              </w:rPr>
              <w:t>间预测</w:t>
            </w:r>
            <w:proofErr w:type="gramEnd"/>
            <w:r w:rsidRPr="00576E9F">
              <w:rPr>
                <w:kern w:val="0"/>
                <w:sz w:val="24"/>
                <w:szCs w:val="24"/>
              </w:rPr>
              <w:t>模式主要由参考帧和运动矢量确定，总共</w:t>
            </w:r>
            <w:r w:rsidRPr="00576E9F">
              <w:rPr>
                <w:kern w:val="0"/>
                <w:sz w:val="24"/>
                <w:szCs w:val="24"/>
              </w:rPr>
              <w:t>25</w:t>
            </w:r>
            <w:r w:rsidRPr="00576E9F">
              <w:rPr>
                <w:kern w:val="0"/>
                <w:sz w:val="24"/>
                <w:szCs w:val="24"/>
              </w:rPr>
              <w:t>种。</w:t>
            </w:r>
          </w:p>
        </w:tc>
      </w:tr>
      <w:tr w:rsidR="003052E5" w:rsidRPr="006A5EA2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052E5" w:rsidRPr="006A5EA2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3052E5" w:rsidRDefault="00B82C96" w:rsidP="00B82C9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主要问题：</w:t>
            </w:r>
            <w:r w:rsidR="008A1024">
              <w:rPr>
                <w:rFonts w:hint="eastAsia"/>
                <w:sz w:val="24"/>
                <w:szCs w:val="24"/>
              </w:rPr>
              <w:t>每一种尺寸模式会选择合适的预测模式</w:t>
            </w:r>
            <w:r w:rsidR="008A1024">
              <w:rPr>
                <w:rFonts w:hint="eastAsia"/>
                <w:sz w:val="24"/>
                <w:szCs w:val="24"/>
              </w:rPr>
              <w:t>，由于</w:t>
            </w:r>
            <w:proofErr w:type="gramStart"/>
            <w:r w:rsidR="008A1024">
              <w:rPr>
                <w:rFonts w:hint="eastAsia"/>
                <w:sz w:val="24"/>
                <w:szCs w:val="24"/>
              </w:rPr>
              <w:t>帧间预测</w:t>
            </w:r>
            <w:proofErr w:type="gramEnd"/>
            <w:r w:rsidR="008A1024">
              <w:rPr>
                <w:rFonts w:hint="eastAsia"/>
                <w:sz w:val="24"/>
                <w:szCs w:val="24"/>
              </w:rPr>
              <w:t>模式有许多种。所以</w:t>
            </w:r>
            <w:proofErr w:type="gramStart"/>
            <w:r w:rsidR="008A1024">
              <w:rPr>
                <w:rFonts w:hint="eastAsia"/>
                <w:sz w:val="24"/>
                <w:szCs w:val="24"/>
              </w:rPr>
              <w:t>遍历每</w:t>
            </w:r>
            <w:proofErr w:type="gramEnd"/>
            <w:r w:rsidR="008A1024">
              <w:rPr>
                <w:rFonts w:hint="eastAsia"/>
                <w:sz w:val="24"/>
                <w:szCs w:val="24"/>
              </w:rPr>
              <w:t>一种预测模式会大大增加编码复杂度。</w:t>
            </w:r>
          </w:p>
          <w:p w:rsidR="00B82C96" w:rsidRPr="00DD5E28" w:rsidRDefault="00B82C96" w:rsidP="008A102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解决办法：</w:t>
            </w:r>
            <w:r w:rsidR="008A1024">
              <w:rPr>
                <w:rFonts w:hint="eastAsia"/>
                <w:sz w:val="24"/>
                <w:szCs w:val="24"/>
              </w:rPr>
              <w:t>在一些优化算法中会进行模式简化，比如说通过固定参考帧</w:t>
            </w:r>
            <w:r w:rsidR="00B50D8C">
              <w:rPr>
                <w:rFonts w:hint="eastAsia"/>
                <w:sz w:val="24"/>
                <w:szCs w:val="24"/>
              </w:rPr>
              <w:t>为</w:t>
            </w:r>
            <w:r w:rsidR="00B50D8C" w:rsidRPr="00B50D8C">
              <w:rPr>
                <w:sz w:val="24"/>
                <w:szCs w:val="24"/>
              </w:rPr>
              <w:t>LAST_FRAME</w:t>
            </w:r>
            <w:r w:rsidR="00B50D8C">
              <w:rPr>
                <w:rFonts w:hint="eastAsia"/>
                <w:sz w:val="24"/>
                <w:szCs w:val="24"/>
              </w:rPr>
              <w:t>，这样总的预测模式就会减少从而减少了大量的复杂度。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B82C96" w:rsidRPr="00A47142" w:rsidRDefault="00A47142" w:rsidP="00A47142">
            <w:pPr>
              <w:spacing w:line="400" w:lineRule="exact"/>
              <w:rPr>
                <w:sz w:val="24"/>
                <w:szCs w:val="24"/>
              </w:rPr>
            </w:pPr>
            <w:r w:rsidRPr="00A47142">
              <w:rPr>
                <w:rFonts w:ascii="宋体" w:eastAsia="宋体" w:hAnsi="宋体" w:cs="Times New Roman" w:hint="eastAsia"/>
                <w:sz w:val="24"/>
                <w:szCs w:val="24"/>
              </w:rPr>
              <w:t>本周主要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学习</w:t>
            </w:r>
            <w:r w:rsidRPr="00A47142">
              <w:rPr>
                <w:rFonts w:ascii="宋体" w:eastAsia="宋体" w:hAnsi="宋体" w:cs="Times New Roman" w:hint="eastAsia"/>
                <w:sz w:val="24"/>
                <w:szCs w:val="24"/>
              </w:rPr>
              <w:t>帧间预测编码</w:t>
            </w:r>
            <w:proofErr w:type="gramEnd"/>
            <w:r w:rsidRPr="00A47142">
              <w:rPr>
                <w:rFonts w:ascii="宋体" w:eastAsia="宋体" w:hAnsi="宋体" w:cs="Times New Roman" w:hint="eastAsia"/>
                <w:sz w:val="24"/>
                <w:szCs w:val="24"/>
              </w:rPr>
              <w:t>模块及其划分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，学习最终尺寸模式确定的方法，</w:t>
            </w:r>
            <w:r w:rsidRPr="00A47142">
              <w:rPr>
                <w:rFonts w:ascii="宋体" w:eastAsia="宋体" w:hAnsi="宋体" w:cs="Times New Roman" w:hint="eastAsia"/>
                <w:sz w:val="24"/>
                <w:szCs w:val="24"/>
              </w:rPr>
              <w:t>并在代码中找到具体的位置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D47E6E" w:rsidRPr="00145E35" w:rsidRDefault="00D47E6E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DD5E28" w:rsidRDefault="00DD5E28" w:rsidP="002A7298">
      <w:pPr>
        <w:ind w:left="840" w:hangingChars="400" w:hanging="840"/>
        <w:rPr>
          <w:szCs w:val="21"/>
        </w:rPr>
      </w:pPr>
    </w:p>
    <w:sectPr w:rsidR="00D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E51" w:rsidRDefault="00560E51" w:rsidP="00326CA9">
      <w:r>
        <w:separator/>
      </w:r>
    </w:p>
  </w:endnote>
  <w:endnote w:type="continuationSeparator" w:id="0">
    <w:p w:rsidR="00560E51" w:rsidRDefault="00560E51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E51" w:rsidRDefault="00560E51" w:rsidP="00326CA9">
      <w:r>
        <w:separator/>
      </w:r>
    </w:p>
  </w:footnote>
  <w:footnote w:type="continuationSeparator" w:id="0">
    <w:p w:rsidR="00560E51" w:rsidRDefault="00560E51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A3"/>
    <w:multiLevelType w:val="hybridMultilevel"/>
    <w:tmpl w:val="61625A5E"/>
    <w:lvl w:ilvl="0" w:tplc="3B3844E0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6E57"/>
    <w:multiLevelType w:val="multilevel"/>
    <w:tmpl w:val="34B96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abstractNum w:abstractNumId="4">
    <w:nsid w:val="55D0007D"/>
    <w:multiLevelType w:val="singleLevel"/>
    <w:tmpl w:val="55D0007D"/>
    <w:lvl w:ilvl="0">
      <w:start w:val="1"/>
      <w:numFmt w:val="decimal"/>
      <w:suff w:val="nothing"/>
      <w:lvlText w:val="%1、"/>
      <w:lvlJc w:val="left"/>
    </w:lvl>
  </w:abstractNum>
  <w:abstractNum w:abstractNumId="5">
    <w:nsid w:val="5FC13A29"/>
    <w:multiLevelType w:val="hybridMultilevel"/>
    <w:tmpl w:val="18ACF920"/>
    <w:lvl w:ilvl="0" w:tplc="CED44C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1640847"/>
    <w:multiLevelType w:val="hybridMultilevel"/>
    <w:tmpl w:val="55BC970C"/>
    <w:lvl w:ilvl="0" w:tplc="710C4B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0D0097"/>
    <w:rsid w:val="000E33ED"/>
    <w:rsid w:val="00121F80"/>
    <w:rsid w:val="00171150"/>
    <w:rsid w:val="001906CD"/>
    <w:rsid w:val="001A64FA"/>
    <w:rsid w:val="001C6245"/>
    <w:rsid w:val="00210E22"/>
    <w:rsid w:val="00246509"/>
    <w:rsid w:val="002A7298"/>
    <w:rsid w:val="002C29BB"/>
    <w:rsid w:val="003052E5"/>
    <w:rsid w:val="00326CA9"/>
    <w:rsid w:val="00392C74"/>
    <w:rsid w:val="004011B1"/>
    <w:rsid w:val="00434F48"/>
    <w:rsid w:val="004F174B"/>
    <w:rsid w:val="00515C31"/>
    <w:rsid w:val="005219E4"/>
    <w:rsid w:val="00560E51"/>
    <w:rsid w:val="00576E9F"/>
    <w:rsid w:val="006561E3"/>
    <w:rsid w:val="007F65A9"/>
    <w:rsid w:val="00864137"/>
    <w:rsid w:val="00873DE0"/>
    <w:rsid w:val="008A1024"/>
    <w:rsid w:val="008B4DD3"/>
    <w:rsid w:val="00946E50"/>
    <w:rsid w:val="00A11A65"/>
    <w:rsid w:val="00A13089"/>
    <w:rsid w:val="00A47142"/>
    <w:rsid w:val="00A74A18"/>
    <w:rsid w:val="00B50D8C"/>
    <w:rsid w:val="00B82C96"/>
    <w:rsid w:val="00C15503"/>
    <w:rsid w:val="00C90053"/>
    <w:rsid w:val="00CB64D7"/>
    <w:rsid w:val="00CD3854"/>
    <w:rsid w:val="00D126A9"/>
    <w:rsid w:val="00D47E6E"/>
    <w:rsid w:val="00DA64E1"/>
    <w:rsid w:val="00DD5E28"/>
    <w:rsid w:val="00E5569C"/>
    <w:rsid w:val="00E6199B"/>
    <w:rsid w:val="00E920A0"/>
    <w:rsid w:val="00F327A2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C29BB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C29B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WJ Zhang</cp:lastModifiedBy>
  <cp:revision>3</cp:revision>
  <dcterms:created xsi:type="dcterms:W3CDTF">2016-04-05T09:27:00Z</dcterms:created>
  <dcterms:modified xsi:type="dcterms:W3CDTF">2016-04-05T09:29:00Z</dcterms:modified>
</cp:coreProperties>
</file>