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14791" w14:textId="472F865C" w:rsidR="002C3F45" w:rsidRDefault="002C3F45" w:rsidP="002C3F45">
      <w:pPr>
        <w:spacing w:after="0"/>
        <w:jc w:val="center"/>
        <w:rPr>
          <w:rFonts w:ascii="Arial Black" w:hAnsi="Arial Black" w:cs="Arial"/>
          <w:b/>
          <w:bCs/>
        </w:rPr>
      </w:pPr>
      <w:r>
        <w:rPr>
          <w:rFonts w:ascii="Arial Black" w:hAnsi="Arial Black" w:cs="Arial"/>
          <w:b/>
          <w:bCs/>
        </w:rPr>
        <w:t xml:space="preserve">COLIN BARLOW RIA FOUNDATION </w:t>
      </w:r>
      <w:r w:rsidR="00E6280A">
        <w:rPr>
          <w:rFonts w:ascii="Arial Black" w:hAnsi="Arial Black" w:cs="Arial"/>
          <w:b/>
          <w:bCs/>
        </w:rPr>
        <w:t>(CBR)</w:t>
      </w:r>
    </w:p>
    <w:p w14:paraId="44636A28" w14:textId="77777777" w:rsidR="002C3F45" w:rsidRDefault="002C3F45" w:rsidP="002C3F45">
      <w:pPr>
        <w:pStyle w:val="ListParagraph"/>
        <w:spacing w:after="0"/>
        <w:ind w:left="2880"/>
        <w:rPr>
          <w:rFonts w:ascii="Arial Black" w:hAnsi="Arial Black" w:cs="Arial"/>
          <w:b/>
          <w:bCs/>
          <w:i/>
          <w:iCs/>
        </w:rPr>
      </w:pPr>
      <w:r>
        <w:rPr>
          <w:rFonts w:ascii="Arial Black" w:hAnsi="Arial Black" w:cs="Arial"/>
          <w:b/>
          <w:bCs/>
          <w:i/>
          <w:iCs/>
        </w:rPr>
        <w:t xml:space="preserve">“Empowering Communities” </w:t>
      </w:r>
    </w:p>
    <w:p w14:paraId="67E9BBFD" w14:textId="4AC5BFC3" w:rsidR="002C3F45" w:rsidRDefault="002C3F45" w:rsidP="003C7C77">
      <w:pPr>
        <w:spacing w:after="120"/>
        <w:jc w:val="center"/>
        <w:rPr>
          <w:rFonts w:ascii="Arial Narrow" w:hAnsi="Arial Narrow" w:cs="ADLaM Display"/>
          <w:b/>
          <w:bCs/>
          <w:sz w:val="16"/>
          <w:szCs w:val="16"/>
        </w:rPr>
      </w:pPr>
      <w:r w:rsidRPr="00E6280A">
        <w:rPr>
          <w:rFonts w:ascii="Arial" w:hAnsi="Arial" w:cs="Arial"/>
          <w:b/>
          <w:bCs/>
          <w:u w:val="single"/>
        </w:rPr>
        <w:t>ANNUAL REPORT 2023</w:t>
      </w:r>
    </w:p>
    <w:p w14:paraId="309ADBDD" w14:textId="52D78358" w:rsidR="002C3F45" w:rsidRPr="005E1ED0" w:rsidRDefault="00130FA7" w:rsidP="00F73F6B">
      <w:pPr>
        <w:spacing w:after="120"/>
        <w:jc w:val="center"/>
        <w:rPr>
          <w:rFonts w:ascii="Arial" w:hAnsi="Arial" w:cs="Arial"/>
          <w:b/>
          <w:bCs/>
          <w:sz w:val="20"/>
          <w:szCs w:val="20"/>
        </w:rPr>
      </w:pPr>
      <w:r w:rsidRPr="005E1ED0">
        <w:rPr>
          <w:rFonts w:ascii="Arial" w:hAnsi="Arial" w:cs="Arial"/>
          <w:b/>
          <w:bCs/>
          <w:sz w:val="20"/>
          <w:szCs w:val="20"/>
        </w:rPr>
        <w:t>I</w:t>
      </w:r>
      <w:r w:rsidR="00ED07C0" w:rsidRPr="005E1ED0">
        <w:rPr>
          <w:rFonts w:ascii="Arial" w:hAnsi="Arial" w:cs="Arial"/>
          <w:b/>
          <w:bCs/>
          <w:sz w:val="20"/>
          <w:szCs w:val="20"/>
        </w:rPr>
        <w:t>NTRODUCING</w:t>
      </w:r>
      <w:r w:rsidR="00AA34BE" w:rsidRPr="005E1ED0">
        <w:rPr>
          <w:rFonts w:ascii="Arial" w:hAnsi="Arial" w:cs="Arial"/>
          <w:b/>
          <w:bCs/>
          <w:sz w:val="20"/>
          <w:szCs w:val="20"/>
        </w:rPr>
        <w:t xml:space="preserve"> </w:t>
      </w:r>
      <w:proofErr w:type="gramStart"/>
      <w:r w:rsidR="00AA34BE" w:rsidRPr="005E1ED0">
        <w:rPr>
          <w:rFonts w:ascii="Arial" w:hAnsi="Arial" w:cs="Arial"/>
          <w:b/>
          <w:bCs/>
          <w:sz w:val="20"/>
          <w:szCs w:val="20"/>
        </w:rPr>
        <w:t>The</w:t>
      </w:r>
      <w:proofErr w:type="gramEnd"/>
      <w:r w:rsidR="00AA34BE" w:rsidRPr="005E1ED0">
        <w:rPr>
          <w:rFonts w:ascii="Arial" w:hAnsi="Arial" w:cs="Arial"/>
          <w:b/>
          <w:bCs/>
          <w:sz w:val="20"/>
          <w:szCs w:val="20"/>
        </w:rPr>
        <w:t xml:space="preserve"> COLIN BARLOW</w:t>
      </w:r>
      <w:r w:rsidR="00392740">
        <w:rPr>
          <w:rFonts w:ascii="Arial" w:hAnsi="Arial" w:cs="Arial"/>
          <w:b/>
          <w:bCs/>
          <w:sz w:val="20"/>
          <w:szCs w:val="20"/>
        </w:rPr>
        <w:t xml:space="preserve"> RIA</w:t>
      </w:r>
      <w:r w:rsidR="00AA34BE" w:rsidRPr="005E1ED0">
        <w:rPr>
          <w:rFonts w:ascii="Arial" w:hAnsi="Arial" w:cs="Arial"/>
          <w:b/>
          <w:bCs/>
          <w:sz w:val="20"/>
          <w:szCs w:val="20"/>
        </w:rPr>
        <w:t xml:space="preserve"> FOUNDATION (CBR)</w:t>
      </w:r>
    </w:p>
    <w:p w14:paraId="5ACDEDFC" w14:textId="26B3B5F9" w:rsidR="00610FA0" w:rsidRDefault="004817FB" w:rsidP="003C7C77">
      <w:pPr>
        <w:spacing w:after="120"/>
        <w:jc w:val="both"/>
        <w:rPr>
          <w:rFonts w:ascii="Arial" w:hAnsi="Arial" w:cs="Arial"/>
          <w:sz w:val="20"/>
          <w:szCs w:val="20"/>
        </w:rPr>
      </w:pPr>
      <w:r>
        <w:rPr>
          <w:rFonts w:ascii="Arial" w:hAnsi="Arial" w:cs="Arial"/>
          <w:sz w:val="20"/>
          <w:szCs w:val="20"/>
        </w:rPr>
        <w:t xml:space="preserve">The </w:t>
      </w:r>
      <w:r>
        <w:rPr>
          <w:rFonts w:ascii="Arial" w:hAnsi="Arial" w:cs="Arial"/>
          <w:b/>
          <w:bCs/>
          <w:i/>
          <w:iCs/>
          <w:sz w:val="20"/>
          <w:szCs w:val="20"/>
        </w:rPr>
        <w:t>Colin Barlow Ria Foundation (CBR)</w:t>
      </w:r>
      <w:r w:rsidR="002C3F45">
        <w:rPr>
          <w:rFonts w:ascii="Arial" w:hAnsi="Arial" w:cs="Arial"/>
          <w:sz w:val="20"/>
          <w:szCs w:val="20"/>
        </w:rPr>
        <w:t xml:space="preserve"> </w:t>
      </w:r>
      <w:r w:rsidR="00BA5378">
        <w:rPr>
          <w:rFonts w:ascii="Arial" w:hAnsi="Arial" w:cs="Arial"/>
          <w:sz w:val="20"/>
          <w:szCs w:val="20"/>
        </w:rPr>
        <w:t xml:space="preserve">is </w:t>
      </w:r>
      <w:r w:rsidR="002C3F45">
        <w:rPr>
          <w:rFonts w:ascii="Arial" w:hAnsi="Arial" w:cs="Arial"/>
          <w:sz w:val="20"/>
          <w:szCs w:val="20"/>
        </w:rPr>
        <w:t>an Indonesian based not for profit organisation</w:t>
      </w:r>
      <w:r w:rsidR="001D4069">
        <w:rPr>
          <w:rFonts w:ascii="Arial" w:hAnsi="Arial" w:cs="Arial"/>
          <w:sz w:val="20"/>
          <w:szCs w:val="20"/>
        </w:rPr>
        <w:t xml:space="preserve">, </w:t>
      </w:r>
      <w:r w:rsidR="00B64445">
        <w:rPr>
          <w:rFonts w:ascii="Arial" w:hAnsi="Arial" w:cs="Arial"/>
          <w:sz w:val="20"/>
          <w:szCs w:val="20"/>
        </w:rPr>
        <w:t>inspired by t</w:t>
      </w:r>
      <w:r w:rsidR="002C3F45">
        <w:rPr>
          <w:rFonts w:ascii="Arial" w:hAnsi="Arial" w:cs="Arial"/>
          <w:sz w:val="20"/>
          <w:szCs w:val="20"/>
        </w:rPr>
        <w:t xml:space="preserve">he </w:t>
      </w:r>
      <w:r w:rsidR="002C3F45">
        <w:rPr>
          <w:rFonts w:ascii="Arial" w:hAnsi="Arial" w:cs="Arial"/>
          <w:b/>
          <w:bCs/>
          <w:sz w:val="20"/>
          <w:szCs w:val="20"/>
        </w:rPr>
        <w:t>Nusa Tenggara Association (NTA),</w:t>
      </w:r>
      <w:r w:rsidR="002C3F45">
        <w:rPr>
          <w:rFonts w:ascii="Arial" w:hAnsi="Arial" w:cs="Arial"/>
          <w:sz w:val="20"/>
          <w:szCs w:val="20"/>
        </w:rPr>
        <w:t xml:space="preserve"> ACT, Australia (https://www.nta.org.au/)</w:t>
      </w:r>
      <w:r w:rsidR="00AA34BE">
        <w:rPr>
          <w:rFonts w:ascii="Arial" w:hAnsi="Arial" w:cs="Arial"/>
          <w:sz w:val="20"/>
          <w:szCs w:val="20"/>
        </w:rPr>
        <w:t>,</w:t>
      </w:r>
      <w:r w:rsidR="002C3F45">
        <w:rPr>
          <w:rFonts w:ascii="Arial" w:hAnsi="Arial" w:cs="Arial"/>
          <w:sz w:val="20"/>
          <w:szCs w:val="20"/>
        </w:rPr>
        <w:t xml:space="preserve"> established by the late Dr Colin Barlow,</w:t>
      </w:r>
      <w:r w:rsidR="00EA5842">
        <w:rPr>
          <w:rFonts w:ascii="Arial" w:hAnsi="Arial" w:cs="Arial"/>
          <w:sz w:val="20"/>
          <w:szCs w:val="20"/>
        </w:rPr>
        <w:t xml:space="preserve"> in 1992</w:t>
      </w:r>
      <w:r w:rsidR="002C3F45">
        <w:rPr>
          <w:rFonts w:ascii="Arial" w:hAnsi="Arial" w:cs="Arial"/>
          <w:sz w:val="20"/>
          <w:szCs w:val="20"/>
        </w:rPr>
        <w:t xml:space="preserve"> alongside Dr Ria </w:t>
      </w:r>
      <w:proofErr w:type="spellStart"/>
      <w:r w:rsidR="002C3F45">
        <w:rPr>
          <w:rFonts w:ascii="Arial" w:hAnsi="Arial" w:cs="Arial"/>
          <w:sz w:val="20"/>
          <w:szCs w:val="20"/>
        </w:rPr>
        <w:t>Gondowarsito</w:t>
      </w:r>
      <w:proofErr w:type="spellEnd"/>
      <w:r w:rsidR="002C3F45">
        <w:rPr>
          <w:rFonts w:ascii="Arial" w:hAnsi="Arial" w:cs="Arial"/>
          <w:sz w:val="20"/>
          <w:szCs w:val="20"/>
        </w:rPr>
        <w:t xml:space="preserve"> to support poverty </w:t>
      </w:r>
      <w:r w:rsidR="002C3E1D">
        <w:rPr>
          <w:rFonts w:ascii="Arial" w:hAnsi="Arial" w:cs="Arial"/>
          <w:sz w:val="20"/>
          <w:szCs w:val="20"/>
        </w:rPr>
        <w:t>alleviatio</w:t>
      </w:r>
      <w:r w:rsidR="002C3F45">
        <w:rPr>
          <w:rFonts w:ascii="Arial" w:hAnsi="Arial" w:cs="Arial"/>
          <w:sz w:val="20"/>
          <w:szCs w:val="20"/>
        </w:rPr>
        <w:t>n in the rural areas of Eastern Indonesia</w:t>
      </w:r>
      <w:r w:rsidR="00F6313F">
        <w:rPr>
          <w:rFonts w:ascii="Arial" w:hAnsi="Arial" w:cs="Arial"/>
          <w:sz w:val="20"/>
          <w:szCs w:val="20"/>
        </w:rPr>
        <w:t xml:space="preserve">’s </w:t>
      </w:r>
      <w:r w:rsidR="002C3F45">
        <w:rPr>
          <w:rFonts w:ascii="Arial" w:hAnsi="Arial" w:cs="Arial"/>
          <w:sz w:val="20"/>
          <w:szCs w:val="20"/>
        </w:rPr>
        <w:t xml:space="preserve">poorest province, Nusa Tenggara </w:t>
      </w:r>
      <w:proofErr w:type="spellStart"/>
      <w:r w:rsidR="002C3F45">
        <w:rPr>
          <w:rFonts w:ascii="Arial" w:hAnsi="Arial" w:cs="Arial"/>
          <w:sz w:val="20"/>
          <w:szCs w:val="20"/>
        </w:rPr>
        <w:t>Timur</w:t>
      </w:r>
      <w:proofErr w:type="spellEnd"/>
      <w:r w:rsidR="002C3F45">
        <w:rPr>
          <w:rFonts w:ascii="Arial" w:hAnsi="Arial" w:cs="Arial"/>
          <w:sz w:val="20"/>
          <w:szCs w:val="20"/>
        </w:rPr>
        <w:t xml:space="preserve"> (NTT). </w:t>
      </w:r>
      <w:r w:rsidR="00E77604">
        <w:rPr>
          <w:rFonts w:ascii="Arial" w:hAnsi="Arial" w:cs="Arial"/>
          <w:sz w:val="20"/>
          <w:szCs w:val="20"/>
        </w:rPr>
        <w:t>In response to the late Colin Barlow’s wish, t</w:t>
      </w:r>
      <w:r>
        <w:rPr>
          <w:rFonts w:ascii="Arial" w:hAnsi="Arial" w:cs="Arial"/>
          <w:sz w:val="20"/>
          <w:szCs w:val="20"/>
        </w:rPr>
        <w:t xml:space="preserve">he </w:t>
      </w:r>
      <w:r w:rsidR="002C3F45">
        <w:rPr>
          <w:rFonts w:ascii="Arial" w:hAnsi="Arial" w:cs="Arial"/>
          <w:sz w:val="20"/>
          <w:szCs w:val="20"/>
        </w:rPr>
        <w:t xml:space="preserve">CBR was </w:t>
      </w:r>
      <w:r w:rsidR="00EA2558">
        <w:rPr>
          <w:rFonts w:ascii="Arial" w:hAnsi="Arial" w:cs="Arial"/>
          <w:sz w:val="20"/>
          <w:szCs w:val="20"/>
        </w:rPr>
        <w:t xml:space="preserve">officially </w:t>
      </w:r>
      <w:r w:rsidR="002C3F45">
        <w:rPr>
          <w:rFonts w:ascii="Arial" w:hAnsi="Arial" w:cs="Arial"/>
          <w:sz w:val="20"/>
          <w:szCs w:val="20"/>
        </w:rPr>
        <w:t xml:space="preserve">established in </w:t>
      </w:r>
      <w:r w:rsidR="00367075">
        <w:rPr>
          <w:rFonts w:ascii="Arial" w:hAnsi="Arial" w:cs="Arial"/>
          <w:b/>
          <w:bCs/>
          <w:sz w:val="20"/>
          <w:szCs w:val="20"/>
        </w:rPr>
        <w:t>March</w:t>
      </w:r>
      <w:r w:rsidR="002C3F45" w:rsidRPr="00817032">
        <w:rPr>
          <w:rFonts w:ascii="Arial" w:hAnsi="Arial" w:cs="Arial"/>
          <w:b/>
          <w:bCs/>
          <w:sz w:val="20"/>
          <w:szCs w:val="20"/>
        </w:rPr>
        <w:t xml:space="preserve"> 2023</w:t>
      </w:r>
      <w:r w:rsidR="00E66D93">
        <w:rPr>
          <w:rFonts w:ascii="Arial" w:hAnsi="Arial" w:cs="Arial"/>
          <w:b/>
          <w:bCs/>
          <w:sz w:val="20"/>
          <w:szCs w:val="20"/>
        </w:rPr>
        <w:t>,</w:t>
      </w:r>
      <w:r w:rsidR="007946C6">
        <w:rPr>
          <w:rFonts w:ascii="Arial" w:hAnsi="Arial" w:cs="Arial"/>
          <w:b/>
          <w:bCs/>
          <w:sz w:val="20"/>
          <w:szCs w:val="20"/>
        </w:rPr>
        <w:t xml:space="preserve"> </w:t>
      </w:r>
      <w:r w:rsidR="00AD44DE">
        <w:rPr>
          <w:rFonts w:ascii="Arial" w:hAnsi="Arial" w:cs="Arial"/>
          <w:sz w:val="20"/>
          <w:szCs w:val="20"/>
        </w:rPr>
        <w:t>with</w:t>
      </w:r>
      <w:r w:rsidR="00EA2558">
        <w:rPr>
          <w:rFonts w:ascii="Arial" w:hAnsi="Arial" w:cs="Arial"/>
          <w:sz w:val="20"/>
          <w:szCs w:val="20"/>
        </w:rPr>
        <w:t xml:space="preserve"> activities start</w:t>
      </w:r>
      <w:r w:rsidR="008E5008">
        <w:rPr>
          <w:rFonts w:ascii="Arial" w:hAnsi="Arial" w:cs="Arial"/>
          <w:sz w:val="20"/>
          <w:szCs w:val="20"/>
        </w:rPr>
        <w:t>ing</w:t>
      </w:r>
      <w:r w:rsidR="00EA2558">
        <w:rPr>
          <w:rFonts w:ascii="Arial" w:hAnsi="Arial" w:cs="Arial"/>
          <w:sz w:val="20"/>
          <w:szCs w:val="20"/>
        </w:rPr>
        <w:t xml:space="preserve"> from January</w:t>
      </w:r>
      <w:r w:rsidR="00FD3475">
        <w:rPr>
          <w:rFonts w:ascii="Arial" w:hAnsi="Arial" w:cs="Arial"/>
          <w:sz w:val="20"/>
          <w:szCs w:val="20"/>
        </w:rPr>
        <w:t xml:space="preserve"> </w:t>
      </w:r>
      <w:r w:rsidR="002C3F45">
        <w:rPr>
          <w:rFonts w:ascii="Arial" w:hAnsi="Arial" w:cs="Arial"/>
          <w:sz w:val="20"/>
          <w:szCs w:val="20"/>
        </w:rPr>
        <w:t xml:space="preserve">in </w:t>
      </w:r>
      <w:proofErr w:type="spellStart"/>
      <w:r w:rsidR="002C3F45">
        <w:rPr>
          <w:rFonts w:ascii="Arial" w:hAnsi="Arial" w:cs="Arial"/>
          <w:sz w:val="20"/>
          <w:szCs w:val="20"/>
        </w:rPr>
        <w:t>Atambua</w:t>
      </w:r>
      <w:proofErr w:type="spellEnd"/>
      <w:r w:rsidR="002C3F45">
        <w:rPr>
          <w:rFonts w:ascii="Arial" w:hAnsi="Arial" w:cs="Arial"/>
          <w:sz w:val="20"/>
          <w:szCs w:val="20"/>
        </w:rPr>
        <w:t xml:space="preserve">, the capital of </w:t>
      </w:r>
      <w:proofErr w:type="spellStart"/>
      <w:r w:rsidR="002C3F45">
        <w:rPr>
          <w:rFonts w:ascii="Arial" w:hAnsi="Arial" w:cs="Arial"/>
          <w:sz w:val="20"/>
          <w:szCs w:val="20"/>
        </w:rPr>
        <w:t>Belu</w:t>
      </w:r>
      <w:proofErr w:type="spellEnd"/>
      <w:r w:rsidR="002C3F45">
        <w:rPr>
          <w:rFonts w:ascii="Arial" w:hAnsi="Arial" w:cs="Arial"/>
          <w:sz w:val="20"/>
          <w:szCs w:val="20"/>
        </w:rPr>
        <w:t xml:space="preserve"> District, NTT,</w:t>
      </w:r>
      <w:r w:rsidR="00D31E01">
        <w:rPr>
          <w:rFonts w:ascii="Arial" w:hAnsi="Arial" w:cs="Arial"/>
          <w:sz w:val="20"/>
          <w:szCs w:val="20"/>
        </w:rPr>
        <w:t xml:space="preserve"> as the </w:t>
      </w:r>
      <w:r w:rsidR="00FD3475">
        <w:rPr>
          <w:rFonts w:ascii="Arial" w:hAnsi="Arial" w:cs="Arial"/>
          <w:sz w:val="20"/>
          <w:szCs w:val="20"/>
        </w:rPr>
        <w:t>CBR</w:t>
      </w:r>
      <w:r w:rsidR="00D31E01">
        <w:rPr>
          <w:rFonts w:ascii="Arial" w:hAnsi="Arial" w:cs="Arial"/>
          <w:sz w:val="20"/>
          <w:szCs w:val="20"/>
        </w:rPr>
        <w:t>’s Headquarte</w:t>
      </w:r>
      <w:r w:rsidR="00077495">
        <w:rPr>
          <w:rFonts w:ascii="Arial" w:hAnsi="Arial" w:cs="Arial"/>
          <w:sz w:val="20"/>
          <w:szCs w:val="20"/>
        </w:rPr>
        <w:t>r</w:t>
      </w:r>
      <w:r w:rsidR="00C5497D">
        <w:rPr>
          <w:rFonts w:ascii="Arial" w:hAnsi="Arial" w:cs="Arial"/>
          <w:sz w:val="20"/>
          <w:szCs w:val="20"/>
        </w:rPr>
        <w:t>s</w:t>
      </w:r>
      <w:r w:rsidR="00610714">
        <w:rPr>
          <w:rFonts w:ascii="Arial" w:hAnsi="Arial" w:cs="Arial"/>
          <w:sz w:val="20"/>
          <w:szCs w:val="20"/>
        </w:rPr>
        <w:t>.</w:t>
      </w:r>
      <w:r w:rsidR="006221F1">
        <w:rPr>
          <w:rFonts w:ascii="Arial" w:hAnsi="Arial" w:cs="Arial"/>
          <w:sz w:val="20"/>
          <w:szCs w:val="20"/>
        </w:rPr>
        <w:t xml:space="preserve"> </w:t>
      </w:r>
    </w:p>
    <w:p w14:paraId="42EFE69B" w14:textId="0DDE0715" w:rsidR="001B48B1" w:rsidRDefault="00ED07C0" w:rsidP="003C7C77">
      <w:pPr>
        <w:spacing w:after="120"/>
        <w:jc w:val="both"/>
        <w:rPr>
          <w:rFonts w:ascii="Arial" w:hAnsi="Arial" w:cs="Arial"/>
          <w:b/>
          <w:bCs/>
          <w:sz w:val="20"/>
          <w:szCs w:val="20"/>
        </w:rPr>
      </w:pPr>
      <w:r>
        <w:rPr>
          <w:rFonts w:ascii="Arial" w:hAnsi="Arial" w:cs="Arial"/>
          <w:b/>
          <w:bCs/>
          <w:sz w:val="20"/>
          <w:szCs w:val="20"/>
        </w:rPr>
        <w:t>MISSION AND VISION</w:t>
      </w:r>
    </w:p>
    <w:p w14:paraId="56537814" w14:textId="06911A89" w:rsidR="00070C91" w:rsidRPr="00070C91" w:rsidRDefault="00070C91" w:rsidP="003C7C77">
      <w:pPr>
        <w:spacing w:after="120"/>
        <w:jc w:val="both"/>
        <w:rPr>
          <w:rFonts w:ascii="Arial" w:hAnsi="Arial" w:cs="Arial"/>
          <w:sz w:val="20"/>
          <w:szCs w:val="20"/>
        </w:rPr>
      </w:pPr>
      <w:proofErr w:type="gramStart"/>
      <w:r>
        <w:rPr>
          <w:rFonts w:ascii="Arial" w:hAnsi="Arial" w:cs="Arial"/>
          <w:sz w:val="20"/>
          <w:szCs w:val="20"/>
        </w:rPr>
        <w:t xml:space="preserve">Poverty alleviation </w:t>
      </w:r>
      <w:r w:rsidR="00C438A2">
        <w:rPr>
          <w:rFonts w:ascii="Arial" w:hAnsi="Arial" w:cs="Arial"/>
          <w:sz w:val="20"/>
          <w:szCs w:val="20"/>
        </w:rPr>
        <w:t xml:space="preserve">through </w:t>
      </w:r>
      <w:r w:rsidR="0080612E">
        <w:rPr>
          <w:rFonts w:ascii="Arial" w:hAnsi="Arial" w:cs="Arial"/>
          <w:sz w:val="20"/>
          <w:szCs w:val="20"/>
        </w:rPr>
        <w:t>community</w:t>
      </w:r>
      <w:r w:rsidR="00F37024">
        <w:rPr>
          <w:rFonts w:ascii="Arial" w:hAnsi="Arial" w:cs="Arial"/>
          <w:sz w:val="20"/>
          <w:szCs w:val="20"/>
        </w:rPr>
        <w:t xml:space="preserve"> initiatives</w:t>
      </w:r>
      <w:r w:rsidR="00ED3DE4">
        <w:rPr>
          <w:rFonts w:ascii="Arial" w:hAnsi="Arial" w:cs="Arial"/>
          <w:sz w:val="20"/>
          <w:szCs w:val="20"/>
        </w:rPr>
        <w:t xml:space="preserve"> and</w:t>
      </w:r>
      <w:r w:rsidR="0080612E">
        <w:rPr>
          <w:rFonts w:ascii="Arial" w:hAnsi="Arial" w:cs="Arial"/>
          <w:sz w:val="20"/>
          <w:szCs w:val="20"/>
        </w:rPr>
        <w:t xml:space="preserve"> </w:t>
      </w:r>
      <w:r w:rsidR="00FA1B4A">
        <w:rPr>
          <w:rFonts w:ascii="Arial" w:hAnsi="Arial" w:cs="Arial"/>
          <w:sz w:val="20"/>
          <w:szCs w:val="20"/>
        </w:rPr>
        <w:t>innovati</w:t>
      </w:r>
      <w:r w:rsidR="006436BF">
        <w:rPr>
          <w:rFonts w:ascii="Arial" w:hAnsi="Arial" w:cs="Arial"/>
          <w:sz w:val="20"/>
          <w:szCs w:val="20"/>
        </w:rPr>
        <w:t>ons</w:t>
      </w:r>
      <w:r w:rsidR="00172065">
        <w:rPr>
          <w:rFonts w:ascii="Arial" w:hAnsi="Arial" w:cs="Arial"/>
          <w:sz w:val="20"/>
          <w:szCs w:val="20"/>
        </w:rPr>
        <w:t>,</w:t>
      </w:r>
      <w:r w:rsidR="00FA1B4A">
        <w:rPr>
          <w:rFonts w:ascii="Arial" w:hAnsi="Arial" w:cs="Arial"/>
          <w:sz w:val="20"/>
          <w:szCs w:val="20"/>
        </w:rPr>
        <w:t xml:space="preserve"> </w:t>
      </w:r>
      <w:r w:rsidR="0080612E">
        <w:rPr>
          <w:rFonts w:ascii="Arial" w:hAnsi="Arial" w:cs="Arial"/>
          <w:sz w:val="20"/>
          <w:szCs w:val="20"/>
        </w:rPr>
        <w:t>for and by the people</w:t>
      </w:r>
      <w:r w:rsidR="00B81F9D">
        <w:rPr>
          <w:rFonts w:ascii="Arial" w:hAnsi="Arial" w:cs="Arial"/>
          <w:sz w:val="20"/>
          <w:szCs w:val="20"/>
        </w:rPr>
        <w:t xml:space="preserve"> in the sanitation, education</w:t>
      </w:r>
      <w:r w:rsidR="0053643A">
        <w:rPr>
          <w:rFonts w:ascii="Arial" w:hAnsi="Arial" w:cs="Arial"/>
          <w:sz w:val="20"/>
          <w:szCs w:val="20"/>
        </w:rPr>
        <w:t>,</w:t>
      </w:r>
      <w:r w:rsidR="00B81F9D">
        <w:rPr>
          <w:rFonts w:ascii="Arial" w:hAnsi="Arial" w:cs="Arial"/>
          <w:sz w:val="20"/>
          <w:szCs w:val="20"/>
        </w:rPr>
        <w:t xml:space="preserve"> and agriculture sectors.</w:t>
      </w:r>
      <w:proofErr w:type="gramEnd"/>
      <w:r w:rsidR="006C4FC8">
        <w:rPr>
          <w:rFonts w:ascii="Arial" w:hAnsi="Arial" w:cs="Arial"/>
          <w:sz w:val="20"/>
          <w:szCs w:val="20"/>
        </w:rPr>
        <w:t xml:space="preserve"> </w:t>
      </w:r>
    </w:p>
    <w:p w14:paraId="7FBD41C8" w14:textId="11B5F016" w:rsidR="0004367B" w:rsidRPr="00070C91" w:rsidRDefault="00070C91" w:rsidP="003C7C77">
      <w:pPr>
        <w:spacing w:after="120"/>
        <w:jc w:val="both"/>
        <w:rPr>
          <w:rFonts w:ascii="Arial" w:hAnsi="Arial" w:cs="Arial"/>
          <w:b/>
          <w:bCs/>
          <w:sz w:val="20"/>
          <w:szCs w:val="20"/>
        </w:rPr>
      </w:pPr>
      <w:r>
        <w:rPr>
          <w:rFonts w:ascii="Arial" w:hAnsi="Arial" w:cs="Arial"/>
          <w:b/>
          <w:bCs/>
          <w:sz w:val="20"/>
          <w:szCs w:val="20"/>
        </w:rPr>
        <w:t>PROJECT AREAS</w:t>
      </w:r>
      <w:r w:rsidR="00153BDA">
        <w:rPr>
          <w:rFonts w:ascii="Arial" w:hAnsi="Arial" w:cs="Arial"/>
          <w:b/>
          <w:bCs/>
          <w:sz w:val="20"/>
          <w:szCs w:val="20"/>
        </w:rPr>
        <w:t xml:space="preserve"> </w:t>
      </w:r>
      <w:r w:rsidR="00304AC7">
        <w:rPr>
          <w:rFonts w:ascii="Arial" w:hAnsi="Arial" w:cs="Arial"/>
          <w:b/>
          <w:bCs/>
          <w:sz w:val="20"/>
          <w:szCs w:val="20"/>
        </w:rPr>
        <w:t>OF THE CBR</w:t>
      </w:r>
    </w:p>
    <w:p w14:paraId="1B96B51C" w14:textId="3D1D651C" w:rsidR="00D57A8F" w:rsidRDefault="00032650" w:rsidP="003C7C77">
      <w:pPr>
        <w:spacing w:after="120"/>
        <w:jc w:val="both"/>
        <w:rPr>
          <w:rFonts w:ascii="Arial" w:hAnsi="Arial" w:cs="Arial"/>
          <w:sz w:val="20"/>
          <w:szCs w:val="20"/>
        </w:rPr>
      </w:pPr>
      <w:r>
        <w:rPr>
          <w:rFonts w:ascii="Arial" w:hAnsi="Arial" w:cs="Arial"/>
          <w:sz w:val="20"/>
          <w:szCs w:val="20"/>
        </w:rPr>
        <w:t>T</w:t>
      </w:r>
      <w:r w:rsidR="00A71313">
        <w:rPr>
          <w:rFonts w:ascii="Arial" w:hAnsi="Arial" w:cs="Arial"/>
          <w:sz w:val="20"/>
          <w:szCs w:val="20"/>
        </w:rPr>
        <w:t xml:space="preserve">he </w:t>
      </w:r>
      <w:r w:rsidR="00ED1433">
        <w:rPr>
          <w:rFonts w:ascii="Arial" w:hAnsi="Arial" w:cs="Arial"/>
          <w:sz w:val="20"/>
          <w:szCs w:val="20"/>
        </w:rPr>
        <w:t xml:space="preserve">Districts of </w:t>
      </w:r>
      <w:proofErr w:type="spellStart"/>
      <w:r w:rsidR="00ED1433" w:rsidRPr="00245269">
        <w:rPr>
          <w:rFonts w:ascii="Arial" w:hAnsi="Arial" w:cs="Arial"/>
          <w:b/>
          <w:bCs/>
          <w:sz w:val="20"/>
          <w:szCs w:val="20"/>
        </w:rPr>
        <w:t>Belu</w:t>
      </w:r>
      <w:proofErr w:type="spellEnd"/>
      <w:r w:rsidR="00ED1433" w:rsidRPr="00245269">
        <w:rPr>
          <w:rFonts w:ascii="Arial" w:hAnsi="Arial" w:cs="Arial"/>
          <w:sz w:val="20"/>
          <w:szCs w:val="20"/>
        </w:rPr>
        <w:t xml:space="preserve">, </w:t>
      </w:r>
      <w:proofErr w:type="spellStart"/>
      <w:r w:rsidR="00D80194">
        <w:rPr>
          <w:rFonts w:ascii="Arial" w:hAnsi="Arial" w:cs="Arial"/>
          <w:b/>
          <w:bCs/>
          <w:sz w:val="20"/>
          <w:szCs w:val="20"/>
        </w:rPr>
        <w:t>Malaka</w:t>
      </w:r>
      <w:proofErr w:type="spellEnd"/>
      <w:r w:rsidR="00B92928" w:rsidRPr="00245269">
        <w:rPr>
          <w:rFonts w:ascii="Arial" w:hAnsi="Arial" w:cs="Arial"/>
          <w:sz w:val="20"/>
          <w:szCs w:val="20"/>
        </w:rPr>
        <w:t xml:space="preserve">, and </w:t>
      </w:r>
      <w:r w:rsidR="00B92928" w:rsidRPr="00245269">
        <w:rPr>
          <w:rFonts w:ascii="Arial" w:hAnsi="Arial" w:cs="Arial"/>
          <w:b/>
          <w:bCs/>
          <w:sz w:val="20"/>
          <w:szCs w:val="20"/>
        </w:rPr>
        <w:t>North Central Timor</w:t>
      </w:r>
      <w:r w:rsidR="00B92928" w:rsidRPr="004F417A">
        <w:rPr>
          <w:rFonts w:ascii="Arial" w:hAnsi="Arial" w:cs="Arial"/>
          <w:b/>
          <w:bCs/>
          <w:sz w:val="20"/>
          <w:szCs w:val="20"/>
        </w:rPr>
        <w:t xml:space="preserve"> (TTU</w:t>
      </w:r>
      <w:r w:rsidR="004F417A">
        <w:rPr>
          <w:rFonts w:ascii="Arial" w:hAnsi="Arial" w:cs="Arial"/>
          <w:b/>
          <w:bCs/>
          <w:sz w:val="20"/>
          <w:szCs w:val="20"/>
        </w:rPr>
        <w:t>)</w:t>
      </w:r>
      <w:r w:rsidR="0092625A">
        <w:rPr>
          <w:rFonts w:ascii="Arial" w:hAnsi="Arial" w:cs="Arial"/>
          <w:b/>
          <w:bCs/>
          <w:sz w:val="20"/>
          <w:szCs w:val="20"/>
        </w:rPr>
        <w:t xml:space="preserve"> </w:t>
      </w:r>
      <w:r w:rsidR="0092625A">
        <w:rPr>
          <w:rFonts w:ascii="Arial" w:hAnsi="Arial" w:cs="Arial"/>
          <w:sz w:val="20"/>
          <w:szCs w:val="20"/>
        </w:rPr>
        <w:t xml:space="preserve">cover </w:t>
      </w:r>
      <w:r w:rsidR="00C6386F">
        <w:rPr>
          <w:rFonts w:ascii="Arial" w:hAnsi="Arial" w:cs="Arial"/>
          <w:sz w:val="20"/>
          <w:szCs w:val="20"/>
        </w:rPr>
        <w:t xml:space="preserve">the </w:t>
      </w:r>
      <w:r w:rsidR="00C65EAE">
        <w:rPr>
          <w:rFonts w:ascii="Arial" w:hAnsi="Arial" w:cs="Arial"/>
          <w:sz w:val="20"/>
          <w:szCs w:val="20"/>
        </w:rPr>
        <w:t>project</w:t>
      </w:r>
      <w:r w:rsidR="00C6386F">
        <w:rPr>
          <w:rFonts w:ascii="Arial" w:hAnsi="Arial" w:cs="Arial"/>
          <w:sz w:val="20"/>
          <w:szCs w:val="20"/>
        </w:rPr>
        <w:t xml:space="preserve"> activities</w:t>
      </w:r>
      <w:r w:rsidR="00B92928">
        <w:rPr>
          <w:rFonts w:ascii="Arial" w:hAnsi="Arial" w:cs="Arial"/>
          <w:sz w:val="20"/>
          <w:szCs w:val="20"/>
        </w:rPr>
        <w:t>, through their town capital</w:t>
      </w:r>
      <w:r w:rsidR="00800E61">
        <w:rPr>
          <w:rFonts w:ascii="Arial" w:hAnsi="Arial" w:cs="Arial"/>
          <w:sz w:val="20"/>
          <w:szCs w:val="20"/>
        </w:rPr>
        <w:t>s</w:t>
      </w:r>
      <w:r w:rsidR="005F4634">
        <w:rPr>
          <w:rFonts w:ascii="Arial" w:hAnsi="Arial" w:cs="Arial"/>
          <w:sz w:val="20"/>
          <w:szCs w:val="20"/>
        </w:rPr>
        <w:t xml:space="preserve"> </w:t>
      </w:r>
      <w:r w:rsidR="00245269">
        <w:rPr>
          <w:rFonts w:ascii="Arial" w:hAnsi="Arial" w:cs="Arial"/>
          <w:sz w:val="20"/>
          <w:szCs w:val="20"/>
        </w:rPr>
        <w:t>as follows</w:t>
      </w:r>
      <w:r w:rsidR="00AB2D99">
        <w:rPr>
          <w:rFonts w:ascii="Arial" w:hAnsi="Arial" w:cs="Arial"/>
          <w:sz w:val="20"/>
          <w:szCs w:val="20"/>
        </w:rPr>
        <w:t xml:space="preserve"> (</w:t>
      </w:r>
      <w:r w:rsidR="00AB2D99" w:rsidRPr="00E42C4D">
        <w:rPr>
          <w:rFonts w:ascii="Arial" w:hAnsi="Arial" w:cs="Arial"/>
          <w:b/>
          <w:bCs/>
          <w:i/>
          <w:iCs/>
          <w:sz w:val="20"/>
          <w:szCs w:val="20"/>
          <w:u w:val="single"/>
        </w:rPr>
        <w:t>see map</w:t>
      </w:r>
      <w:r w:rsidR="00AB2D99">
        <w:rPr>
          <w:rFonts w:ascii="Arial" w:hAnsi="Arial" w:cs="Arial"/>
          <w:sz w:val="20"/>
          <w:szCs w:val="20"/>
        </w:rPr>
        <w:t>)</w:t>
      </w:r>
    </w:p>
    <w:p w14:paraId="7CC5A6E5" w14:textId="506BFC0B" w:rsidR="00253EDC" w:rsidRPr="009860FA" w:rsidRDefault="009860FA" w:rsidP="003C7C77">
      <w:pPr>
        <w:spacing w:after="120"/>
        <w:jc w:val="both"/>
        <w:rPr>
          <w:rFonts w:ascii="Arial" w:hAnsi="Arial" w:cs="Arial"/>
          <w:sz w:val="20"/>
          <w:szCs w:val="20"/>
        </w:rPr>
      </w:pPr>
      <w:proofErr w:type="spellStart"/>
      <w:proofErr w:type="gramStart"/>
      <w:r>
        <w:rPr>
          <w:rFonts w:ascii="Arial" w:hAnsi="Arial" w:cs="Arial"/>
          <w:b/>
          <w:bCs/>
          <w:sz w:val="20"/>
          <w:szCs w:val="20"/>
        </w:rPr>
        <w:t>a.</w:t>
      </w:r>
      <w:r w:rsidR="002C3F45" w:rsidRPr="009860FA">
        <w:rPr>
          <w:rFonts w:ascii="Arial" w:hAnsi="Arial" w:cs="Arial"/>
          <w:b/>
          <w:bCs/>
          <w:sz w:val="20"/>
          <w:szCs w:val="20"/>
        </w:rPr>
        <w:t>Atambua</w:t>
      </w:r>
      <w:proofErr w:type="spellEnd"/>
      <w:proofErr w:type="gramEnd"/>
      <w:r w:rsidR="002C3F45" w:rsidRPr="009860FA">
        <w:rPr>
          <w:rFonts w:ascii="Arial" w:hAnsi="Arial" w:cs="Arial"/>
          <w:sz w:val="20"/>
          <w:szCs w:val="20"/>
        </w:rPr>
        <w:t xml:space="preserve"> of </w:t>
      </w:r>
      <w:proofErr w:type="spellStart"/>
      <w:r w:rsidR="002C3F45" w:rsidRPr="009860FA">
        <w:rPr>
          <w:rFonts w:ascii="Arial" w:hAnsi="Arial" w:cs="Arial"/>
          <w:sz w:val="20"/>
          <w:szCs w:val="20"/>
        </w:rPr>
        <w:t>Belu</w:t>
      </w:r>
      <w:proofErr w:type="spellEnd"/>
      <w:r w:rsidR="005F4634" w:rsidRPr="009860FA">
        <w:rPr>
          <w:rFonts w:ascii="Arial" w:hAnsi="Arial" w:cs="Arial"/>
          <w:sz w:val="20"/>
          <w:szCs w:val="20"/>
        </w:rPr>
        <w:t>,</w:t>
      </w:r>
      <w:r w:rsidR="002C3F45" w:rsidRPr="009860FA">
        <w:rPr>
          <w:rFonts w:ascii="Arial" w:hAnsi="Arial" w:cs="Arial"/>
          <w:sz w:val="20"/>
          <w:szCs w:val="20"/>
        </w:rPr>
        <w:t xml:space="preserve"> is about 20 km from the border of </w:t>
      </w:r>
      <w:r w:rsidR="002C3F45" w:rsidRPr="009860FA">
        <w:rPr>
          <w:rFonts w:ascii="Arial" w:hAnsi="Arial" w:cs="Arial"/>
          <w:b/>
          <w:bCs/>
          <w:i/>
          <w:iCs/>
          <w:sz w:val="20"/>
          <w:szCs w:val="20"/>
          <w:u w:val="single"/>
        </w:rPr>
        <w:t xml:space="preserve">Timor </w:t>
      </w:r>
      <w:proofErr w:type="spellStart"/>
      <w:r w:rsidR="002C3F45" w:rsidRPr="009860FA">
        <w:rPr>
          <w:rFonts w:ascii="Arial" w:hAnsi="Arial" w:cs="Arial"/>
          <w:b/>
          <w:bCs/>
          <w:i/>
          <w:iCs/>
          <w:sz w:val="20"/>
          <w:szCs w:val="20"/>
          <w:u w:val="single"/>
        </w:rPr>
        <w:t>L’Este</w:t>
      </w:r>
      <w:proofErr w:type="spellEnd"/>
      <w:r w:rsidR="002C3F45" w:rsidRPr="009860FA">
        <w:rPr>
          <w:rFonts w:ascii="Arial" w:hAnsi="Arial" w:cs="Arial"/>
          <w:b/>
          <w:bCs/>
          <w:i/>
          <w:iCs/>
          <w:sz w:val="20"/>
          <w:szCs w:val="20"/>
          <w:u w:val="single"/>
        </w:rPr>
        <w:t xml:space="preserve"> (TLE).</w:t>
      </w:r>
      <w:r w:rsidR="002C3F45" w:rsidRPr="009860FA">
        <w:rPr>
          <w:rFonts w:ascii="Arial" w:hAnsi="Arial" w:cs="Arial"/>
          <w:sz w:val="20"/>
          <w:szCs w:val="20"/>
        </w:rPr>
        <w:t xml:space="preserve"> The influx of TLE refugees started in 1999 which quickly made </w:t>
      </w:r>
      <w:proofErr w:type="spellStart"/>
      <w:r w:rsidR="002C3F45" w:rsidRPr="009860FA">
        <w:rPr>
          <w:rFonts w:ascii="Arial" w:hAnsi="Arial" w:cs="Arial"/>
          <w:sz w:val="20"/>
          <w:szCs w:val="20"/>
        </w:rPr>
        <w:t>Atambua</w:t>
      </w:r>
      <w:proofErr w:type="spellEnd"/>
      <w:r w:rsidR="002C3F45" w:rsidRPr="009860FA">
        <w:rPr>
          <w:rFonts w:ascii="Arial" w:hAnsi="Arial" w:cs="Arial"/>
          <w:sz w:val="20"/>
          <w:szCs w:val="20"/>
        </w:rPr>
        <w:t xml:space="preserve"> a big town</w:t>
      </w:r>
      <w:r w:rsidR="00224BD7" w:rsidRPr="009860FA">
        <w:rPr>
          <w:rFonts w:ascii="Arial" w:hAnsi="Arial" w:cs="Arial"/>
          <w:sz w:val="20"/>
          <w:szCs w:val="20"/>
        </w:rPr>
        <w:t>,</w:t>
      </w:r>
      <w:r w:rsidR="002B73CA" w:rsidRPr="009860FA">
        <w:rPr>
          <w:rFonts w:ascii="Arial" w:hAnsi="Arial" w:cs="Arial"/>
          <w:sz w:val="20"/>
          <w:szCs w:val="20"/>
        </w:rPr>
        <w:t xml:space="preserve"> </w:t>
      </w:r>
      <w:r w:rsidR="002C3F45" w:rsidRPr="009860FA">
        <w:rPr>
          <w:rFonts w:ascii="Arial" w:hAnsi="Arial" w:cs="Arial"/>
          <w:sz w:val="20"/>
          <w:szCs w:val="20"/>
        </w:rPr>
        <w:t xml:space="preserve">the </w:t>
      </w:r>
      <w:r w:rsidR="00227BBC" w:rsidRPr="009860FA">
        <w:rPr>
          <w:rFonts w:ascii="Arial" w:hAnsi="Arial" w:cs="Arial"/>
          <w:sz w:val="20"/>
          <w:szCs w:val="20"/>
        </w:rPr>
        <w:t>second largest</w:t>
      </w:r>
      <w:r w:rsidR="002C3F45" w:rsidRPr="009860FA">
        <w:rPr>
          <w:rFonts w:ascii="Arial" w:hAnsi="Arial" w:cs="Arial"/>
          <w:sz w:val="20"/>
          <w:szCs w:val="20"/>
        </w:rPr>
        <w:t xml:space="preserve"> </w:t>
      </w:r>
      <w:r w:rsidR="0055515D">
        <w:rPr>
          <w:rFonts w:ascii="Arial" w:hAnsi="Arial" w:cs="Arial"/>
          <w:sz w:val="20"/>
          <w:szCs w:val="20"/>
        </w:rPr>
        <w:t>o</w:t>
      </w:r>
      <w:r w:rsidR="002C3F45" w:rsidRPr="009860FA">
        <w:rPr>
          <w:rFonts w:ascii="Arial" w:hAnsi="Arial" w:cs="Arial"/>
          <w:sz w:val="20"/>
          <w:szCs w:val="20"/>
        </w:rPr>
        <w:t xml:space="preserve">n West Timor behind </w:t>
      </w:r>
      <w:proofErr w:type="spellStart"/>
      <w:r w:rsidR="002C3F45" w:rsidRPr="009860FA">
        <w:rPr>
          <w:rFonts w:ascii="Arial" w:hAnsi="Arial" w:cs="Arial"/>
          <w:sz w:val="20"/>
          <w:szCs w:val="20"/>
        </w:rPr>
        <w:t>Kupang</w:t>
      </w:r>
      <w:proofErr w:type="spellEnd"/>
      <w:r w:rsidR="002C3F45" w:rsidRPr="009860FA">
        <w:rPr>
          <w:rFonts w:ascii="Arial" w:hAnsi="Arial" w:cs="Arial"/>
          <w:sz w:val="20"/>
          <w:szCs w:val="20"/>
        </w:rPr>
        <w:t xml:space="preserve">, </w:t>
      </w:r>
      <w:r w:rsidR="002B73CA" w:rsidRPr="009860FA">
        <w:rPr>
          <w:rFonts w:ascii="Arial" w:hAnsi="Arial" w:cs="Arial"/>
          <w:sz w:val="20"/>
          <w:szCs w:val="20"/>
        </w:rPr>
        <w:t xml:space="preserve">and the </w:t>
      </w:r>
      <w:r w:rsidR="00C4377D" w:rsidRPr="009860FA">
        <w:rPr>
          <w:rFonts w:ascii="Arial" w:hAnsi="Arial" w:cs="Arial"/>
          <w:sz w:val="20"/>
          <w:szCs w:val="20"/>
        </w:rPr>
        <w:t>fourth largest</w:t>
      </w:r>
      <w:r w:rsidR="002C3F45" w:rsidRPr="009860FA">
        <w:rPr>
          <w:rFonts w:ascii="Arial" w:hAnsi="Arial" w:cs="Arial"/>
          <w:sz w:val="20"/>
          <w:szCs w:val="20"/>
        </w:rPr>
        <w:t xml:space="preserve"> in NTT</w:t>
      </w:r>
      <w:r w:rsidR="00030800" w:rsidRPr="009860FA">
        <w:rPr>
          <w:rFonts w:ascii="Arial" w:hAnsi="Arial" w:cs="Arial"/>
          <w:sz w:val="20"/>
          <w:szCs w:val="20"/>
        </w:rPr>
        <w:t>.</w:t>
      </w:r>
    </w:p>
    <w:p w14:paraId="7B6C9ACA" w14:textId="65047974" w:rsidR="00253EDC" w:rsidRDefault="00253EDC" w:rsidP="003C7C77">
      <w:pPr>
        <w:spacing w:after="120"/>
        <w:jc w:val="both"/>
        <w:rPr>
          <w:rFonts w:ascii="Arial" w:hAnsi="Arial" w:cs="Arial"/>
          <w:b/>
          <w:bCs/>
          <w:sz w:val="20"/>
          <w:szCs w:val="20"/>
        </w:rPr>
      </w:pPr>
      <w:r>
        <w:rPr>
          <w:rFonts w:ascii="Arial" w:hAnsi="Arial" w:cs="Arial"/>
          <w:b/>
          <w:bCs/>
          <w:sz w:val="20"/>
          <w:szCs w:val="20"/>
        </w:rPr>
        <w:t xml:space="preserve">b. </w:t>
      </w:r>
      <w:proofErr w:type="spellStart"/>
      <w:r w:rsidRPr="00A642AB">
        <w:rPr>
          <w:rFonts w:ascii="Arial" w:hAnsi="Arial" w:cs="Arial"/>
          <w:b/>
          <w:bCs/>
          <w:sz w:val="20"/>
          <w:szCs w:val="20"/>
        </w:rPr>
        <w:t>Betun</w:t>
      </w:r>
      <w:proofErr w:type="spellEnd"/>
      <w:r>
        <w:rPr>
          <w:rFonts w:ascii="Arial" w:hAnsi="Arial" w:cs="Arial"/>
          <w:sz w:val="20"/>
          <w:szCs w:val="20"/>
        </w:rPr>
        <w:t xml:space="preserve">, borders with </w:t>
      </w:r>
      <w:proofErr w:type="spellStart"/>
      <w:r>
        <w:rPr>
          <w:rFonts w:ascii="Arial" w:hAnsi="Arial" w:cs="Arial"/>
          <w:sz w:val="20"/>
          <w:szCs w:val="20"/>
        </w:rPr>
        <w:t>Belu</w:t>
      </w:r>
      <w:proofErr w:type="spellEnd"/>
      <w:r>
        <w:rPr>
          <w:rFonts w:ascii="Arial" w:hAnsi="Arial" w:cs="Arial"/>
          <w:sz w:val="20"/>
          <w:szCs w:val="20"/>
        </w:rPr>
        <w:t xml:space="preserve"> District in the northern part, with TTU and TTS on the western part. In the southern part </w:t>
      </w:r>
      <w:proofErr w:type="spellStart"/>
      <w:r>
        <w:rPr>
          <w:rFonts w:ascii="Arial" w:hAnsi="Arial" w:cs="Arial"/>
          <w:sz w:val="20"/>
          <w:szCs w:val="20"/>
        </w:rPr>
        <w:t>Malaka</w:t>
      </w:r>
      <w:proofErr w:type="spellEnd"/>
      <w:r>
        <w:rPr>
          <w:rFonts w:ascii="Arial" w:hAnsi="Arial" w:cs="Arial"/>
          <w:sz w:val="20"/>
          <w:szCs w:val="20"/>
        </w:rPr>
        <w:t xml:space="preserve"> borders with the Timor Sea and on the eastern part, with TLE and therefore also recipient of TLE refugees. </w:t>
      </w:r>
    </w:p>
    <w:p w14:paraId="107B2442" w14:textId="5F10CDA9" w:rsidR="00253EDC" w:rsidRDefault="00253EDC" w:rsidP="00292E69">
      <w:pPr>
        <w:spacing w:after="120"/>
        <w:jc w:val="both"/>
        <w:rPr>
          <w:rFonts w:ascii="Arial" w:hAnsi="Arial" w:cs="Arial"/>
          <w:sz w:val="20"/>
          <w:szCs w:val="20"/>
        </w:rPr>
      </w:pPr>
      <w:proofErr w:type="spellStart"/>
      <w:r>
        <w:rPr>
          <w:rFonts w:ascii="Arial" w:hAnsi="Arial" w:cs="Arial"/>
          <w:b/>
          <w:bCs/>
          <w:sz w:val="20"/>
          <w:szCs w:val="20"/>
        </w:rPr>
        <w:t>c.</w:t>
      </w:r>
      <w:r w:rsidRPr="005A1A7E">
        <w:rPr>
          <w:rFonts w:ascii="Arial" w:hAnsi="Arial" w:cs="Arial"/>
          <w:b/>
          <w:bCs/>
          <w:sz w:val="20"/>
          <w:szCs w:val="20"/>
        </w:rPr>
        <w:t>Kefamenanu</w:t>
      </w:r>
      <w:proofErr w:type="spellEnd"/>
      <w:r w:rsidR="00C13E42">
        <w:rPr>
          <w:rFonts w:ascii="Arial" w:hAnsi="Arial" w:cs="Arial"/>
          <w:b/>
          <w:bCs/>
          <w:sz w:val="20"/>
          <w:szCs w:val="20"/>
        </w:rPr>
        <w:t xml:space="preserve">, </w:t>
      </w:r>
      <w:r>
        <w:rPr>
          <w:rFonts w:ascii="Arial" w:hAnsi="Arial" w:cs="Arial"/>
          <w:sz w:val="20"/>
          <w:szCs w:val="20"/>
        </w:rPr>
        <w:t>the capital of North Central Timor (</w:t>
      </w:r>
      <w:r w:rsidRPr="00322122">
        <w:rPr>
          <w:rFonts w:ascii="Arial" w:hAnsi="Arial" w:cs="Arial"/>
          <w:b/>
          <w:bCs/>
          <w:i/>
          <w:iCs/>
          <w:sz w:val="20"/>
          <w:szCs w:val="20"/>
        </w:rPr>
        <w:t>TTU in Indonesian</w:t>
      </w:r>
      <w:r>
        <w:rPr>
          <w:rFonts w:ascii="Arial" w:hAnsi="Arial" w:cs="Arial"/>
          <w:sz w:val="20"/>
          <w:szCs w:val="20"/>
        </w:rPr>
        <w:t>),</w:t>
      </w:r>
      <w:r w:rsidR="004769FC">
        <w:rPr>
          <w:rFonts w:ascii="Arial" w:hAnsi="Arial" w:cs="Arial"/>
          <w:sz w:val="20"/>
          <w:szCs w:val="20"/>
        </w:rPr>
        <w:t xml:space="preserve"> </w:t>
      </w:r>
      <w:r>
        <w:rPr>
          <w:rFonts w:ascii="Arial" w:hAnsi="Arial" w:cs="Arial"/>
          <w:sz w:val="20"/>
          <w:szCs w:val="20"/>
        </w:rPr>
        <w:t>border</w:t>
      </w:r>
      <w:r w:rsidR="004769FC">
        <w:rPr>
          <w:rFonts w:ascii="Arial" w:hAnsi="Arial" w:cs="Arial"/>
          <w:sz w:val="20"/>
          <w:szCs w:val="20"/>
        </w:rPr>
        <w:t>s</w:t>
      </w:r>
      <w:r>
        <w:rPr>
          <w:rFonts w:ascii="Arial" w:hAnsi="Arial" w:cs="Arial"/>
          <w:sz w:val="20"/>
          <w:szCs w:val="20"/>
        </w:rPr>
        <w:t xml:space="preserve"> with the enclave of TLE in </w:t>
      </w:r>
      <w:proofErr w:type="spellStart"/>
      <w:r>
        <w:rPr>
          <w:rFonts w:ascii="Arial" w:hAnsi="Arial" w:cs="Arial"/>
          <w:sz w:val="20"/>
          <w:szCs w:val="20"/>
        </w:rPr>
        <w:t>Oekusi</w:t>
      </w:r>
      <w:proofErr w:type="spellEnd"/>
      <w:r>
        <w:rPr>
          <w:rFonts w:ascii="Arial" w:hAnsi="Arial" w:cs="Arial"/>
          <w:sz w:val="20"/>
          <w:szCs w:val="20"/>
        </w:rPr>
        <w:t>/</w:t>
      </w:r>
      <w:proofErr w:type="spellStart"/>
      <w:r>
        <w:rPr>
          <w:rFonts w:ascii="Arial" w:hAnsi="Arial" w:cs="Arial"/>
          <w:sz w:val="20"/>
          <w:szCs w:val="20"/>
        </w:rPr>
        <w:t>Ambeno</w:t>
      </w:r>
      <w:proofErr w:type="spellEnd"/>
      <w:r>
        <w:rPr>
          <w:rFonts w:ascii="Arial" w:hAnsi="Arial" w:cs="Arial"/>
          <w:sz w:val="20"/>
          <w:szCs w:val="20"/>
        </w:rPr>
        <w:t xml:space="preserve">. The city hosts less TLE refugees except in the areas closest to the TLE border. Its topography consists of both mountainous and flat areas. </w:t>
      </w:r>
    </w:p>
    <w:p w14:paraId="5F2AA89A" w14:textId="16F35F38" w:rsidR="00253EDC" w:rsidRDefault="00253EDC" w:rsidP="00292E69">
      <w:pPr>
        <w:spacing w:after="120"/>
        <w:jc w:val="both"/>
        <w:rPr>
          <w:rFonts w:ascii="Arial" w:hAnsi="Arial" w:cs="Arial"/>
          <w:sz w:val="20"/>
          <w:szCs w:val="20"/>
        </w:rPr>
      </w:pPr>
      <w:r>
        <w:rPr>
          <w:rFonts w:ascii="Arial" w:hAnsi="Arial" w:cs="Arial"/>
          <w:sz w:val="20"/>
          <w:szCs w:val="20"/>
        </w:rPr>
        <w:t>All the three Districts above are recipients of TLE Refugees, where Roman Catholics represent around 90% of the population, with Protestant, Muslim, Hindu, and Buddhist as the minority religions.</w:t>
      </w:r>
    </w:p>
    <w:p w14:paraId="029317BB" w14:textId="75A0253C" w:rsidR="00253EDC" w:rsidRDefault="00253EDC" w:rsidP="00292E69">
      <w:pPr>
        <w:spacing w:after="120"/>
        <w:jc w:val="both"/>
        <w:rPr>
          <w:rFonts w:ascii="Arial" w:hAnsi="Arial" w:cs="Arial"/>
          <w:sz w:val="20"/>
          <w:szCs w:val="20"/>
        </w:rPr>
      </w:pPr>
      <w:r>
        <w:rPr>
          <w:rFonts w:ascii="Arial" w:hAnsi="Arial" w:cs="Arial"/>
          <w:sz w:val="20"/>
          <w:szCs w:val="20"/>
        </w:rPr>
        <w:t xml:space="preserve">The average daily income </w:t>
      </w:r>
      <w:r w:rsidR="00283794">
        <w:rPr>
          <w:rFonts w:ascii="Arial" w:hAnsi="Arial" w:cs="Arial"/>
          <w:sz w:val="20"/>
          <w:szCs w:val="20"/>
        </w:rPr>
        <w:t>is approximately AUD2.00 per day</w:t>
      </w:r>
      <w:r w:rsidR="00CA1066">
        <w:rPr>
          <w:rFonts w:ascii="Arial" w:hAnsi="Arial" w:cs="Arial"/>
          <w:sz w:val="20"/>
          <w:szCs w:val="20"/>
        </w:rPr>
        <w:t>. R</w:t>
      </w:r>
      <w:r>
        <w:rPr>
          <w:rFonts w:ascii="Arial" w:hAnsi="Arial" w:cs="Arial"/>
          <w:sz w:val="20"/>
          <w:szCs w:val="20"/>
        </w:rPr>
        <w:t xml:space="preserve">ainy months are from December to March, with a total of around 140 days, with temperatures ranging from 21C to 35C. </w:t>
      </w:r>
    </w:p>
    <w:p w14:paraId="4CA63D38" w14:textId="77777777" w:rsidR="00272E1C" w:rsidRDefault="00272E1C" w:rsidP="00292E69">
      <w:pPr>
        <w:spacing w:after="120"/>
        <w:jc w:val="both"/>
        <w:rPr>
          <w:rFonts w:ascii="Arial" w:hAnsi="Arial" w:cs="Arial"/>
          <w:sz w:val="20"/>
          <w:szCs w:val="20"/>
        </w:rPr>
      </w:pPr>
      <w:r>
        <w:rPr>
          <w:rFonts w:ascii="Arial" w:hAnsi="Arial" w:cs="Arial"/>
          <w:b/>
          <w:bCs/>
          <w:sz w:val="20"/>
          <w:szCs w:val="20"/>
        </w:rPr>
        <w:t xml:space="preserve">Priority areas and entry point. </w:t>
      </w:r>
      <w:r>
        <w:rPr>
          <w:rFonts w:ascii="Arial" w:hAnsi="Arial" w:cs="Arial"/>
          <w:sz w:val="20"/>
          <w:szCs w:val="20"/>
        </w:rPr>
        <w:t xml:space="preserve">The project started in the village of </w:t>
      </w:r>
      <w:proofErr w:type="spellStart"/>
      <w:r>
        <w:rPr>
          <w:rFonts w:ascii="Arial" w:hAnsi="Arial" w:cs="Arial"/>
          <w:sz w:val="20"/>
          <w:szCs w:val="20"/>
        </w:rPr>
        <w:t>Haliwen</w:t>
      </w:r>
      <w:proofErr w:type="spellEnd"/>
      <w:r>
        <w:rPr>
          <w:rFonts w:ascii="Arial" w:hAnsi="Arial" w:cs="Arial"/>
          <w:sz w:val="20"/>
          <w:szCs w:val="20"/>
        </w:rPr>
        <w:t xml:space="preserve"> which is among the poorest villages near </w:t>
      </w:r>
      <w:proofErr w:type="spellStart"/>
      <w:r>
        <w:rPr>
          <w:rFonts w:ascii="Arial" w:hAnsi="Arial" w:cs="Arial"/>
          <w:sz w:val="20"/>
          <w:szCs w:val="20"/>
        </w:rPr>
        <w:t>Atambua</w:t>
      </w:r>
      <w:proofErr w:type="spellEnd"/>
      <w:r>
        <w:rPr>
          <w:rFonts w:ascii="Arial" w:hAnsi="Arial" w:cs="Arial"/>
          <w:sz w:val="20"/>
          <w:szCs w:val="20"/>
        </w:rPr>
        <w:t xml:space="preserve"> town in the District of </w:t>
      </w:r>
      <w:proofErr w:type="spellStart"/>
      <w:r>
        <w:rPr>
          <w:rFonts w:ascii="Arial" w:hAnsi="Arial" w:cs="Arial"/>
          <w:sz w:val="20"/>
          <w:szCs w:val="20"/>
        </w:rPr>
        <w:t>Belu</w:t>
      </w:r>
      <w:proofErr w:type="spellEnd"/>
      <w:r>
        <w:rPr>
          <w:rFonts w:ascii="Arial" w:hAnsi="Arial" w:cs="Arial"/>
          <w:sz w:val="20"/>
          <w:szCs w:val="20"/>
        </w:rPr>
        <w:t xml:space="preserve">. </w:t>
      </w:r>
      <w:proofErr w:type="spellStart"/>
      <w:r>
        <w:rPr>
          <w:rFonts w:ascii="Arial" w:hAnsi="Arial" w:cs="Arial"/>
          <w:sz w:val="20"/>
          <w:szCs w:val="20"/>
        </w:rPr>
        <w:t>Haliwen</w:t>
      </w:r>
      <w:proofErr w:type="spellEnd"/>
      <w:r>
        <w:rPr>
          <w:rFonts w:ascii="Arial" w:hAnsi="Arial" w:cs="Arial"/>
          <w:sz w:val="20"/>
          <w:szCs w:val="20"/>
        </w:rPr>
        <w:t xml:space="preserve"> is located by the airport and is a centre that hosts TLE refugees. Provincial and local governments offered refugees titles to parcels of land that have limited to no access to public water infrastructure. </w:t>
      </w:r>
    </w:p>
    <w:p w14:paraId="20877AE4" w14:textId="5EC37728" w:rsidR="00272E1C" w:rsidRDefault="00272E1C" w:rsidP="00272E1C">
      <w:pPr>
        <w:jc w:val="both"/>
        <w:rPr>
          <w:rFonts w:ascii="Arial" w:hAnsi="Arial" w:cs="Arial"/>
          <w:sz w:val="20"/>
          <w:szCs w:val="20"/>
        </w:rPr>
      </w:pPr>
      <w:r>
        <w:rPr>
          <w:rFonts w:ascii="Arial" w:hAnsi="Arial" w:cs="Arial"/>
          <w:sz w:val="20"/>
          <w:szCs w:val="20"/>
        </w:rPr>
        <w:t xml:space="preserve">With the initial success in building water tanks in </w:t>
      </w:r>
      <w:proofErr w:type="spellStart"/>
      <w:r>
        <w:rPr>
          <w:rFonts w:ascii="Arial" w:hAnsi="Arial" w:cs="Arial"/>
          <w:sz w:val="20"/>
          <w:szCs w:val="20"/>
        </w:rPr>
        <w:t>Haliwen</w:t>
      </w:r>
      <w:proofErr w:type="spellEnd"/>
      <w:r>
        <w:rPr>
          <w:rFonts w:ascii="Arial" w:hAnsi="Arial" w:cs="Arial"/>
          <w:sz w:val="20"/>
          <w:szCs w:val="20"/>
        </w:rPr>
        <w:t xml:space="preserve"> (</w:t>
      </w:r>
      <w:proofErr w:type="spellStart"/>
      <w:r>
        <w:rPr>
          <w:rFonts w:ascii="Arial" w:hAnsi="Arial" w:cs="Arial"/>
          <w:sz w:val="20"/>
          <w:szCs w:val="20"/>
        </w:rPr>
        <w:t>Belu</w:t>
      </w:r>
      <w:proofErr w:type="spellEnd"/>
      <w:r>
        <w:rPr>
          <w:rFonts w:ascii="Arial" w:hAnsi="Arial" w:cs="Arial"/>
          <w:sz w:val="20"/>
          <w:szCs w:val="20"/>
        </w:rPr>
        <w:t xml:space="preserve"> District), CBR has identified several locations in dire need of water in the neighbouring Districts of TTU and </w:t>
      </w:r>
      <w:proofErr w:type="spellStart"/>
      <w:r>
        <w:rPr>
          <w:rFonts w:ascii="Arial" w:hAnsi="Arial" w:cs="Arial"/>
          <w:sz w:val="20"/>
          <w:szCs w:val="20"/>
        </w:rPr>
        <w:t>Malaka</w:t>
      </w:r>
      <w:proofErr w:type="spellEnd"/>
      <w:r>
        <w:rPr>
          <w:rFonts w:ascii="Arial" w:hAnsi="Arial" w:cs="Arial"/>
          <w:sz w:val="20"/>
          <w:szCs w:val="20"/>
        </w:rPr>
        <w:t xml:space="preserve">. </w:t>
      </w:r>
      <w:r w:rsidR="00284642">
        <w:rPr>
          <w:rFonts w:ascii="Arial" w:hAnsi="Arial" w:cs="Arial"/>
          <w:sz w:val="20"/>
          <w:szCs w:val="20"/>
        </w:rPr>
        <w:t>T</w:t>
      </w:r>
      <w:r>
        <w:rPr>
          <w:rFonts w:ascii="Arial" w:hAnsi="Arial" w:cs="Arial"/>
          <w:sz w:val="20"/>
          <w:szCs w:val="20"/>
        </w:rPr>
        <w:t xml:space="preserve">he entry point is not </w:t>
      </w:r>
      <w:r w:rsidR="00934992">
        <w:rPr>
          <w:rFonts w:ascii="Arial" w:hAnsi="Arial" w:cs="Arial"/>
          <w:sz w:val="20"/>
          <w:szCs w:val="20"/>
        </w:rPr>
        <w:t>limited to distributing</w:t>
      </w:r>
      <w:r w:rsidR="00FE2C7D">
        <w:rPr>
          <w:rFonts w:ascii="Arial" w:hAnsi="Arial" w:cs="Arial"/>
          <w:sz w:val="20"/>
          <w:szCs w:val="20"/>
        </w:rPr>
        <w:t xml:space="preserve"> the 15,000 Lt </w:t>
      </w:r>
      <w:proofErr w:type="spellStart"/>
      <w:r w:rsidR="00FE2C7D">
        <w:rPr>
          <w:rFonts w:ascii="Arial" w:hAnsi="Arial" w:cs="Arial"/>
          <w:sz w:val="20"/>
          <w:szCs w:val="20"/>
        </w:rPr>
        <w:t>ferro</w:t>
      </w:r>
      <w:proofErr w:type="spellEnd"/>
      <w:r w:rsidR="00FE2C7D">
        <w:rPr>
          <w:rFonts w:ascii="Arial" w:hAnsi="Arial" w:cs="Arial"/>
          <w:sz w:val="20"/>
          <w:szCs w:val="20"/>
        </w:rPr>
        <w:t>-cement</w:t>
      </w:r>
      <w:r>
        <w:rPr>
          <w:rFonts w:ascii="Arial" w:hAnsi="Arial" w:cs="Arial"/>
          <w:sz w:val="20"/>
          <w:szCs w:val="20"/>
        </w:rPr>
        <w:t xml:space="preserve"> water tanks, but above all</w:t>
      </w:r>
      <w:r w:rsidR="00FE2C7D">
        <w:rPr>
          <w:rFonts w:ascii="Arial" w:hAnsi="Arial" w:cs="Arial"/>
          <w:sz w:val="20"/>
          <w:szCs w:val="20"/>
        </w:rPr>
        <w:t>,</w:t>
      </w:r>
      <w:r>
        <w:rPr>
          <w:rFonts w:ascii="Arial" w:hAnsi="Arial" w:cs="Arial"/>
          <w:sz w:val="20"/>
          <w:szCs w:val="20"/>
        </w:rPr>
        <w:t xml:space="preserve"> the </w:t>
      </w:r>
      <w:r w:rsidRPr="00350FFD">
        <w:rPr>
          <w:rFonts w:ascii="Arial" w:hAnsi="Arial" w:cs="Arial"/>
          <w:b/>
          <w:bCs/>
          <w:sz w:val="20"/>
          <w:szCs w:val="20"/>
        </w:rPr>
        <w:t>transfer of technology</w:t>
      </w:r>
      <w:r w:rsidR="0001433C">
        <w:rPr>
          <w:rFonts w:ascii="Arial" w:hAnsi="Arial" w:cs="Arial"/>
          <w:b/>
          <w:bCs/>
          <w:sz w:val="20"/>
          <w:szCs w:val="20"/>
        </w:rPr>
        <w:t xml:space="preserve"> </w:t>
      </w:r>
      <w:r w:rsidR="0001433C">
        <w:rPr>
          <w:rFonts w:ascii="Arial" w:hAnsi="Arial" w:cs="Arial"/>
          <w:sz w:val="20"/>
          <w:szCs w:val="20"/>
        </w:rPr>
        <w:t>to</w:t>
      </w:r>
      <w:r w:rsidR="00E02B65">
        <w:rPr>
          <w:rFonts w:ascii="Arial" w:hAnsi="Arial" w:cs="Arial"/>
          <w:sz w:val="20"/>
          <w:szCs w:val="20"/>
        </w:rPr>
        <w:t xml:space="preserve"> all beneficiaries</w:t>
      </w:r>
      <w:r>
        <w:rPr>
          <w:rFonts w:ascii="Arial" w:hAnsi="Arial" w:cs="Arial"/>
          <w:sz w:val="20"/>
          <w:szCs w:val="20"/>
        </w:rPr>
        <w:t xml:space="preserve"> in surrounding villages.</w:t>
      </w:r>
    </w:p>
    <w:p w14:paraId="32E289B6" w14:textId="77777777" w:rsidR="006A779F" w:rsidRDefault="006A779F" w:rsidP="006A779F">
      <w:pPr>
        <w:pStyle w:val="ListParagraph"/>
        <w:numPr>
          <w:ilvl w:val="0"/>
          <w:numId w:val="1"/>
        </w:numPr>
        <w:spacing w:after="120"/>
        <w:jc w:val="both"/>
        <w:rPr>
          <w:rFonts w:ascii="Arial" w:hAnsi="Arial" w:cs="Arial"/>
          <w:b/>
          <w:bCs/>
          <w:sz w:val="20"/>
          <w:szCs w:val="20"/>
        </w:rPr>
      </w:pPr>
      <w:r>
        <w:rPr>
          <w:rFonts w:ascii="Arial" w:hAnsi="Arial" w:cs="Arial"/>
          <w:b/>
          <w:bCs/>
          <w:sz w:val="20"/>
          <w:szCs w:val="20"/>
        </w:rPr>
        <w:t>Rationale of the project activities</w:t>
      </w:r>
    </w:p>
    <w:p w14:paraId="37C9DB71" w14:textId="77777777" w:rsidR="006A779F" w:rsidRDefault="006A779F" w:rsidP="006A779F">
      <w:pPr>
        <w:jc w:val="both"/>
        <w:rPr>
          <w:rFonts w:ascii="Arial" w:hAnsi="Arial" w:cs="Arial"/>
          <w:sz w:val="20"/>
          <w:szCs w:val="20"/>
        </w:rPr>
      </w:pPr>
      <w:r>
        <w:rPr>
          <w:rFonts w:ascii="Arial" w:hAnsi="Arial" w:cs="Arial"/>
          <w:sz w:val="20"/>
          <w:szCs w:val="20"/>
        </w:rPr>
        <w:t xml:space="preserve">The community-driven development approach has been successfully implemented in the communities of </w:t>
      </w:r>
      <w:proofErr w:type="spellStart"/>
      <w:r>
        <w:rPr>
          <w:rFonts w:ascii="Arial" w:hAnsi="Arial" w:cs="Arial"/>
          <w:sz w:val="20"/>
          <w:szCs w:val="20"/>
        </w:rPr>
        <w:t>Atambua</w:t>
      </w:r>
      <w:proofErr w:type="spellEnd"/>
      <w:r>
        <w:rPr>
          <w:rFonts w:ascii="Arial" w:hAnsi="Arial" w:cs="Arial"/>
          <w:sz w:val="20"/>
          <w:szCs w:val="20"/>
        </w:rPr>
        <w:t xml:space="preserve"> in </w:t>
      </w:r>
      <w:proofErr w:type="spellStart"/>
      <w:r>
        <w:rPr>
          <w:rFonts w:ascii="Arial" w:hAnsi="Arial" w:cs="Arial"/>
          <w:sz w:val="20"/>
          <w:szCs w:val="20"/>
        </w:rPr>
        <w:t>Belu</w:t>
      </w:r>
      <w:proofErr w:type="spellEnd"/>
      <w:r>
        <w:rPr>
          <w:rFonts w:ascii="Arial" w:hAnsi="Arial" w:cs="Arial"/>
          <w:sz w:val="20"/>
          <w:szCs w:val="20"/>
        </w:rPr>
        <w:t xml:space="preserve">, </w:t>
      </w:r>
      <w:proofErr w:type="spellStart"/>
      <w:r>
        <w:rPr>
          <w:rFonts w:ascii="Arial" w:hAnsi="Arial" w:cs="Arial"/>
          <w:sz w:val="20"/>
          <w:szCs w:val="20"/>
        </w:rPr>
        <w:t>Betun</w:t>
      </w:r>
      <w:proofErr w:type="spellEnd"/>
      <w:r>
        <w:rPr>
          <w:rFonts w:ascii="Arial" w:hAnsi="Arial" w:cs="Arial"/>
          <w:sz w:val="20"/>
          <w:szCs w:val="20"/>
        </w:rPr>
        <w:t xml:space="preserve"> in </w:t>
      </w:r>
      <w:proofErr w:type="spellStart"/>
      <w:r>
        <w:rPr>
          <w:rFonts w:ascii="Arial" w:hAnsi="Arial" w:cs="Arial"/>
          <w:sz w:val="20"/>
          <w:szCs w:val="20"/>
        </w:rPr>
        <w:t>Malaka</w:t>
      </w:r>
      <w:proofErr w:type="spellEnd"/>
      <w:r>
        <w:rPr>
          <w:rFonts w:ascii="Arial" w:hAnsi="Arial" w:cs="Arial"/>
          <w:sz w:val="20"/>
          <w:szCs w:val="20"/>
        </w:rPr>
        <w:t xml:space="preserve"> and </w:t>
      </w:r>
      <w:proofErr w:type="spellStart"/>
      <w:r>
        <w:rPr>
          <w:rFonts w:ascii="Arial" w:hAnsi="Arial" w:cs="Arial"/>
          <w:sz w:val="20"/>
          <w:szCs w:val="20"/>
        </w:rPr>
        <w:t>Kefamenanu</w:t>
      </w:r>
      <w:proofErr w:type="spellEnd"/>
      <w:r>
        <w:rPr>
          <w:rFonts w:ascii="Arial" w:hAnsi="Arial" w:cs="Arial"/>
          <w:sz w:val="20"/>
          <w:szCs w:val="20"/>
        </w:rPr>
        <w:t xml:space="preserve"> in TTU to improve their living standards by building on their social capital, their traditions of self-help support and their strong relationships based on affinity, mutual trust, and accountability. CBR intends to replicate them in the above-mentioned three Districts, beyond their town capitals. </w:t>
      </w:r>
    </w:p>
    <w:p w14:paraId="35BD148A" w14:textId="77777777" w:rsidR="00C20DE5" w:rsidRDefault="00C20DE5" w:rsidP="00C20DE5">
      <w:pPr>
        <w:spacing w:after="120"/>
        <w:jc w:val="both"/>
        <w:rPr>
          <w:rFonts w:ascii="Arial" w:hAnsi="Arial" w:cs="Arial"/>
          <w:sz w:val="20"/>
          <w:szCs w:val="20"/>
        </w:rPr>
      </w:pPr>
      <w:proofErr w:type="gramStart"/>
      <w:r>
        <w:rPr>
          <w:rFonts w:ascii="Arial" w:hAnsi="Arial" w:cs="Arial"/>
          <w:b/>
          <w:bCs/>
          <w:sz w:val="20"/>
          <w:szCs w:val="20"/>
        </w:rPr>
        <w:t>Access to water</w:t>
      </w:r>
      <w:r>
        <w:rPr>
          <w:rFonts w:ascii="Arial" w:hAnsi="Arial" w:cs="Arial"/>
          <w:sz w:val="20"/>
          <w:szCs w:val="20"/>
        </w:rPr>
        <w:t>.</w:t>
      </w:r>
      <w:proofErr w:type="gramEnd"/>
      <w:r>
        <w:rPr>
          <w:rFonts w:ascii="Arial" w:hAnsi="Arial" w:cs="Arial"/>
          <w:sz w:val="20"/>
          <w:szCs w:val="20"/>
        </w:rPr>
        <w:t xml:space="preserve"> CBR initiated by helping people invest on what would make an immediate difference in their lives which is improving their access to clean water supply. The lack of access to clean water is responsible for the high incidence of water borne diseases, child malnutrition, underweight, stunting and mortality that are twice the national average. All these three districts are extremely dry due to lack of rain for 7-9 months. </w:t>
      </w:r>
    </w:p>
    <w:p w14:paraId="5C55379E" w14:textId="77777777" w:rsidR="0059492C" w:rsidRDefault="0059492C" w:rsidP="0059492C">
      <w:pPr>
        <w:jc w:val="both"/>
        <w:rPr>
          <w:rFonts w:ascii="Arial" w:hAnsi="Arial" w:cs="Arial"/>
          <w:sz w:val="20"/>
          <w:szCs w:val="20"/>
        </w:rPr>
      </w:pPr>
      <w:r>
        <w:rPr>
          <w:rFonts w:ascii="Arial" w:hAnsi="Arial" w:cs="Arial"/>
          <w:sz w:val="20"/>
          <w:szCs w:val="20"/>
        </w:rPr>
        <w:lastRenderedPageBreak/>
        <w:t>During the dry season, people rely on river springs and a limited number of wells. These water sources dry up quickly. As a temporary measure, people dig 1.5 m to obtain naturally filtrated water from the side of the river. This is a short-term solution for water supply. When all water sources are consumed, people resort to purchase water that fill their 20 litres containers for IDR5</w:t>
      </w:r>
      <w:proofErr w:type="gramStart"/>
      <w:r>
        <w:rPr>
          <w:rFonts w:ascii="Arial" w:hAnsi="Arial" w:cs="Arial"/>
          <w:sz w:val="20"/>
          <w:szCs w:val="20"/>
        </w:rPr>
        <w:t>,000</w:t>
      </w:r>
      <w:proofErr w:type="gramEnd"/>
      <w:r>
        <w:rPr>
          <w:rFonts w:ascii="Arial" w:hAnsi="Arial" w:cs="Arial"/>
          <w:sz w:val="20"/>
          <w:szCs w:val="20"/>
        </w:rPr>
        <w:t xml:space="preserve"> per day for survival. </w:t>
      </w:r>
    </w:p>
    <w:p w14:paraId="42295061" w14:textId="1703B04B" w:rsidR="00977754" w:rsidRPr="00DB2A5D" w:rsidRDefault="00977754" w:rsidP="00977754">
      <w:pPr>
        <w:spacing w:after="120"/>
        <w:jc w:val="center"/>
        <w:rPr>
          <w:rFonts w:ascii="Arial" w:hAnsi="Arial" w:cs="Arial"/>
          <w:b/>
          <w:bCs/>
          <w:sz w:val="20"/>
          <w:szCs w:val="20"/>
          <w:u w:val="single"/>
        </w:rPr>
      </w:pPr>
      <w:r w:rsidRPr="00DB2A5D">
        <w:rPr>
          <w:rFonts w:ascii="Arial" w:hAnsi="Arial" w:cs="Arial"/>
          <w:b/>
          <w:bCs/>
          <w:sz w:val="20"/>
          <w:szCs w:val="20"/>
          <w:u w:val="single"/>
        </w:rPr>
        <w:t xml:space="preserve">PROJECT AREAS OF </w:t>
      </w:r>
      <w:r w:rsidR="00780817">
        <w:rPr>
          <w:rFonts w:ascii="Arial" w:hAnsi="Arial" w:cs="Arial"/>
          <w:b/>
          <w:bCs/>
          <w:sz w:val="20"/>
          <w:szCs w:val="20"/>
          <w:u w:val="single"/>
        </w:rPr>
        <w:t>COLIN BARLOW RIA FOUNDATION</w:t>
      </w:r>
      <w:r w:rsidR="00DB2A5D">
        <w:rPr>
          <w:rFonts w:ascii="Arial" w:hAnsi="Arial" w:cs="Arial"/>
          <w:b/>
          <w:bCs/>
          <w:sz w:val="20"/>
          <w:szCs w:val="20"/>
          <w:u w:val="single"/>
        </w:rPr>
        <w:t xml:space="preserve"> </w:t>
      </w:r>
    </w:p>
    <w:p w14:paraId="2405A5E8" w14:textId="77777777" w:rsidR="00D324EB" w:rsidRDefault="00D324EB" w:rsidP="009645C1">
      <w:pPr>
        <w:pStyle w:val="NormalWeb"/>
        <w:jc w:val="center"/>
      </w:pPr>
      <w:r>
        <w:rPr>
          <w:noProof/>
          <w14:ligatures w14:val="standardContextual"/>
        </w:rPr>
        <w:drawing>
          <wp:inline distT="0" distB="0" distL="0" distR="0" wp14:anchorId="07BA7220" wp14:editId="47DA1805">
            <wp:extent cx="4055166" cy="2512440"/>
            <wp:effectExtent l="0" t="0" r="2540" b="2540"/>
            <wp:docPr id="1" name="Picture 1" descr="D:\KERJAAN 2023\CBR\PETA LOKASI CBR DI NT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ERJAAN 2023\CBR\PETA LOKASI CBR DI NTT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5166" cy="2512440"/>
                    </a:xfrm>
                    <a:prstGeom prst="rect">
                      <a:avLst/>
                    </a:prstGeom>
                    <a:noFill/>
                    <a:ln>
                      <a:noFill/>
                    </a:ln>
                  </pic:spPr>
                </pic:pic>
              </a:graphicData>
            </a:graphic>
          </wp:inline>
        </w:drawing>
      </w:r>
    </w:p>
    <w:p w14:paraId="032B9A37" w14:textId="1ECDD9CE" w:rsidR="002C3F45" w:rsidRDefault="002C3F45" w:rsidP="002C3F45">
      <w:pPr>
        <w:pStyle w:val="ListParagraph"/>
        <w:numPr>
          <w:ilvl w:val="0"/>
          <w:numId w:val="1"/>
        </w:numPr>
        <w:spacing w:after="120"/>
        <w:jc w:val="both"/>
        <w:rPr>
          <w:rFonts w:ascii="Arial" w:hAnsi="Arial" w:cs="Arial"/>
          <w:b/>
          <w:bCs/>
          <w:sz w:val="20"/>
          <w:szCs w:val="20"/>
        </w:rPr>
      </w:pPr>
      <w:r>
        <w:rPr>
          <w:rFonts w:ascii="Arial" w:hAnsi="Arial" w:cs="Arial"/>
          <w:b/>
          <w:bCs/>
          <w:sz w:val="20"/>
          <w:szCs w:val="20"/>
        </w:rPr>
        <w:t>Proposed approach</w:t>
      </w:r>
    </w:p>
    <w:p w14:paraId="7C9B20A1" w14:textId="77777777" w:rsidR="00CE166F" w:rsidRDefault="002C3F45" w:rsidP="002C3F45">
      <w:pPr>
        <w:jc w:val="both"/>
        <w:rPr>
          <w:rFonts w:ascii="Arial" w:hAnsi="Arial" w:cs="Arial"/>
          <w:sz w:val="20"/>
          <w:szCs w:val="20"/>
        </w:rPr>
      </w:pPr>
      <w:r>
        <w:rPr>
          <w:rFonts w:ascii="Arial" w:hAnsi="Arial" w:cs="Arial"/>
          <w:sz w:val="20"/>
          <w:szCs w:val="20"/>
        </w:rPr>
        <w:t xml:space="preserve">CBR’s field assessments have indicated </w:t>
      </w:r>
      <w:r w:rsidR="00E20542">
        <w:rPr>
          <w:rFonts w:ascii="Arial" w:hAnsi="Arial" w:cs="Arial"/>
          <w:sz w:val="20"/>
          <w:szCs w:val="20"/>
        </w:rPr>
        <w:t>that,</w:t>
      </w:r>
    </w:p>
    <w:p w14:paraId="69F24AC5" w14:textId="7346C25B" w:rsidR="00F654F5" w:rsidRDefault="002C3F45" w:rsidP="002C3F45">
      <w:pPr>
        <w:jc w:val="both"/>
        <w:rPr>
          <w:rFonts w:ascii="Arial" w:hAnsi="Arial" w:cs="Arial"/>
          <w:sz w:val="20"/>
          <w:szCs w:val="20"/>
        </w:rPr>
      </w:pPr>
      <w:r>
        <w:rPr>
          <w:rFonts w:ascii="Arial" w:hAnsi="Arial" w:cs="Arial"/>
          <w:b/>
          <w:bCs/>
          <w:sz w:val="20"/>
          <w:szCs w:val="20"/>
        </w:rPr>
        <w:t>(1)</w:t>
      </w:r>
      <w:r>
        <w:rPr>
          <w:rFonts w:ascii="Arial" w:hAnsi="Arial" w:cs="Arial"/>
          <w:sz w:val="20"/>
          <w:szCs w:val="20"/>
        </w:rPr>
        <w:t xml:space="preserve"> </w:t>
      </w:r>
      <w:proofErr w:type="gramStart"/>
      <w:r>
        <w:rPr>
          <w:rFonts w:ascii="Arial" w:hAnsi="Arial" w:cs="Arial"/>
          <w:sz w:val="20"/>
          <w:szCs w:val="20"/>
        </w:rPr>
        <w:t>there</w:t>
      </w:r>
      <w:proofErr w:type="gramEnd"/>
      <w:r>
        <w:rPr>
          <w:rFonts w:ascii="Arial" w:hAnsi="Arial" w:cs="Arial"/>
          <w:sz w:val="20"/>
          <w:szCs w:val="20"/>
        </w:rPr>
        <w:t xml:space="preserve"> is clearly the genuine need and strong demand for </w:t>
      </w:r>
      <w:r w:rsidR="00054118">
        <w:rPr>
          <w:rFonts w:ascii="Arial" w:hAnsi="Arial" w:cs="Arial"/>
          <w:sz w:val="20"/>
          <w:szCs w:val="20"/>
        </w:rPr>
        <w:t>water.</w:t>
      </w:r>
      <w:r>
        <w:rPr>
          <w:rFonts w:ascii="Arial" w:hAnsi="Arial" w:cs="Arial"/>
          <w:sz w:val="20"/>
          <w:szCs w:val="20"/>
        </w:rPr>
        <w:t xml:space="preserve"> </w:t>
      </w:r>
    </w:p>
    <w:p w14:paraId="7B7E7D38" w14:textId="3F25F8BA" w:rsidR="0032635F" w:rsidRDefault="002C3F45" w:rsidP="002C3F45">
      <w:pPr>
        <w:jc w:val="both"/>
        <w:rPr>
          <w:rFonts w:ascii="Arial" w:hAnsi="Arial" w:cs="Arial"/>
          <w:sz w:val="20"/>
          <w:szCs w:val="20"/>
        </w:rPr>
      </w:pPr>
      <w:r>
        <w:rPr>
          <w:rFonts w:ascii="Arial" w:hAnsi="Arial" w:cs="Arial"/>
          <w:b/>
          <w:bCs/>
          <w:sz w:val="20"/>
          <w:szCs w:val="20"/>
        </w:rPr>
        <w:t>(2)</w:t>
      </w:r>
      <w:r>
        <w:rPr>
          <w:rFonts w:ascii="Arial" w:hAnsi="Arial" w:cs="Arial"/>
          <w:sz w:val="20"/>
          <w:szCs w:val="20"/>
        </w:rPr>
        <w:t xml:space="preserve"> </w:t>
      </w:r>
      <w:proofErr w:type="gramStart"/>
      <w:r>
        <w:rPr>
          <w:rFonts w:ascii="Arial" w:hAnsi="Arial" w:cs="Arial"/>
          <w:sz w:val="20"/>
          <w:szCs w:val="20"/>
        </w:rPr>
        <w:t>the</w:t>
      </w:r>
      <w:proofErr w:type="gramEnd"/>
      <w:r>
        <w:rPr>
          <w:rFonts w:ascii="Arial" w:hAnsi="Arial" w:cs="Arial"/>
          <w:sz w:val="20"/>
          <w:szCs w:val="20"/>
        </w:rPr>
        <w:t xml:space="preserve"> network of solidarity among and within groups, mutual support and cooperation is widespread amongst the targe</w:t>
      </w:r>
      <w:r w:rsidR="00190127">
        <w:rPr>
          <w:rFonts w:ascii="Arial" w:hAnsi="Arial" w:cs="Arial"/>
          <w:sz w:val="20"/>
          <w:szCs w:val="20"/>
        </w:rPr>
        <w:t>t</w:t>
      </w:r>
      <w:r>
        <w:rPr>
          <w:rFonts w:ascii="Arial" w:hAnsi="Arial" w:cs="Arial"/>
          <w:sz w:val="20"/>
          <w:szCs w:val="20"/>
        </w:rPr>
        <w:t xml:space="preserve"> beneficiaries; </w:t>
      </w:r>
    </w:p>
    <w:p w14:paraId="3758C810" w14:textId="77777777" w:rsidR="0032635F" w:rsidRDefault="002C3F45" w:rsidP="002C3F45">
      <w:pPr>
        <w:jc w:val="both"/>
        <w:rPr>
          <w:rFonts w:ascii="Arial" w:hAnsi="Arial" w:cs="Arial"/>
          <w:sz w:val="20"/>
          <w:szCs w:val="20"/>
        </w:rPr>
      </w:pPr>
      <w:r>
        <w:rPr>
          <w:rFonts w:ascii="Arial" w:hAnsi="Arial" w:cs="Arial"/>
          <w:b/>
          <w:bCs/>
          <w:sz w:val="20"/>
          <w:szCs w:val="20"/>
        </w:rPr>
        <w:t>(3)</w:t>
      </w:r>
      <w:r>
        <w:rPr>
          <w:rFonts w:ascii="Arial" w:hAnsi="Arial" w:cs="Arial"/>
          <w:sz w:val="20"/>
          <w:szCs w:val="20"/>
        </w:rPr>
        <w:t xml:space="preserve"> </w:t>
      </w:r>
      <w:proofErr w:type="gramStart"/>
      <w:r>
        <w:rPr>
          <w:rFonts w:ascii="Arial" w:hAnsi="Arial" w:cs="Arial"/>
          <w:sz w:val="20"/>
          <w:szCs w:val="20"/>
        </w:rPr>
        <w:t>both</w:t>
      </w:r>
      <w:proofErr w:type="gramEnd"/>
      <w:r>
        <w:rPr>
          <w:rFonts w:ascii="Arial" w:hAnsi="Arial" w:cs="Arial"/>
          <w:sz w:val="20"/>
          <w:szCs w:val="20"/>
        </w:rPr>
        <w:t xml:space="preserve"> the local church and government are capable of strong leadership and social mobilisation in favour of the project; and </w:t>
      </w:r>
    </w:p>
    <w:p w14:paraId="355E2522" w14:textId="2AD508D7" w:rsidR="001D0EEE" w:rsidRDefault="002C3F45" w:rsidP="002C3F45">
      <w:pPr>
        <w:jc w:val="both"/>
        <w:rPr>
          <w:rFonts w:ascii="Arial" w:hAnsi="Arial" w:cs="Arial"/>
          <w:sz w:val="20"/>
          <w:szCs w:val="20"/>
        </w:rPr>
      </w:pPr>
      <w:r>
        <w:rPr>
          <w:rFonts w:ascii="Arial" w:hAnsi="Arial" w:cs="Arial"/>
          <w:b/>
          <w:bCs/>
          <w:sz w:val="20"/>
          <w:szCs w:val="20"/>
        </w:rPr>
        <w:t>(4)</w:t>
      </w:r>
      <w:r>
        <w:rPr>
          <w:rFonts w:ascii="Arial" w:hAnsi="Arial" w:cs="Arial"/>
          <w:sz w:val="20"/>
          <w:szCs w:val="20"/>
        </w:rPr>
        <w:t xml:space="preserve"> </w:t>
      </w:r>
      <w:proofErr w:type="gramStart"/>
      <w:r>
        <w:rPr>
          <w:rFonts w:ascii="Arial" w:hAnsi="Arial" w:cs="Arial"/>
          <w:sz w:val="20"/>
          <w:szCs w:val="20"/>
        </w:rPr>
        <w:t>there</w:t>
      </w:r>
      <w:proofErr w:type="gramEnd"/>
      <w:r>
        <w:rPr>
          <w:rFonts w:ascii="Arial" w:hAnsi="Arial" w:cs="Arial"/>
          <w:sz w:val="20"/>
          <w:szCs w:val="20"/>
        </w:rPr>
        <w:t xml:space="preserve"> is considerable affinity and homogeneity among</w:t>
      </w:r>
      <w:r w:rsidR="00190127">
        <w:rPr>
          <w:rFonts w:ascii="Arial" w:hAnsi="Arial" w:cs="Arial"/>
          <w:sz w:val="20"/>
          <w:szCs w:val="20"/>
        </w:rPr>
        <w:t>st</w:t>
      </w:r>
      <w:r>
        <w:rPr>
          <w:rFonts w:ascii="Arial" w:hAnsi="Arial" w:cs="Arial"/>
          <w:sz w:val="20"/>
          <w:szCs w:val="20"/>
        </w:rPr>
        <w:t xml:space="preserve"> the beneficiaries – a fact that will facilitate cooperation and the establishment of relationship of fruitful collaboration under the project. </w:t>
      </w:r>
    </w:p>
    <w:p w14:paraId="3AC7E8ED" w14:textId="65537689" w:rsidR="00FB0E6E" w:rsidRDefault="002C3F45" w:rsidP="002C3F45">
      <w:pPr>
        <w:jc w:val="both"/>
        <w:rPr>
          <w:rFonts w:ascii="Arial" w:hAnsi="Arial" w:cs="Arial"/>
          <w:sz w:val="20"/>
          <w:szCs w:val="20"/>
        </w:rPr>
      </w:pPr>
      <w:r>
        <w:rPr>
          <w:rFonts w:ascii="Arial" w:hAnsi="Arial" w:cs="Arial"/>
          <w:sz w:val="20"/>
          <w:szCs w:val="20"/>
        </w:rPr>
        <w:t xml:space="preserve">For this reason, our proposal is to engage the local population in a project starting with 15,000Lt </w:t>
      </w:r>
      <w:proofErr w:type="spellStart"/>
      <w:r>
        <w:rPr>
          <w:rFonts w:ascii="Arial" w:hAnsi="Arial" w:cs="Arial"/>
          <w:sz w:val="20"/>
          <w:szCs w:val="20"/>
        </w:rPr>
        <w:t>ferro</w:t>
      </w:r>
      <w:proofErr w:type="spellEnd"/>
      <w:r>
        <w:rPr>
          <w:rFonts w:ascii="Arial" w:hAnsi="Arial" w:cs="Arial"/>
          <w:sz w:val="20"/>
          <w:szCs w:val="20"/>
        </w:rPr>
        <w:t xml:space="preserve"> cement water tanks – constructed above and below ground</w:t>
      </w:r>
      <w:r>
        <w:rPr>
          <w:rFonts w:ascii="Arial" w:hAnsi="Arial" w:cs="Arial"/>
          <w:i/>
          <w:iCs/>
          <w:sz w:val="20"/>
          <w:szCs w:val="20"/>
        </w:rPr>
        <w:t xml:space="preserve"> -</w:t>
      </w:r>
      <w:r>
        <w:rPr>
          <w:rFonts w:ascii="Arial" w:hAnsi="Arial" w:cs="Arial"/>
          <w:sz w:val="20"/>
          <w:szCs w:val="20"/>
        </w:rPr>
        <w:t xml:space="preserve"> with expertise offered initially by a technical advisor of the NTA-Indonesia, until the beneficiaries are self-reliant and </w:t>
      </w:r>
      <w:r w:rsidR="00580F5A">
        <w:rPr>
          <w:rFonts w:ascii="Arial" w:hAnsi="Arial" w:cs="Arial"/>
          <w:sz w:val="20"/>
          <w:szCs w:val="20"/>
        </w:rPr>
        <w:t xml:space="preserve">competent </w:t>
      </w:r>
      <w:r>
        <w:rPr>
          <w:rFonts w:ascii="Arial" w:hAnsi="Arial" w:cs="Arial"/>
          <w:sz w:val="20"/>
          <w:szCs w:val="20"/>
        </w:rPr>
        <w:t>in creating the water tanks autonomously. The quality standards that the facilitators will train the communities on will comply with the SPHERE standards, and respond to the humanitarian needs of the people, and ensure the respect of their basic human rights and dignity.</w:t>
      </w:r>
    </w:p>
    <w:p w14:paraId="4DF745E7" w14:textId="14D84033" w:rsidR="00FB0E6E" w:rsidRDefault="00FB0E6E">
      <w:pPr>
        <w:spacing w:line="259" w:lineRule="auto"/>
        <w:rPr>
          <w:rFonts w:ascii="Arial" w:hAnsi="Arial" w:cs="Arial"/>
          <w:sz w:val="20"/>
          <w:szCs w:val="20"/>
        </w:rPr>
      </w:pPr>
    </w:p>
    <w:p w14:paraId="7F12CDC1" w14:textId="753DB920" w:rsidR="002C3F45" w:rsidRDefault="002C3F45" w:rsidP="002C3F45">
      <w:pPr>
        <w:pStyle w:val="ListParagraph"/>
        <w:numPr>
          <w:ilvl w:val="0"/>
          <w:numId w:val="1"/>
        </w:numPr>
        <w:spacing w:after="120"/>
        <w:jc w:val="both"/>
        <w:rPr>
          <w:rFonts w:ascii="Arial" w:hAnsi="Arial" w:cs="Arial"/>
          <w:b/>
          <w:bCs/>
          <w:sz w:val="20"/>
          <w:szCs w:val="20"/>
        </w:rPr>
      </w:pPr>
      <w:r>
        <w:rPr>
          <w:rFonts w:ascii="Arial" w:hAnsi="Arial" w:cs="Arial"/>
          <w:b/>
          <w:bCs/>
          <w:sz w:val="20"/>
          <w:szCs w:val="20"/>
        </w:rPr>
        <w:t>Project management</w:t>
      </w:r>
      <w:r w:rsidR="008B4661">
        <w:rPr>
          <w:rFonts w:ascii="Arial" w:hAnsi="Arial" w:cs="Arial"/>
          <w:b/>
          <w:bCs/>
          <w:sz w:val="20"/>
          <w:szCs w:val="20"/>
        </w:rPr>
        <w:t xml:space="preserve"> </w:t>
      </w:r>
    </w:p>
    <w:p w14:paraId="1557A697" w14:textId="1C8824DF" w:rsidR="003E3535" w:rsidRDefault="00EB75B0" w:rsidP="007C6C18">
      <w:pPr>
        <w:spacing w:after="120"/>
        <w:jc w:val="both"/>
        <w:rPr>
          <w:rFonts w:ascii="Arial" w:hAnsi="Arial" w:cs="Arial"/>
          <w:sz w:val="20"/>
          <w:szCs w:val="20"/>
        </w:rPr>
      </w:pPr>
      <w:r>
        <w:rPr>
          <w:rFonts w:ascii="Arial" w:hAnsi="Arial" w:cs="Arial"/>
          <w:sz w:val="20"/>
          <w:szCs w:val="20"/>
        </w:rPr>
        <w:t>The</w:t>
      </w:r>
      <w:r w:rsidR="004639ED">
        <w:rPr>
          <w:rFonts w:ascii="Arial" w:hAnsi="Arial" w:cs="Arial"/>
          <w:sz w:val="20"/>
          <w:szCs w:val="20"/>
        </w:rPr>
        <w:t xml:space="preserve"> </w:t>
      </w:r>
      <w:r w:rsidR="000738C5">
        <w:rPr>
          <w:rFonts w:ascii="Arial" w:hAnsi="Arial" w:cs="Arial"/>
          <w:sz w:val="20"/>
          <w:szCs w:val="20"/>
        </w:rPr>
        <w:t>Foundation</w:t>
      </w:r>
      <w:r w:rsidR="003211D5">
        <w:rPr>
          <w:rFonts w:ascii="Arial" w:hAnsi="Arial" w:cs="Arial"/>
          <w:sz w:val="20"/>
          <w:szCs w:val="20"/>
        </w:rPr>
        <w:t xml:space="preserve"> comprises</w:t>
      </w:r>
      <w:r w:rsidR="000738C5">
        <w:rPr>
          <w:rFonts w:ascii="Arial" w:hAnsi="Arial" w:cs="Arial"/>
          <w:sz w:val="20"/>
          <w:szCs w:val="20"/>
        </w:rPr>
        <w:t xml:space="preserve"> of</w:t>
      </w:r>
      <w:r w:rsidR="00D75799">
        <w:rPr>
          <w:rFonts w:ascii="Arial" w:hAnsi="Arial" w:cs="Arial"/>
          <w:sz w:val="20"/>
          <w:szCs w:val="20"/>
        </w:rPr>
        <w:t xml:space="preserve"> Rev. John </w:t>
      </w:r>
      <w:proofErr w:type="spellStart"/>
      <w:r w:rsidR="00D75799">
        <w:rPr>
          <w:rFonts w:ascii="Arial" w:hAnsi="Arial" w:cs="Arial"/>
          <w:sz w:val="20"/>
          <w:szCs w:val="20"/>
        </w:rPr>
        <w:t>Naihati</w:t>
      </w:r>
      <w:proofErr w:type="spellEnd"/>
      <w:r w:rsidR="00D75799">
        <w:rPr>
          <w:rFonts w:ascii="Arial" w:hAnsi="Arial" w:cs="Arial"/>
          <w:sz w:val="20"/>
          <w:szCs w:val="20"/>
        </w:rPr>
        <w:t xml:space="preserve">, SVD, </w:t>
      </w:r>
      <w:r w:rsidR="000738C5">
        <w:rPr>
          <w:rFonts w:ascii="Arial" w:hAnsi="Arial" w:cs="Arial"/>
          <w:sz w:val="20"/>
          <w:szCs w:val="20"/>
        </w:rPr>
        <w:t xml:space="preserve">as </w:t>
      </w:r>
      <w:r w:rsidR="00291EF1">
        <w:rPr>
          <w:rFonts w:ascii="Arial" w:hAnsi="Arial" w:cs="Arial"/>
          <w:sz w:val="20"/>
          <w:szCs w:val="20"/>
        </w:rPr>
        <w:t>the</w:t>
      </w:r>
      <w:r w:rsidR="006956D2">
        <w:rPr>
          <w:rFonts w:ascii="Arial" w:hAnsi="Arial" w:cs="Arial"/>
          <w:sz w:val="20"/>
          <w:szCs w:val="20"/>
        </w:rPr>
        <w:t xml:space="preserve"> CBR</w:t>
      </w:r>
      <w:r w:rsidR="00291EF1">
        <w:rPr>
          <w:rFonts w:ascii="Arial" w:hAnsi="Arial" w:cs="Arial"/>
          <w:sz w:val="20"/>
          <w:szCs w:val="20"/>
        </w:rPr>
        <w:t xml:space="preserve"> Head </w:t>
      </w:r>
      <w:r w:rsidR="007E24F6">
        <w:rPr>
          <w:rFonts w:ascii="Arial" w:hAnsi="Arial" w:cs="Arial"/>
          <w:sz w:val="20"/>
          <w:szCs w:val="20"/>
        </w:rPr>
        <w:t>w</w:t>
      </w:r>
      <w:r w:rsidR="00E42CD8">
        <w:rPr>
          <w:rFonts w:ascii="Arial" w:hAnsi="Arial" w:cs="Arial"/>
          <w:sz w:val="20"/>
          <w:szCs w:val="20"/>
        </w:rPr>
        <w:t xml:space="preserve">ho oversees all </w:t>
      </w:r>
      <w:r w:rsidR="0006094E">
        <w:rPr>
          <w:rFonts w:ascii="Arial" w:hAnsi="Arial" w:cs="Arial"/>
          <w:sz w:val="20"/>
          <w:szCs w:val="20"/>
        </w:rPr>
        <w:t>the project activities</w:t>
      </w:r>
      <w:r w:rsidR="004639ED">
        <w:rPr>
          <w:rFonts w:ascii="Arial" w:hAnsi="Arial" w:cs="Arial"/>
          <w:sz w:val="20"/>
          <w:szCs w:val="20"/>
        </w:rPr>
        <w:t xml:space="preserve">, </w:t>
      </w:r>
      <w:proofErr w:type="spellStart"/>
      <w:r w:rsidR="004639ED">
        <w:rPr>
          <w:rFonts w:ascii="Arial" w:hAnsi="Arial" w:cs="Arial"/>
          <w:sz w:val="20"/>
          <w:szCs w:val="20"/>
        </w:rPr>
        <w:t>Dr.</w:t>
      </w:r>
      <w:proofErr w:type="spellEnd"/>
      <w:r w:rsidR="004639ED">
        <w:rPr>
          <w:rFonts w:ascii="Arial" w:hAnsi="Arial" w:cs="Arial"/>
          <w:sz w:val="20"/>
          <w:szCs w:val="20"/>
        </w:rPr>
        <w:t xml:space="preserve"> </w:t>
      </w:r>
      <w:proofErr w:type="spellStart"/>
      <w:r w:rsidR="004639ED">
        <w:rPr>
          <w:rFonts w:ascii="Arial" w:hAnsi="Arial" w:cs="Arial"/>
          <w:sz w:val="20"/>
          <w:szCs w:val="20"/>
        </w:rPr>
        <w:t>Yulianes</w:t>
      </w:r>
      <w:proofErr w:type="spellEnd"/>
      <w:r w:rsidR="004639ED">
        <w:rPr>
          <w:rFonts w:ascii="Arial" w:hAnsi="Arial" w:cs="Arial"/>
          <w:sz w:val="20"/>
          <w:szCs w:val="20"/>
        </w:rPr>
        <w:t xml:space="preserve"> </w:t>
      </w:r>
      <w:proofErr w:type="spellStart"/>
      <w:r w:rsidR="004639ED">
        <w:rPr>
          <w:rFonts w:ascii="Arial" w:hAnsi="Arial" w:cs="Arial"/>
          <w:sz w:val="20"/>
          <w:szCs w:val="20"/>
        </w:rPr>
        <w:t>Hosang</w:t>
      </w:r>
      <w:proofErr w:type="spellEnd"/>
      <w:r w:rsidR="004639ED">
        <w:rPr>
          <w:rFonts w:ascii="Arial" w:hAnsi="Arial" w:cs="Arial"/>
          <w:sz w:val="20"/>
          <w:szCs w:val="20"/>
        </w:rPr>
        <w:t xml:space="preserve"> Evert, as </w:t>
      </w:r>
      <w:r w:rsidR="007E24F6">
        <w:rPr>
          <w:rFonts w:ascii="Arial" w:hAnsi="Arial" w:cs="Arial"/>
          <w:sz w:val="20"/>
          <w:szCs w:val="20"/>
        </w:rPr>
        <w:t xml:space="preserve">the CBR </w:t>
      </w:r>
      <w:r w:rsidR="004639ED">
        <w:rPr>
          <w:rFonts w:ascii="Arial" w:hAnsi="Arial" w:cs="Arial"/>
          <w:sz w:val="20"/>
          <w:szCs w:val="20"/>
        </w:rPr>
        <w:t>Deputy Head</w:t>
      </w:r>
      <w:r w:rsidR="00E555DC">
        <w:rPr>
          <w:rFonts w:ascii="Arial" w:hAnsi="Arial" w:cs="Arial"/>
          <w:sz w:val="20"/>
          <w:szCs w:val="20"/>
        </w:rPr>
        <w:t xml:space="preserve"> </w:t>
      </w:r>
      <w:r w:rsidR="008423E1">
        <w:rPr>
          <w:rFonts w:ascii="Arial" w:hAnsi="Arial" w:cs="Arial"/>
          <w:sz w:val="20"/>
          <w:szCs w:val="20"/>
        </w:rPr>
        <w:t xml:space="preserve">and </w:t>
      </w:r>
      <w:r w:rsidR="00A62C83">
        <w:rPr>
          <w:rFonts w:ascii="Arial" w:hAnsi="Arial" w:cs="Arial"/>
          <w:sz w:val="20"/>
          <w:szCs w:val="20"/>
        </w:rPr>
        <w:t>A</w:t>
      </w:r>
      <w:r w:rsidR="008423E1">
        <w:rPr>
          <w:rFonts w:ascii="Arial" w:hAnsi="Arial" w:cs="Arial"/>
          <w:sz w:val="20"/>
          <w:szCs w:val="20"/>
        </w:rPr>
        <w:t xml:space="preserve">griculture </w:t>
      </w:r>
      <w:r w:rsidR="00A62C83">
        <w:rPr>
          <w:rFonts w:ascii="Arial" w:hAnsi="Arial" w:cs="Arial"/>
          <w:sz w:val="20"/>
          <w:szCs w:val="20"/>
        </w:rPr>
        <w:t>S</w:t>
      </w:r>
      <w:r w:rsidR="0052521E">
        <w:rPr>
          <w:rFonts w:ascii="Arial" w:hAnsi="Arial" w:cs="Arial"/>
          <w:sz w:val="20"/>
          <w:szCs w:val="20"/>
        </w:rPr>
        <w:t>pecialist</w:t>
      </w:r>
      <w:r w:rsidR="008A4F46">
        <w:rPr>
          <w:rFonts w:ascii="Arial" w:hAnsi="Arial" w:cs="Arial"/>
          <w:sz w:val="20"/>
          <w:szCs w:val="20"/>
        </w:rPr>
        <w:t xml:space="preserve">, Aloysius </w:t>
      </w:r>
      <w:proofErr w:type="spellStart"/>
      <w:r w:rsidR="008A4F46">
        <w:rPr>
          <w:rFonts w:ascii="Arial" w:hAnsi="Arial" w:cs="Arial"/>
          <w:sz w:val="20"/>
          <w:szCs w:val="20"/>
        </w:rPr>
        <w:t>Noya</w:t>
      </w:r>
      <w:proofErr w:type="spellEnd"/>
      <w:r w:rsidR="008A4F46">
        <w:rPr>
          <w:rFonts w:ascii="Arial" w:hAnsi="Arial" w:cs="Arial"/>
          <w:sz w:val="20"/>
          <w:szCs w:val="20"/>
        </w:rPr>
        <w:t>, as the Technical Coordinator</w:t>
      </w:r>
      <w:r w:rsidR="00E555DC">
        <w:rPr>
          <w:rFonts w:ascii="Arial" w:hAnsi="Arial" w:cs="Arial"/>
          <w:sz w:val="20"/>
          <w:szCs w:val="20"/>
        </w:rPr>
        <w:t>,</w:t>
      </w:r>
      <w:r w:rsidR="00867B1E">
        <w:rPr>
          <w:rFonts w:ascii="Arial" w:hAnsi="Arial" w:cs="Arial"/>
          <w:sz w:val="20"/>
          <w:szCs w:val="20"/>
        </w:rPr>
        <w:t xml:space="preserve"> and </w:t>
      </w:r>
      <w:proofErr w:type="spellStart"/>
      <w:r w:rsidR="00867B1E">
        <w:rPr>
          <w:rFonts w:ascii="Arial" w:hAnsi="Arial" w:cs="Arial"/>
          <w:sz w:val="20"/>
          <w:szCs w:val="20"/>
        </w:rPr>
        <w:t>Hubertina</w:t>
      </w:r>
      <w:proofErr w:type="spellEnd"/>
      <w:r w:rsidR="00867B1E">
        <w:rPr>
          <w:rFonts w:ascii="Arial" w:hAnsi="Arial" w:cs="Arial"/>
          <w:sz w:val="20"/>
          <w:szCs w:val="20"/>
        </w:rPr>
        <w:t xml:space="preserve"> </w:t>
      </w:r>
      <w:proofErr w:type="spellStart"/>
      <w:r w:rsidR="00867B1E">
        <w:rPr>
          <w:rFonts w:ascii="Arial" w:hAnsi="Arial" w:cs="Arial"/>
          <w:sz w:val="20"/>
          <w:szCs w:val="20"/>
        </w:rPr>
        <w:t>Niat</w:t>
      </w:r>
      <w:proofErr w:type="spellEnd"/>
      <w:r w:rsidR="00867B1E">
        <w:rPr>
          <w:rFonts w:ascii="Arial" w:hAnsi="Arial" w:cs="Arial"/>
          <w:sz w:val="20"/>
          <w:szCs w:val="20"/>
        </w:rPr>
        <w:t xml:space="preserve"> as the Administrative Officer</w:t>
      </w:r>
      <w:r w:rsidR="00BC1006">
        <w:rPr>
          <w:rFonts w:ascii="Arial" w:hAnsi="Arial" w:cs="Arial"/>
          <w:sz w:val="20"/>
          <w:szCs w:val="20"/>
        </w:rPr>
        <w:t>.</w:t>
      </w:r>
    </w:p>
    <w:p w14:paraId="0F6C6BFD" w14:textId="44976B8C" w:rsidR="002C3F45" w:rsidRDefault="000E227B" w:rsidP="00896BB8">
      <w:pPr>
        <w:spacing w:after="120"/>
        <w:jc w:val="both"/>
        <w:rPr>
          <w:rFonts w:ascii="Arial" w:hAnsi="Arial" w:cs="Arial"/>
          <w:sz w:val="20"/>
          <w:szCs w:val="20"/>
        </w:rPr>
      </w:pPr>
      <w:r>
        <w:rPr>
          <w:rFonts w:ascii="Arial" w:hAnsi="Arial" w:cs="Arial"/>
          <w:sz w:val="20"/>
          <w:szCs w:val="20"/>
        </w:rPr>
        <w:t xml:space="preserve">Overall activities are under the guidance of </w:t>
      </w:r>
      <w:r w:rsidR="002C3F45">
        <w:rPr>
          <w:rFonts w:ascii="Arial" w:hAnsi="Arial" w:cs="Arial"/>
          <w:sz w:val="20"/>
          <w:szCs w:val="20"/>
        </w:rPr>
        <w:t xml:space="preserve">Dr </w:t>
      </w:r>
      <w:proofErr w:type="gramStart"/>
      <w:r w:rsidR="002C3F45">
        <w:rPr>
          <w:rFonts w:ascii="Arial" w:hAnsi="Arial" w:cs="Arial"/>
          <w:sz w:val="20"/>
          <w:szCs w:val="20"/>
        </w:rPr>
        <w:t>Ria</w:t>
      </w:r>
      <w:proofErr w:type="gramEnd"/>
      <w:r w:rsidR="002C3F45">
        <w:rPr>
          <w:rFonts w:ascii="Arial" w:hAnsi="Arial" w:cs="Arial"/>
          <w:sz w:val="20"/>
          <w:szCs w:val="20"/>
        </w:rPr>
        <w:t xml:space="preserve"> </w:t>
      </w:r>
      <w:proofErr w:type="spellStart"/>
      <w:r w:rsidR="002C3F45">
        <w:rPr>
          <w:rFonts w:ascii="Arial" w:hAnsi="Arial" w:cs="Arial"/>
          <w:sz w:val="20"/>
          <w:szCs w:val="20"/>
        </w:rPr>
        <w:t>Gondowarsito</w:t>
      </w:r>
      <w:proofErr w:type="spellEnd"/>
      <w:r w:rsidR="002C3F45">
        <w:rPr>
          <w:rFonts w:ascii="Arial" w:hAnsi="Arial" w:cs="Arial"/>
          <w:sz w:val="20"/>
          <w:szCs w:val="20"/>
        </w:rPr>
        <w:t xml:space="preserve"> </w:t>
      </w:r>
      <w:r w:rsidR="00B763AC">
        <w:rPr>
          <w:rFonts w:ascii="Arial" w:hAnsi="Arial" w:cs="Arial"/>
          <w:sz w:val="20"/>
          <w:szCs w:val="20"/>
        </w:rPr>
        <w:t xml:space="preserve">as </w:t>
      </w:r>
      <w:r w:rsidR="002C3F45">
        <w:rPr>
          <w:rFonts w:ascii="Arial" w:hAnsi="Arial" w:cs="Arial"/>
          <w:sz w:val="20"/>
          <w:szCs w:val="20"/>
        </w:rPr>
        <w:t>chairperson from Austral</w:t>
      </w:r>
      <w:r w:rsidR="00255D50">
        <w:rPr>
          <w:rFonts w:ascii="Arial" w:hAnsi="Arial" w:cs="Arial"/>
          <w:sz w:val="20"/>
          <w:szCs w:val="20"/>
        </w:rPr>
        <w:t xml:space="preserve">ia, who </w:t>
      </w:r>
      <w:r w:rsidR="00AB6FE7">
        <w:rPr>
          <w:rFonts w:ascii="Arial" w:hAnsi="Arial" w:cs="Arial"/>
          <w:sz w:val="20"/>
          <w:szCs w:val="20"/>
        </w:rPr>
        <w:t>is responsible for funding</w:t>
      </w:r>
      <w:r w:rsidR="004F4967">
        <w:rPr>
          <w:rFonts w:ascii="Arial" w:hAnsi="Arial" w:cs="Arial"/>
          <w:sz w:val="20"/>
          <w:szCs w:val="20"/>
        </w:rPr>
        <w:t xml:space="preserve">, </w:t>
      </w:r>
      <w:r w:rsidR="00C02618">
        <w:rPr>
          <w:rFonts w:ascii="Arial" w:hAnsi="Arial" w:cs="Arial"/>
          <w:sz w:val="20"/>
          <w:szCs w:val="20"/>
        </w:rPr>
        <w:t xml:space="preserve">regularly </w:t>
      </w:r>
      <w:r w:rsidR="002C3F45">
        <w:rPr>
          <w:rFonts w:ascii="Arial" w:hAnsi="Arial" w:cs="Arial"/>
          <w:sz w:val="20"/>
          <w:szCs w:val="20"/>
        </w:rPr>
        <w:t xml:space="preserve">supervised </w:t>
      </w:r>
      <w:r w:rsidR="00F92C61">
        <w:rPr>
          <w:rFonts w:ascii="Arial" w:hAnsi="Arial" w:cs="Arial"/>
          <w:sz w:val="20"/>
          <w:szCs w:val="20"/>
        </w:rPr>
        <w:t>by</w:t>
      </w:r>
      <w:r w:rsidR="00545C0C">
        <w:rPr>
          <w:rFonts w:ascii="Arial" w:hAnsi="Arial" w:cs="Arial"/>
          <w:sz w:val="20"/>
          <w:szCs w:val="20"/>
        </w:rPr>
        <w:t xml:space="preserve"> an</w:t>
      </w:r>
      <w:r w:rsidR="002C3F45">
        <w:rPr>
          <w:rFonts w:ascii="Arial" w:hAnsi="Arial" w:cs="Arial"/>
          <w:sz w:val="20"/>
          <w:szCs w:val="20"/>
        </w:rPr>
        <w:t xml:space="preserve"> in-country Indonesian - </w:t>
      </w:r>
      <w:proofErr w:type="spellStart"/>
      <w:r w:rsidR="002C3F45">
        <w:rPr>
          <w:rFonts w:ascii="Arial" w:hAnsi="Arial" w:cs="Arial"/>
          <w:sz w:val="20"/>
          <w:szCs w:val="20"/>
        </w:rPr>
        <w:t>Kupang</w:t>
      </w:r>
      <w:proofErr w:type="spellEnd"/>
      <w:r w:rsidR="002C3F45">
        <w:rPr>
          <w:rFonts w:ascii="Arial" w:hAnsi="Arial" w:cs="Arial"/>
          <w:sz w:val="20"/>
          <w:szCs w:val="20"/>
        </w:rPr>
        <w:t xml:space="preserve"> and </w:t>
      </w:r>
      <w:proofErr w:type="spellStart"/>
      <w:r w:rsidR="002C3F45">
        <w:rPr>
          <w:rFonts w:ascii="Arial" w:hAnsi="Arial" w:cs="Arial"/>
          <w:sz w:val="20"/>
          <w:szCs w:val="20"/>
        </w:rPr>
        <w:t>Atambua</w:t>
      </w:r>
      <w:proofErr w:type="spellEnd"/>
      <w:r w:rsidR="002C3F45">
        <w:rPr>
          <w:rFonts w:ascii="Arial" w:hAnsi="Arial" w:cs="Arial"/>
          <w:sz w:val="20"/>
          <w:szCs w:val="20"/>
        </w:rPr>
        <w:t xml:space="preserve"> based Board comprising of Agriculture, Livestock, Education, and Water &amp; Sanitation Specialists. Board Members and donors from Australia visit the project locations as a team twice yearly, </w:t>
      </w:r>
      <w:r w:rsidR="00E515E8">
        <w:rPr>
          <w:rFonts w:ascii="Arial" w:hAnsi="Arial" w:cs="Arial"/>
          <w:sz w:val="20"/>
          <w:szCs w:val="20"/>
        </w:rPr>
        <w:t>in</w:t>
      </w:r>
      <w:r w:rsidR="002C3F45">
        <w:rPr>
          <w:rFonts w:ascii="Arial" w:hAnsi="Arial" w:cs="Arial"/>
          <w:sz w:val="20"/>
          <w:szCs w:val="20"/>
        </w:rPr>
        <w:t xml:space="preserve"> March </w:t>
      </w:r>
      <w:r w:rsidR="002C3F45">
        <w:rPr>
          <w:rFonts w:ascii="Arial" w:hAnsi="Arial" w:cs="Arial"/>
          <w:sz w:val="20"/>
          <w:szCs w:val="20"/>
        </w:rPr>
        <w:lastRenderedPageBreak/>
        <w:t xml:space="preserve">and September, </w:t>
      </w:r>
      <w:r w:rsidR="00E515E8">
        <w:rPr>
          <w:rFonts w:ascii="Arial" w:hAnsi="Arial" w:cs="Arial"/>
          <w:sz w:val="20"/>
          <w:szCs w:val="20"/>
        </w:rPr>
        <w:t>especially during the dry season</w:t>
      </w:r>
      <w:r w:rsidR="00F11933">
        <w:rPr>
          <w:rFonts w:ascii="Arial" w:hAnsi="Arial" w:cs="Arial"/>
          <w:sz w:val="20"/>
          <w:szCs w:val="20"/>
        </w:rPr>
        <w:t>, with</w:t>
      </w:r>
      <w:r w:rsidR="00E900DB">
        <w:rPr>
          <w:rFonts w:ascii="Arial" w:hAnsi="Arial" w:cs="Arial"/>
          <w:sz w:val="20"/>
          <w:szCs w:val="20"/>
        </w:rPr>
        <w:t xml:space="preserve"> regular</w:t>
      </w:r>
      <w:r w:rsidR="00F11933">
        <w:rPr>
          <w:rFonts w:ascii="Arial" w:hAnsi="Arial" w:cs="Arial"/>
          <w:sz w:val="20"/>
          <w:szCs w:val="20"/>
        </w:rPr>
        <w:t xml:space="preserve"> </w:t>
      </w:r>
      <w:r w:rsidR="002C3F45">
        <w:rPr>
          <w:rFonts w:ascii="Arial" w:hAnsi="Arial" w:cs="Arial"/>
          <w:sz w:val="20"/>
          <w:szCs w:val="20"/>
        </w:rPr>
        <w:t xml:space="preserve">updates </w:t>
      </w:r>
      <w:r w:rsidR="00614B3E">
        <w:rPr>
          <w:rFonts w:ascii="Arial" w:hAnsi="Arial" w:cs="Arial"/>
          <w:sz w:val="20"/>
          <w:szCs w:val="20"/>
        </w:rPr>
        <w:t xml:space="preserve">through </w:t>
      </w:r>
      <w:r w:rsidR="00255D50">
        <w:rPr>
          <w:rFonts w:ascii="Arial" w:hAnsi="Arial" w:cs="Arial"/>
          <w:sz w:val="20"/>
          <w:szCs w:val="20"/>
        </w:rPr>
        <w:t>various</w:t>
      </w:r>
      <w:r w:rsidR="007A41D3">
        <w:rPr>
          <w:rFonts w:ascii="Arial" w:hAnsi="Arial" w:cs="Arial"/>
          <w:sz w:val="20"/>
          <w:szCs w:val="20"/>
        </w:rPr>
        <w:t xml:space="preserve"> communication</w:t>
      </w:r>
      <w:r w:rsidR="0017157A">
        <w:rPr>
          <w:rFonts w:ascii="Arial" w:hAnsi="Arial" w:cs="Arial"/>
          <w:sz w:val="20"/>
          <w:szCs w:val="20"/>
        </w:rPr>
        <w:t xml:space="preserve"> mean</w:t>
      </w:r>
      <w:r w:rsidR="007A41D3">
        <w:rPr>
          <w:rFonts w:ascii="Arial" w:hAnsi="Arial" w:cs="Arial"/>
          <w:sz w:val="20"/>
          <w:szCs w:val="20"/>
        </w:rPr>
        <w:t xml:space="preserve">s and </w:t>
      </w:r>
      <w:r w:rsidR="004E23A0">
        <w:rPr>
          <w:rFonts w:ascii="Arial" w:hAnsi="Arial" w:cs="Arial"/>
          <w:sz w:val="20"/>
          <w:szCs w:val="20"/>
        </w:rPr>
        <w:t>t</w:t>
      </w:r>
      <w:r w:rsidR="002C3F45">
        <w:rPr>
          <w:rFonts w:ascii="Arial" w:hAnsi="Arial" w:cs="Arial"/>
          <w:sz w:val="20"/>
          <w:szCs w:val="20"/>
        </w:rPr>
        <w:t xml:space="preserve">he </w:t>
      </w:r>
      <w:r w:rsidR="004E23A0">
        <w:rPr>
          <w:rFonts w:ascii="Arial" w:hAnsi="Arial" w:cs="Arial"/>
          <w:sz w:val="20"/>
          <w:szCs w:val="20"/>
        </w:rPr>
        <w:t>Foundation’s Annual Report.</w:t>
      </w:r>
    </w:p>
    <w:p w14:paraId="4D777A96" w14:textId="04B15BB8" w:rsidR="002C3F45" w:rsidRDefault="00A5699E" w:rsidP="002C3F45">
      <w:pPr>
        <w:jc w:val="both"/>
        <w:rPr>
          <w:rFonts w:ascii="Arial" w:hAnsi="Arial" w:cs="Arial"/>
          <w:sz w:val="20"/>
          <w:szCs w:val="20"/>
        </w:rPr>
      </w:pPr>
      <w:r>
        <w:rPr>
          <w:rFonts w:ascii="Arial" w:hAnsi="Arial" w:cs="Arial"/>
          <w:sz w:val="20"/>
          <w:szCs w:val="20"/>
        </w:rPr>
        <w:t xml:space="preserve">Devoted </w:t>
      </w:r>
      <w:r w:rsidR="002C3F45">
        <w:rPr>
          <w:rFonts w:ascii="Arial" w:hAnsi="Arial" w:cs="Arial"/>
          <w:sz w:val="20"/>
          <w:szCs w:val="20"/>
        </w:rPr>
        <w:t xml:space="preserve">Community </w:t>
      </w:r>
      <w:r>
        <w:rPr>
          <w:rFonts w:ascii="Arial" w:hAnsi="Arial" w:cs="Arial"/>
          <w:sz w:val="20"/>
          <w:szCs w:val="20"/>
        </w:rPr>
        <w:t>F</w:t>
      </w:r>
      <w:r w:rsidR="002C3F45">
        <w:rPr>
          <w:rFonts w:ascii="Arial" w:hAnsi="Arial" w:cs="Arial"/>
          <w:sz w:val="20"/>
          <w:szCs w:val="20"/>
        </w:rPr>
        <w:t>acilitators have been identified in all three districts. They support communities in the establishment of the water tanks</w:t>
      </w:r>
      <w:r w:rsidR="004E23A0">
        <w:rPr>
          <w:rFonts w:ascii="Arial" w:hAnsi="Arial" w:cs="Arial"/>
          <w:sz w:val="20"/>
          <w:szCs w:val="20"/>
        </w:rPr>
        <w:t>, who are</w:t>
      </w:r>
      <w:r w:rsidR="00110F80">
        <w:rPr>
          <w:rFonts w:ascii="Arial" w:hAnsi="Arial" w:cs="Arial"/>
          <w:sz w:val="20"/>
          <w:szCs w:val="20"/>
        </w:rPr>
        <w:t xml:space="preserve"> </w:t>
      </w:r>
      <w:r w:rsidR="00544A0A">
        <w:rPr>
          <w:rFonts w:ascii="Arial" w:hAnsi="Arial" w:cs="Arial"/>
          <w:sz w:val="20"/>
          <w:szCs w:val="20"/>
        </w:rPr>
        <w:t>familiar</w:t>
      </w:r>
      <w:r w:rsidR="00110F80">
        <w:rPr>
          <w:rFonts w:ascii="Arial" w:hAnsi="Arial" w:cs="Arial"/>
          <w:sz w:val="20"/>
          <w:szCs w:val="20"/>
        </w:rPr>
        <w:t xml:space="preserve"> </w:t>
      </w:r>
      <w:r w:rsidR="004E23A0">
        <w:rPr>
          <w:rFonts w:ascii="Arial" w:hAnsi="Arial" w:cs="Arial"/>
          <w:sz w:val="20"/>
          <w:szCs w:val="20"/>
        </w:rPr>
        <w:t>with</w:t>
      </w:r>
      <w:r w:rsidR="002C3F45">
        <w:rPr>
          <w:rFonts w:ascii="Arial" w:hAnsi="Arial" w:cs="Arial"/>
          <w:sz w:val="20"/>
          <w:szCs w:val="20"/>
        </w:rPr>
        <w:t xml:space="preserve"> the community structures that will oversee the upscaling of project activities in the future. Due to the urgent water needs, people are extremely keen to mobilise and organise the construction of their own water tanks and assist their neighbours </w:t>
      </w:r>
      <w:r w:rsidR="00C33FF5">
        <w:rPr>
          <w:rFonts w:ascii="Arial" w:hAnsi="Arial" w:cs="Arial"/>
          <w:sz w:val="20"/>
          <w:szCs w:val="20"/>
        </w:rPr>
        <w:t xml:space="preserve">as an expression of gratitude </w:t>
      </w:r>
      <w:r w:rsidR="002C3F45">
        <w:rPr>
          <w:rFonts w:ascii="Arial" w:hAnsi="Arial" w:cs="Arial"/>
          <w:sz w:val="20"/>
          <w:szCs w:val="20"/>
        </w:rPr>
        <w:t>for the help they provided when it was their turn. This system has revealed particularly effective in terms of social mobilisation in the target areas.</w:t>
      </w:r>
    </w:p>
    <w:p w14:paraId="45BD603A" w14:textId="779802FF" w:rsidR="002C3F45" w:rsidRDefault="0099127B" w:rsidP="002C3F45">
      <w:pPr>
        <w:pStyle w:val="ListParagraph"/>
        <w:numPr>
          <w:ilvl w:val="0"/>
          <w:numId w:val="1"/>
        </w:numPr>
        <w:spacing w:after="120"/>
        <w:jc w:val="both"/>
        <w:rPr>
          <w:rFonts w:ascii="Arial" w:hAnsi="Arial" w:cs="Arial"/>
          <w:b/>
          <w:bCs/>
          <w:sz w:val="20"/>
          <w:szCs w:val="20"/>
        </w:rPr>
      </w:pPr>
      <w:r>
        <w:rPr>
          <w:rFonts w:ascii="Arial" w:hAnsi="Arial" w:cs="Arial"/>
          <w:b/>
          <w:bCs/>
          <w:sz w:val="20"/>
          <w:szCs w:val="20"/>
        </w:rPr>
        <w:t>Achievements in 2023</w:t>
      </w:r>
    </w:p>
    <w:p w14:paraId="7D52FC56" w14:textId="68D8C7D3" w:rsidR="003577C8" w:rsidRDefault="003577C8" w:rsidP="00202F37">
      <w:pPr>
        <w:spacing w:after="120"/>
        <w:jc w:val="both"/>
        <w:rPr>
          <w:rFonts w:ascii="Arial" w:hAnsi="Arial" w:cs="Arial"/>
          <w:sz w:val="20"/>
          <w:szCs w:val="20"/>
        </w:rPr>
      </w:pPr>
      <w:r w:rsidRPr="00B16140">
        <w:rPr>
          <w:rFonts w:ascii="Arial" w:hAnsi="Arial" w:cs="Arial"/>
          <w:sz w:val="20"/>
          <w:szCs w:val="20"/>
        </w:rPr>
        <w:t>By December 2023,</w:t>
      </w:r>
      <w:r w:rsidR="00227759">
        <w:rPr>
          <w:rFonts w:ascii="Arial" w:hAnsi="Arial" w:cs="Arial"/>
          <w:sz w:val="20"/>
          <w:szCs w:val="20"/>
        </w:rPr>
        <w:t xml:space="preserve"> the</w:t>
      </w:r>
      <w:r w:rsidRPr="00B16140">
        <w:rPr>
          <w:rFonts w:ascii="Arial" w:hAnsi="Arial" w:cs="Arial"/>
          <w:sz w:val="20"/>
          <w:szCs w:val="20"/>
        </w:rPr>
        <w:t xml:space="preserve"> CBR has delivered</w:t>
      </w:r>
      <w:r w:rsidR="00B81686">
        <w:rPr>
          <w:rFonts w:ascii="Arial" w:hAnsi="Arial" w:cs="Arial"/>
          <w:sz w:val="20"/>
          <w:szCs w:val="20"/>
        </w:rPr>
        <w:t xml:space="preserve"> </w:t>
      </w:r>
      <w:r w:rsidR="00B81686" w:rsidRPr="0084105B">
        <w:rPr>
          <w:rFonts w:ascii="Arial" w:hAnsi="Arial" w:cs="Arial"/>
          <w:b/>
          <w:bCs/>
          <w:sz w:val="20"/>
          <w:szCs w:val="20"/>
        </w:rPr>
        <w:t>36</w:t>
      </w:r>
      <w:r w:rsidRPr="00B16140">
        <w:rPr>
          <w:rFonts w:ascii="Arial" w:hAnsi="Arial" w:cs="Arial"/>
          <w:sz w:val="20"/>
          <w:szCs w:val="20"/>
        </w:rPr>
        <w:t xml:space="preserve"> </w:t>
      </w:r>
      <w:r w:rsidR="00B81686">
        <w:rPr>
          <w:rFonts w:ascii="Arial" w:hAnsi="Arial" w:cs="Arial"/>
          <w:sz w:val="20"/>
          <w:szCs w:val="20"/>
        </w:rPr>
        <w:t>(</w:t>
      </w:r>
      <w:r w:rsidR="000C23DF">
        <w:rPr>
          <w:rFonts w:ascii="Arial" w:hAnsi="Arial" w:cs="Arial"/>
          <w:sz w:val="20"/>
          <w:szCs w:val="20"/>
        </w:rPr>
        <w:t>thirty-six</w:t>
      </w:r>
      <w:r w:rsidR="00B81686">
        <w:rPr>
          <w:rFonts w:ascii="Arial" w:hAnsi="Arial" w:cs="Arial"/>
          <w:sz w:val="20"/>
          <w:szCs w:val="20"/>
        </w:rPr>
        <w:t>)</w:t>
      </w:r>
      <w:r w:rsidRPr="00B16140">
        <w:rPr>
          <w:rFonts w:ascii="Arial" w:hAnsi="Arial" w:cs="Arial"/>
          <w:sz w:val="20"/>
          <w:szCs w:val="20"/>
        </w:rPr>
        <w:t xml:space="preserve"> </w:t>
      </w:r>
      <w:r w:rsidRPr="0084105B">
        <w:rPr>
          <w:rFonts w:ascii="Arial" w:hAnsi="Arial" w:cs="Arial"/>
          <w:b/>
          <w:bCs/>
          <w:sz w:val="20"/>
          <w:szCs w:val="20"/>
        </w:rPr>
        <w:t xml:space="preserve">15,000 Lt </w:t>
      </w:r>
      <w:proofErr w:type="spellStart"/>
      <w:r w:rsidRPr="0084105B">
        <w:rPr>
          <w:rFonts w:ascii="Arial" w:hAnsi="Arial" w:cs="Arial"/>
          <w:b/>
          <w:bCs/>
          <w:sz w:val="20"/>
          <w:szCs w:val="20"/>
        </w:rPr>
        <w:t>ferro</w:t>
      </w:r>
      <w:proofErr w:type="spellEnd"/>
      <w:r w:rsidRPr="0084105B">
        <w:rPr>
          <w:rFonts w:ascii="Arial" w:hAnsi="Arial" w:cs="Arial"/>
          <w:b/>
          <w:bCs/>
          <w:sz w:val="20"/>
          <w:szCs w:val="20"/>
        </w:rPr>
        <w:t xml:space="preserve"> cement water tanks</w:t>
      </w:r>
      <w:r w:rsidRPr="00B16140">
        <w:rPr>
          <w:rFonts w:ascii="Arial" w:hAnsi="Arial" w:cs="Arial"/>
          <w:sz w:val="20"/>
          <w:szCs w:val="20"/>
        </w:rPr>
        <w:t>, in all three districts</w:t>
      </w:r>
      <w:r w:rsidR="00227759">
        <w:rPr>
          <w:rFonts w:ascii="Arial" w:hAnsi="Arial" w:cs="Arial"/>
          <w:sz w:val="20"/>
          <w:szCs w:val="20"/>
        </w:rPr>
        <w:t>, namely:</w:t>
      </w:r>
      <w:r w:rsidR="00524DE7">
        <w:rPr>
          <w:rFonts w:ascii="Arial" w:hAnsi="Arial" w:cs="Arial"/>
          <w:sz w:val="20"/>
          <w:szCs w:val="20"/>
        </w:rPr>
        <w:t xml:space="preserve"> </w:t>
      </w:r>
      <w:r w:rsidR="008D3A60" w:rsidRPr="00AA3DFB">
        <w:rPr>
          <w:rFonts w:ascii="Arial" w:hAnsi="Arial" w:cs="Arial"/>
          <w:b/>
          <w:bCs/>
          <w:i/>
          <w:iCs/>
          <w:sz w:val="20"/>
          <w:szCs w:val="20"/>
          <w:u w:val="single"/>
        </w:rPr>
        <w:t xml:space="preserve">28 in </w:t>
      </w:r>
      <w:proofErr w:type="spellStart"/>
      <w:r w:rsidR="008D3A60" w:rsidRPr="00AA3DFB">
        <w:rPr>
          <w:rFonts w:ascii="Arial" w:hAnsi="Arial" w:cs="Arial"/>
          <w:b/>
          <w:bCs/>
          <w:i/>
          <w:iCs/>
          <w:sz w:val="20"/>
          <w:szCs w:val="20"/>
          <w:u w:val="single"/>
        </w:rPr>
        <w:t>Atambua</w:t>
      </w:r>
      <w:proofErr w:type="spellEnd"/>
      <w:r w:rsidR="005F0F2F">
        <w:rPr>
          <w:rFonts w:ascii="Arial" w:hAnsi="Arial" w:cs="Arial"/>
          <w:sz w:val="20"/>
          <w:szCs w:val="20"/>
        </w:rPr>
        <w:t>,</w:t>
      </w:r>
      <w:r w:rsidR="008D3A60">
        <w:rPr>
          <w:rFonts w:ascii="Arial" w:hAnsi="Arial" w:cs="Arial"/>
          <w:sz w:val="20"/>
          <w:szCs w:val="20"/>
        </w:rPr>
        <w:t xml:space="preserve"> </w:t>
      </w:r>
      <w:r w:rsidR="008D3A60" w:rsidRPr="00AA3DFB">
        <w:rPr>
          <w:rFonts w:ascii="Arial" w:hAnsi="Arial" w:cs="Arial"/>
          <w:b/>
          <w:bCs/>
          <w:i/>
          <w:iCs/>
          <w:sz w:val="20"/>
          <w:szCs w:val="20"/>
          <w:u w:val="single"/>
        </w:rPr>
        <w:t>4 in M</w:t>
      </w:r>
      <w:r w:rsidR="005F0F2F" w:rsidRPr="00AA3DFB">
        <w:rPr>
          <w:rFonts w:ascii="Arial" w:hAnsi="Arial" w:cs="Arial"/>
          <w:b/>
          <w:bCs/>
          <w:i/>
          <w:iCs/>
          <w:sz w:val="20"/>
          <w:szCs w:val="20"/>
          <w:u w:val="single"/>
        </w:rPr>
        <w:t>e</w:t>
      </w:r>
      <w:r w:rsidR="008D3A60" w:rsidRPr="00AA3DFB">
        <w:rPr>
          <w:rFonts w:ascii="Arial" w:hAnsi="Arial" w:cs="Arial"/>
          <w:b/>
          <w:bCs/>
          <w:i/>
          <w:iCs/>
          <w:sz w:val="20"/>
          <w:szCs w:val="20"/>
          <w:u w:val="single"/>
        </w:rPr>
        <w:t>laka</w:t>
      </w:r>
      <w:r w:rsidR="005F0F2F">
        <w:rPr>
          <w:rFonts w:ascii="Arial" w:hAnsi="Arial" w:cs="Arial"/>
          <w:i/>
          <w:iCs/>
          <w:sz w:val="20"/>
          <w:szCs w:val="20"/>
          <w:u w:val="single"/>
        </w:rPr>
        <w:t>,</w:t>
      </w:r>
      <w:r w:rsidR="008D3A60">
        <w:rPr>
          <w:rFonts w:ascii="Arial" w:hAnsi="Arial" w:cs="Arial"/>
          <w:sz w:val="20"/>
          <w:szCs w:val="20"/>
        </w:rPr>
        <w:t xml:space="preserve"> and </w:t>
      </w:r>
      <w:r w:rsidR="008D3A60" w:rsidRPr="00AA3DFB">
        <w:rPr>
          <w:rFonts w:ascii="Arial" w:hAnsi="Arial" w:cs="Arial"/>
          <w:b/>
          <w:bCs/>
          <w:i/>
          <w:iCs/>
          <w:sz w:val="20"/>
          <w:szCs w:val="20"/>
          <w:u w:val="single"/>
        </w:rPr>
        <w:t>4 in TTU</w:t>
      </w:r>
      <w:r w:rsidR="009236A8">
        <w:rPr>
          <w:rFonts w:ascii="Arial" w:hAnsi="Arial" w:cs="Arial"/>
          <w:sz w:val="20"/>
          <w:szCs w:val="20"/>
        </w:rPr>
        <w:t>,</w:t>
      </w:r>
      <w:r w:rsidRPr="00B16140">
        <w:rPr>
          <w:rFonts w:ascii="Arial" w:hAnsi="Arial" w:cs="Arial"/>
          <w:sz w:val="20"/>
          <w:szCs w:val="20"/>
        </w:rPr>
        <w:t xml:space="preserve"> as pilot projects in preparation for the effective future scaling-up of </w:t>
      </w:r>
      <w:r w:rsidR="00751732">
        <w:rPr>
          <w:rFonts w:ascii="Arial" w:hAnsi="Arial" w:cs="Arial"/>
          <w:sz w:val="20"/>
          <w:szCs w:val="20"/>
        </w:rPr>
        <w:t>several</w:t>
      </w:r>
      <w:r w:rsidRPr="00B16140">
        <w:rPr>
          <w:rFonts w:ascii="Arial" w:hAnsi="Arial" w:cs="Arial"/>
          <w:sz w:val="20"/>
          <w:szCs w:val="20"/>
        </w:rPr>
        <w:t xml:space="preserve"> sustainable initiatives. </w:t>
      </w:r>
      <w:r w:rsidR="00844BCF">
        <w:rPr>
          <w:rFonts w:ascii="Arial" w:hAnsi="Arial" w:cs="Arial"/>
          <w:sz w:val="20"/>
          <w:szCs w:val="20"/>
        </w:rPr>
        <w:t>T</w:t>
      </w:r>
      <w:r w:rsidRPr="00B16140">
        <w:rPr>
          <w:rFonts w:ascii="Arial" w:hAnsi="Arial" w:cs="Arial"/>
          <w:sz w:val="20"/>
          <w:szCs w:val="20"/>
        </w:rPr>
        <w:t xml:space="preserve">hese have been responsibly facilitated by the CBR Head and the Technical Coordinator throughout the Districts of </w:t>
      </w:r>
      <w:proofErr w:type="spellStart"/>
      <w:r w:rsidRPr="00B16140">
        <w:rPr>
          <w:rFonts w:ascii="Arial" w:hAnsi="Arial" w:cs="Arial"/>
          <w:sz w:val="20"/>
          <w:szCs w:val="20"/>
        </w:rPr>
        <w:t>Belu</w:t>
      </w:r>
      <w:proofErr w:type="spellEnd"/>
      <w:r w:rsidRPr="00B16140">
        <w:rPr>
          <w:rFonts w:ascii="Arial" w:hAnsi="Arial" w:cs="Arial"/>
          <w:sz w:val="20"/>
          <w:szCs w:val="20"/>
        </w:rPr>
        <w:t xml:space="preserve">, Melaka, and TTU.  </w:t>
      </w:r>
    </w:p>
    <w:p w14:paraId="39528E67" w14:textId="77A46E69" w:rsidR="00135AD7" w:rsidRPr="00B16140" w:rsidRDefault="004B1C02" w:rsidP="00202F37">
      <w:pPr>
        <w:spacing w:after="120"/>
        <w:jc w:val="both"/>
        <w:rPr>
          <w:rFonts w:ascii="Arial" w:hAnsi="Arial" w:cs="Arial"/>
          <w:sz w:val="20"/>
          <w:szCs w:val="20"/>
        </w:rPr>
      </w:pPr>
      <w:r>
        <w:rPr>
          <w:rFonts w:ascii="Arial" w:hAnsi="Arial" w:cs="Arial"/>
          <w:sz w:val="20"/>
          <w:szCs w:val="20"/>
        </w:rPr>
        <w:t xml:space="preserve">In cooperation with the Local Education Department and </w:t>
      </w:r>
      <w:r w:rsidR="009F4EBD">
        <w:rPr>
          <w:rFonts w:ascii="Arial" w:hAnsi="Arial" w:cs="Arial"/>
          <w:sz w:val="20"/>
          <w:szCs w:val="20"/>
        </w:rPr>
        <w:t xml:space="preserve">a </w:t>
      </w:r>
      <w:r w:rsidR="00C0530E">
        <w:rPr>
          <w:rFonts w:ascii="Arial" w:hAnsi="Arial" w:cs="Arial"/>
          <w:sz w:val="20"/>
          <w:szCs w:val="20"/>
        </w:rPr>
        <w:t>reputable</w:t>
      </w:r>
      <w:r w:rsidR="009F4EBD">
        <w:rPr>
          <w:rFonts w:ascii="Arial" w:hAnsi="Arial" w:cs="Arial"/>
          <w:sz w:val="20"/>
          <w:szCs w:val="20"/>
        </w:rPr>
        <w:t xml:space="preserve"> NTT trainer from the </w:t>
      </w:r>
      <w:proofErr w:type="spellStart"/>
      <w:r w:rsidR="009F4EBD">
        <w:rPr>
          <w:rFonts w:ascii="Arial" w:hAnsi="Arial" w:cs="Arial"/>
          <w:sz w:val="20"/>
          <w:szCs w:val="20"/>
        </w:rPr>
        <w:t>Universitas</w:t>
      </w:r>
      <w:proofErr w:type="spellEnd"/>
      <w:r w:rsidR="009F4EBD">
        <w:rPr>
          <w:rFonts w:ascii="Arial" w:hAnsi="Arial" w:cs="Arial"/>
          <w:sz w:val="20"/>
          <w:szCs w:val="20"/>
        </w:rPr>
        <w:t xml:space="preserve"> Kriste</w:t>
      </w:r>
      <w:r w:rsidR="005D3F01">
        <w:rPr>
          <w:rFonts w:ascii="Arial" w:hAnsi="Arial" w:cs="Arial"/>
          <w:sz w:val="20"/>
          <w:szCs w:val="20"/>
        </w:rPr>
        <w:t>n of</w:t>
      </w:r>
      <w:r w:rsidR="009F4EBD">
        <w:rPr>
          <w:rFonts w:ascii="Arial" w:hAnsi="Arial" w:cs="Arial"/>
          <w:sz w:val="20"/>
          <w:szCs w:val="20"/>
        </w:rPr>
        <w:t xml:space="preserve"> </w:t>
      </w:r>
      <w:proofErr w:type="spellStart"/>
      <w:r w:rsidR="009F4EBD">
        <w:rPr>
          <w:rFonts w:ascii="Arial" w:hAnsi="Arial" w:cs="Arial"/>
          <w:sz w:val="20"/>
          <w:szCs w:val="20"/>
        </w:rPr>
        <w:t>Kupang</w:t>
      </w:r>
      <w:proofErr w:type="spellEnd"/>
      <w:r w:rsidR="00C0530E">
        <w:rPr>
          <w:rFonts w:ascii="Arial" w:hAnsi="Arial" w:cs="Arial"/>
          <w:sz w:val="20"/>
          <w:szCs w:val="20"/>
        </w:rPr>
        <w:t xml:space="preserve">, the </w:t>
      </w:r>
      <w:r w:rsidR="00B074C9">
        <w:rPr>
          <w:rFonts w:ascii="Arial" w:hAnsi="Arial" w:cs="Arial"/>
          <w:sz w:val="20"/>
          <w:szCs w:val="20"/>
        </w:rPr>
        <w:t xml:space="preserve">first </w:t>
      </w:r>
      <w:r w:rsidR="009A7C9C">
        <w:rPr>
          <w:rFonts w:ascii="Arial" w:hAnsi="Arial" w:cs="Arial"/>
          <w:sz w:val="20"/>
          <w:szCs w:val="20"/>
        </w:rPr>
        <w:t>two-day</w:t>
      </w:r>
      <w:r w:rsidR="00524DE7">
        <w:rPr>
          <w:rFonts w:ascii="Arial" w:hAnsi="Arial" w:cs="Arial"/>
          <w:sz w:val="20"/>
          <w:szCs w:val="20"/>
        </w:rPr>
        <w:t xml:space="preserve"> of Elementary</w:t>
      </w:r>
      <w:r w:rsidR="00951E0B">
        <w:rPr>
          <w:rFonts w:ascii="Arial" w:hAnsi="Arial" w:cs="Arial"/>
          <w:sz w:val="20"/>
          <w:szCs w:val="20"/>
        </w:rPr>
        <w:t xml:space="preserve"> School</w:t>
      </w:r>
      <w:r w:rsidR="005D3F01">
        <w:rPr>
          <w:rFonts w:ascii="Arial" w:hAnsi="Arial" w:cs="Arial"/>
          <w:sz w:val="20"/>
          <w:szCs w:val="20"/>
        </w:rPr>
        <w:t xml:space="preserve"> </w:t>
      </w:r>
      <w:r w:rsidR="00B074C9">
        <w:rPr>
          <w:rFonts w:ascii="Arial" w:hAnsi="Arial" w:cs="Arial"/>
          <w:sz w:val="20"/>
          <w:szCs w:val="20"/>
        </w:rPr>
        <w:t xml:space="preserve">Teacher’s Training </w:t>
      </w:r>
      <w:r w:rsidR="009A7C9C">
        <w:rPr>
          <w:rFonts w:ascii="Arial" w:hAnsi="Arial" w:cs="Arial"/>
          <w:sz w:val="20"/>
          <w:szCs w:val="20"/>
        </w:rPr>
        <w:t xml:space="preserve">took place in October 2023, in </w:t>
      </w:r>
      <w:proofErr w:type="spellStart"/>
      <w:r w:rsidR="009A7C9C">
        <w:rPr>
          <w:rFonts w:ascii="Arial" w:hAnsi="Arial" w:cs="Arial"/>
          <w:sz w:val="20"/>
          <w:szCs w:val="20"/>
        </w:rPr>
        <w:t>Atambua</w:t>
      </w:r>
      <w:proofErr w:type="spellEnd"/>
      <w:r w:rsidR="00755F0A">
        <w:rPr>
          <w:rFonts w:ascii="Arial" w:hAnsi="Arial" w:cs="Arial"/>
          <w:sz w:val="20"/>
          <w:szCs w:val="20"/>
        </w:rPr>
        <w:t>. T</w:t>
      </w:r>
      <w:r w:rsidR="003378A4">
        <w:rPr>
          <w:rFonts w:ascii="Arial" w:hAnsi="Arial" w:cs="Arial"/>
          <w:sz w:val="20"/>
          <w:szCs w:val="20"/>
        </w:rPr>
        <w:t>h</w:t>
      </w:r>
      <w:r w:rsidR="00951E0B">
        <w:rPr>
          <w:rFonts w:ascii="Arial" w:hAnsi="Arial" w:cs="Arial"/>
          <w:sz w:val="20"/>
          <w:szCs w:val="20"/>
        </w:rPr>
        <w:t>is</w:t>
      </w:r>
      <w:r w:rsidR="003378A4">
        <w:rPr>
          <w:rFonts w:ascii="Arial" w:hAnsi="Arial" w:cs="Arial"/>
          <w:sz w:val="20"/>
          <w:szCs w:val="20"/>
        </w:rPr>
        <w:t xml:space="preserve"> covered character forming and the use of multimedia for </w:t>
      </w:r>
      <w:r w:rsidR="008D4346">
        <w:rPr>
          <w:rFonts w:ascii="Arial" w:hAnsi="Arial" w:cs="Arial"/>
          <w:sz w:val="20"/>
          <w:szCs w:val="20"/>
        </w:rPr>
        <w:t>teaching and learning.</w:t>
      </w:r>
    </w:p>
    <w:p w14:paraId="274CF4CB" w14:textId="198D9BC5" w:rsidR="002C3F45" w:rsidRPr="008D48A8" w:rsidRDefault="00911792" w:rsidP="00202F37">
      <w:pPr>
        <w:spacing w:after="120"/>
        <w:jc w:val="both"/>
        <w:rPr>
          <w:rFonts w:ascii="Arial" w:hAnsi="Arial" w:cs="Arial"/>
          <w:sz w:val="20"/>
          <w:szCs w:val="20"/>
        </w:rPr>
      </w:pPr>
      <w:r>
        <w:rPr>
          <w:rFonts w:ascii="Arial" w:hAnsi="Arial" w:cs="Arial"/>
          <w:sz w:val="20"/>
          <w:szCs w:val="20"/>
        </w:rPr>
        <w:t>All this</w:t>
      </w:r>
      <w:r w:rsidR="002C3F45">
        <w:rPr>
          <w:rFonts w:ascii="Arial" w:hAnsi="Arial" w:cs="Arial"/>
          <w:sz w:val="20"/>
          <w:szCs w:val="20"/>
        </w:rPr>
        <w:t xml:space="preserve"> was </w:t>
      </w:r>
      <w:r>
        <w:rPr>
          <w:rFonts w:ascii="Arial" w:hAnsi="Arial" w:cs="Arial"/>
          <w:sz w:val="20"/>
          <w:szCs w:val="20"/>
        </w:rPr>
        <w:t xml:space="preserve">made </w:t>
      </w:r>
      <w:r w:rsidR="002C3F45">
        <w:rPr>
          <w:rFonts w:ascii="Arial" w:hAnsi="Arial" w:cs="Arial"/>
          <w:sz w:val="20"/>
          <w:szCs w:val="20"/>
        </w:rPr>
        <w:t xml:space="preserve">possible </w:t>
      </w:r>
      <w:r>
        <w:rPr>
          <w:rFonts w:ascii="Arial" w:hAnsi="Arial" w:cs="Arial"/>
          <w:sz w:val="20"/>
          <w:szCs w:val="20"/>
        </w:rPr>
        <w:t xml:space="preserve">owed </w:t>
      </w:r>
      <w:r w:rsidR="002C3F45">
        <w:rPr>
          <w:rFonts w:ascii="Arial" w:hAnsi="Arial" w:cs="Arial"/>
          <w:sz w:val="20"/>
          <w:szCs w:val="20"/>
        </w:rPr>
        <w:t>to the donations received from Melbourne</w:t>
      </w:r>
      <w:r w:rsidR="00AA3DFB">
        <w:rPr>
          <w:rFonts w:ascii="Arial" w:hAnsi="Arial" w:cs="Arial"/>
          <w:sz w:val="20"/>
          <w:szCs w:val="20"/>
        </w:rPr>
        <w:t>.</w:t>
      </w:r>
      <w:r w:rsidR="002C3F45">
        <w:rPr>
          <w:rFonts w:ascii="Arial" w:hAnsi="Arial" w:cs="Arial"/>
          <w:sz w:val="20"/>
          <w:szCs w:val="20"/>
        </w:rPr>
        <w:t xml:space="preserve"> </w:t>
      </w:r>
      <w:proofErr w:type="gramStart"/>
      <w:r w:rsidR="002C3F45">
        <w:rPr>
          <w:rFonts w:ascii="Arial" w:hAnsi="Arial" w:cs="Arial"/>
          <w:sz w:val="20"/>
          <w:szCs w:val="20"/>
        </w:rPr>
        <w:t>Rome</w:t>
      </w:r>
      <w:r w:rsidR="00D4194C">
        <w:rPr>
          <w:rFonts w:ascii="Arial" w:hAnsi="Arial" w:cs="Arial"/>
          <w:sz w:val="20"/>
          <w:szCs w:val="20"/>
        </w:rPr>
        <w:t xml:space="preserve"> and Jakarta</w:t>
      </w:r>
      <w:r w:rsidR="002C3F45">
        <w:rPr>
          <w:rFonts w:ascii="Arial" w:hAnsi="Arial" w:cs="Arial"/>
          <w:sz w:val="20"/>
          <w:szCs w:val="20"/>
        </w:rPr>
        <w:t>.</w:t>
      </w:r>
      <w:proofErr w:type="gramEnd"/>
      <w:r w:rsidR="002C3F45">
        <w:rPr>
          <w:rFonts w:ascii="Arial" w:hAnsi="Arial" w:cs="Arial"/>
          <w:sz w:val="20"/>
          <w:szCs w:val="20"/>
        </w:rPr>
        <w:t xml:space="preserve"> CBR distribute</w:t>
      </w:r>
      <w:r w:rsidR="00EC0723">
        <w:rPr>
          <w:rFonts w:ascii="Arial" w:hAnsi="Arial" w:cs="Arial"/>
          <w:sz w:val="20"/>
          <w:szCs w:val="20"/>
        </w:rPr>
        <w:t>d</w:t>
      </w:r>
      <w:r w:rsidR="002C3F45">
        <w:rPr>
          <w:rFonts w:ascii="Arial" w:hAnsi="Arial" w:cs="Arial"/>
          <w:sz w:val="20"/>
          <w:szCs w:val="20"/>
        </w:rPr>
        <w:t xml:space="preserve"> materials to families </w:t>
      </w:r>
      <w:r w:rsidR="00580BF6">
        <w:rPr>
          <w:rFonts w:ascii="Arial" w:hAnsi="Arial" w:cs="Arial"/>
          <w:sz w:val="20"/>
          <w:szCs w:val="20"/>
        </w:rPr>
        <w:t>who</w:t>
      </w:r>
      <w:r w:rsidR="002C3F45">
        <w:rPr>
          <w:rFonts w:ascii="Arial" w:hAnsi="Arial" w:cs="Arial"/>
          <w:sz w:val="20"/>
          <w:szCs w:val="20"/>
        </w:rPr>
        <w:t xml:space="preserve"> </w:t>
      </w:r>
      <w:r w:rsidR="00CE3EA8">
        <w:rPr>
          <w:rFonts w:ascii="Arial" w:hAnsi="Arial" w:cs="Arial"/>
          <w:sz w:val="20"/>
          <w:szCs w:val="20"/>
        </w:rPr>
        <w:t xml:space="preserve">offer their labour </w:t>
      </w:r>
      <w:r w:rsidR="009343F9">
        <w:rPr>
          <w:rFonts w:ascii="Arial" w:hAnsi="Arial" w:cs="Arial"/>
          <w:sz w:val="20"/>
          <w:szCs w:val="20"/>
        </w:rPr>
        <w:t xml:space="preserve">and participate in building the 15,000 Lt </w:t>
      </w:r>
      <w:proofErr w:type="spellStart"/>
      <w:r w:rsidR="009343F9">
        <w:rPr>
          <w:rFonts w:ascii="Arial" w:hAnsi="Arial" w:cs="Arial"/>
          <w:sz w:val="20"/>
          <w:szCs w:val="20"/>
        </w:rPr>
        <w:t>ferro</w:t>
      </w:r>
      <w:proofErr w:type="spellEnd"/>
      <w:r w:rsidR="009343F9">
        <w:rPr>
          <w:rFonts w:ascii="Arial" w:hAnsi="Arial" w:cs="Arial"/>
          <w:sz w:val="20"/>
          <w:szCs w:val="20"/>
        </w:rPr>
        <w:t>-cement water tanks.</w:t>
      </w:r>
      <w:r w:rsidR="00416671">
        <w:rPr>
          <w:rFonts w:ascii="Arial" w:hAnsi="Arial" w:cs="Arial"/>
          <w:sz w:val="20"/>
          <w:szCs w:val="20"/>
        </w:rPr>
        <w:t xml:space="preserve"> </w:t>
      </w:r>
      <w:r w:rsidR="002C3F45">
        <w:rPr>
          <w:rFonts w:ascii="Arial" w:hAnsi="Arial" w:cs="Arial"/>
          <w:sz w:val="20"/>
          <w:szCs w:val="20"/>
        </w:rPr>
        <w:t>On average one tank takes 5-7 days to build, inclusive of the initial training. Beneficiaries collect local materials and digging holes where the tanks will be established in anticipation of the tank distribution. At the end of the construction, the project provide</w:t>
      </w:r>
      <w:r w:rsidR="00EC0723">
        <w:rPr>
          <w:rFonts w:ascii="Arial" w:hAnsi="Arial" w:cs="Arial"/>
          <w:sz w:val="20"/>
          <w:szCs w:val="20"/>
        </w:rPr>
        <w:t>s</w:t>
      </w:r>
      <w:r w:rsidR="002C3F45">
        <w:rPr>
          <w:rFonts w:ascii="Arial" w:hAnsi="Arial" w:cs="Arial"/>
          <w:sz w:val="20"/>
          <w:szCs w:val="20"/>
        </w:rPr>
        <w:t xml:space="preserve"> agricultural extension services and relevant training to maximise the benefits that the tank recipients obtain from their tanks.</w:t>
      </w:r>
    </w:p>
    <w:p w14:paraId="323F3E72" w14:textId="77777777" w:rsidR="002C3F45" w:rsidRDefault="002C3F45" w:rsidP="002C3F45">
      <w:pPr>
        <w:pStyle w:val="ListParagraph"/>
        <w:numPr>
          <w:ilvl w:val="0"/>
          <w:numId w:val="1"/>
        </w:numPr>
        <w:spacing w:after="120"/>
        <w:jc w:val="both"/>
        <w:rPr>
          <w:rFonts w:ascii="Arial" w:hAnsi="Arial" w:cs="Arial"/>
          <w:b/>
          <w:bCs/>
          <w:sz w:val="20"/>
          <w:szCs w:val="20"/>
        </w:rPr>
      </w:pPr>
      <w:r>
        <w:rPr>
          <w:rFonts w:ascii="Arial" w:hAnsi="Arial" w:cs="Arial"/>
          <w:b/>
          <w:bCs/>
          <w:sz w:val="20"/>
          <w:szCs w:val="20"/>
        </w:rPr>
        <w:t>Future activities</w:t>
      </w:r>
    </w:p>
    <w:p w14:paraId="3F4B6DC3" w14:textId="557C8B56" w:rsidR="002C3F45" w:rsidRDefault="002C3F45" w:rsidP="00202F37">
      <w:pPr>
        <w:spacing w:after="120"/>
        <w:jc w:val="both"/>
        <w:rPr>
          <w:rFonts w:ascii="Arial" w:hAnsi="Arial" w:cs="Arial"/>
          <w:sz w:val="20"/>
          <w:szCs w:val="20"/>
        </w:rPr>
      </w:pPr>
      <w:r>
        <w:rPr>
          <w:rFonts w:ascii="Arial" w:hAnsi="Arial" w:cs="Arial"/>
          <w:sz w:val="20"/>
          <w:szCs w:val="20"/>
        </w:rPr>
        <w:t xml:space="preserve">Based on experience, the demand for sanitation will arise after water tanks are installed and </w:t>
      </w:r>
      <w:r w:rsidR="00EF23CB">
        <w:rPr>
          <w:rFonts w:ascii="Arial" w:hAnsi="Arial" w:cs="Arial"/>
          <w:sz w:val="20"/>
          <w:szCs w:val="20"/>
        </w:rPr>
        <w:t>CBR</w:t>
      </w:r>
      <w:r>
        <w:rPr>
          <w:rFonts w:ascii="Arial" w:hAnsi="Arial" w:cs="Arial"/>
          <w:sz w:val="20"/>
          <w:szCs w:val="20"/>
        </w:rPr>
        <w:t xml:space="preserve"> will respond to this demand by fielding an assessment on the most appropriate sanitation systems that the communities are able to manage, aligning with GEDSI (Gender Equality, Disability and Social Inclusion) guidelines. This will lead to the preparation of a separate project proposal relating to the sanitation component solely, with communities contributing their labour and local materials as required.</w:t>
      </w:r>
    </w:p>
    <w:p w14:paraId="4BBE9D38" w14:textId="7D6B3F9A" w:rsidR="002C3F45" w:rsidRDefault="002C3F45" w:rsidP="00202F37">
      <w:pPr>
        <w:spacing w:after="120"/>
        <w:jc w:val="both"/>
        <w:rPr>
          <w:rFonts w:ascii="Arial" w:hAnsi="Arial" w:cs="Arial"/>
          <w:sz w:val="20"/>
          <w:szCs w:val="20"/>
        </w:rPr>
      </w:pPr>
      <w:r>
        <w:rPr>
          <w:rFonts w:ascii="Arial" w:hAnsi="Arial" w:cs="Arial"/>
          <w:sz w:val="20"/>
          <w:szCs w:val="20"/>
        </w:rPr>
        <w:t>As a rule, most new projects comprise multiple small segments that are finite outputs per se such as the pig enterprise which is planned for implementation in the next 3 years</w:t>
      </w:r>
      <w:r w:rsidR="002F3ABB">
        <w:rPr>
          <w:rFonts w:ascii="Arial" w:hAnsi="Arial" w:cs="Arial"/>
          <w:sz w:val="20"/>
          <w:szCs w:val="20"/>
        </w:rPr>
        <w:t>,</w:t>
      </w:r>
      <w:r>
        <w:rPr>
          <w:rFonts w:ascii="Arial" w:hAnsi="Arial" w:cs="Arial"/>
          <w:sz w:val="20"/>
          <w:szCs w:val="20"/>
        </w:rPr>
        <w:t xml:space="preserve"> each revolving around the establishment of single pig pens. This approach, we found the most appropriate one to the development context in NTT which relies on the organisation capacities of tiny farm family units. This also allows donors a wide choice in terms of size and type of project to be supported.  </w:t>
      </w:r>
    </w:p>
    <w:p w14:paraId="32AC0310" w14:textId="493776A3" w:rsidR="00991805" w:rsidRDefault="002C3F45" w:rsidP="00202F37">
      <w:pPr>
        <w:spacing w:after="120"/>
        <w:jc w:val="both"/>
        <w:rPr>
          <w:rFonts w:ascii="Arial" w:hAnsi="Arial" w:cs="Arial"/>
          <w:sz w:val="20"/>
          <w:szCs w:val="20"/>
        </w:rPr>
      </w:pPr>
      <w:r>
        <w:rPr>
          <w:rFonts w:ascii="Arial" w:hAnsi="Arial" w:cs="Arial"/>
          <w:sz w:val="20"/>
          <w:szCs w:val="20"/>
        </w:rPr>
        <w:t xml:space="preserve">It is anticipated that CBR will prioritize on building water tanks in the next two years. To magnify the impact of the water tanks, </w:t>
      </w:r>
      <w:r w:rsidR="0028467A">
        <w:rPr>
          <w:rFonts w:ascii="Arial" w:hAnsi="Arial" w:cs="Arial"/>
          <w:sz w:val="20"/>
          <w:szCs w:val="20"/>
        </w:rPr>
        <w:t xml:space="preserve">the Project </w:t>
      </w:r>
      <w:r>
        <w:rPr>
          <w:rFonts w:ascii="Arial" w:hAnsi="Arial" w:cs="Arial"/>
          <w:sz w:val="20"/>
          <w:szCs w:val="20"/>
        </w:rPr>
        <w:t xml:space="preserve">will support communities in adapting their agricultural and livestock rearing practices to climate change, to ensure they are drought resilient and apply nature-based solutions wherever possible. This will increase the resilience and sustainability of their livelihood systems and decrease their exposure to shocks and crises, thus their vulnerability to adverse weather events and other natural disasters. </w:t>
      </w:r>
    </w:p>
    <w:p w14:paraId="7E384B13" w14:textId="506066D2" w:rsidR="001517CE" w:rsidRDefault="001517CE" w:rsidP="00762A79">
      <w:pPr>
        <w:jc w:val="both"/>
        <w:rPr>
          <w:rFonts w:ascii="Arial" w:hAnsi="Arial" w:cs="Arial"/>
          <w:sz w:val="20"/>
          <w:szCs w:val="20"/>
        </w:rPr>
      </w:pPr>
      <w:r>
        <w:rPr>
          <w:rFonts w:ascii="Arial" w:hAnsi="Arial" w:cs="Arial"/>
          <w:sz w:val="20"/>
          <w:szCs w:val="20"/>
        </w:rPr>
        <w:t xml:space="preserve">Field assessments have verified the need for 2,400 water tanks in the districts of </w:t>
      </w:r>
      <w:proofErr w:type="spellStart"/>
      <w:r>
        <w:rPr>
          <w:rFonts w:ascii="Arial" w:hAnsi="Arial" w:cs="Arial"/>
          <w:sz w:val="20"/>
          <w:szCs w:val="20"/>
        </w:rPr>
        <w:t>Belu</w:t>
      </w:r>
      <w:proofErr w:type="spellEnd"/>
      <w:r>
        <w:rPr>
          <w:rFonts w:ascii="Arial" w:hAnsi="Arial" w:cs="Arial"/>
          <w:sz w:val="20"/>
          <w:szCs w:val="20"/>
        </w:rPr>
        <w:t xml:space="preserve">, </w:t>
      </w:r>
      <w:proofErr w:type="spellStart"/>
      <w:r>
        <w:rPr>
          <w:rFonts w:ascii="Arial" w:hAnsi="Arial" w:cs="Arial"/>
          <w:sz w:val="20"/>
          <w:szCs w:val="20"/>
        </w:rPr>
        <w:t>Malaka</w:t>
      </w:r>
      <w:proofErr w:type="spellEnd"/>
      <w:r>
        <w:rPr>
          <w:rFonts w:ascii="Arial" w:hAnsi="Arial" w:cs="Arial"/>
          <w:sz w:val="20"/>
          <w:szCs w:val="20"/>
        </w:rPr>
        <w:t xml:space="preserve"> and North Central Timor which is expected to take between 2 and 3 years. Besides water tanks the CBR intends to initiate other activities in the sectors of agriculture, livestock rearing and education.</w:t>
      </w:r>
    </w:p>
    <w:p w14:paraId="4723A9D6" w14:textId="77777777" w:rsidR="009645C1" w:rsidRDefault="009645C1" w:rsidP="00762A79">
      <w:pPr>
        <w:jc w:val="both"/>
      </w:pPr>
      <w:bookmarkStart w:id="0" w:name="_GoBack"/>
      <w:bookmarkEnd w:id="0"/>
    </w:p>
    <w:sectPr w:rsidR="009645C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9CF591" w14:textId="77777777" w:rsidR="00BC47F8" w:rsidRDefault="00BC47F8" w:rsidP="00AD28DD">
      <w:pPr>
        <w:spacing w:after="0" w:line="240" w:lineRule="auto"/>
      </w:pPr>
      <w:r>
        <w:separator/>
      </w:r>
    </w:p>
  </w:endnote>
  <w:endnote w:type="continuationSeparator" w:id="0">
    <w:p w14:paraId="5DF94CC9" w14:textId="77777777" w:rsidR="00BC47F8" w:rsidRDefault="00BC47F8" w:rsidP="00AD28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DLaM Display">
    <w:charset w:val="00"/>
    <w:family w:val="auto"/>
    <w:pitch w:val="variable"/>
    <w:sig w:usb0="8000206F" w:usb1="42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1CC86C" w14:textId="77777777" w:rsidR="00AD28DD" w:rsidRDefault="00AD28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962235"/>
      <w:docPartObj>
        <w:docPartGallery w:val="Page Numbers (Bottom of Page)"/>
        <w:docPartUnique/>
      </w:docPartObj>
    </w:sdtPr>
    <w:sdtEndPr>
      <w:rPr>
        <w:noProof/>
      </w:rPr>
    </w:sdtEndPr>
    <w:sdtContent>
      <w:p w14:paraId="68C21C3B" w14:textId="4A91A9AC" w:rsidR="00CD5CA7" w:rsidRDefault="00CD5CA7">
        <w:pPr>
          <w:pStyle w:val="Footer"/>
          <w:jc w:val="center"/>
        </w:pPr>
        <w:r>
          <w:fldChar w:fldCharType="begin"/>
        </w:r>
        <w:r>
          <w:instrText xml:space="preserve"> PAGE   \* MERGEFORMAT </w:instrText>
        </w:r>
        <w:r>
          <w:fldChar w:fldCharType="separate"/>
        </w:r>
        <w:r w:rsidR="009645C1">
          <w:rPr>
            <w:noProof/>
          </w:rPr>
          <w:t>3</w:t>
        </w:r>
        <w:r>
          <w:rPr>
            <w:noProof/>
          </w:rPr>
          <w:fldChar w:fldCharType="end"/>
        </w:r>
      </w:p>
    </w:sdtContent>
  </w:sdt>
  <w:p w14:paraId="72168FE2" w14:textId="77777777" w:rsidR="00AD28DD" w:rsidRDefault="00AD28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E6BF7B" w14:textId="77777777" w:rsidR="00AD28DD" w:rsidRDefault="00AD28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05D107" w14:textId="77777777" w:rsidR="00BC47F8" w:rsidRDefault="00BC47F8" w:rsidP="00AD28DD">
      <w:pPr>
        <w:spacing w:after="0" w:line="240" w:lineRule="auto"/>
      </w:pPr>
      <w:r>
        <w:separator/>
      </w:r>
    </w:p>
  </w:footnote>
  <w:footnote w:type="continuationSeparator" w:id="0">
    <w:p w14:paraId="6EC58CCC" w14:textId="77777777" w:rsidR="00BC47F8" w:rsidRDefault="00BC47F8" w:rsidP="00AD28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4C9BE3" w14:textId="77777777" w:rsidR="00AD28DD" w:rsidRDefault="00AD28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1CDC3A" w14:textId="77777777" w:rsidR="00AD28DD" w:rsidRDefault="00AD28D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062AA" w14:textId="77777777" w:rsidR="00AD28DD" w:rsidRDefault="00AD28D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96081"/>
    <w:multiLevelType w:val="hybridMultilevel"/>
    <w:tmpl w:val="068A4596"/>
    <w:lvl w:ilvl="0" w:tplc="F91AF93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1F9148F"/>
    <w:multiLevelType w:val="hybridMultilevel"/>
    <w:tmpl w:val="624ECF60"/>
    <w:lvl w:ilvl="0" w:tplc="E432E20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6DB0228"/>
    <w:multiLevelType w:val="hybridMultilevel"/>
    <w:tmpl w:val="D91464FC"/>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56DD21C6"/>
    <w:multiLevelType w:val="hybridMultilevel"/>
    <w:tmpl w:val="CD3AB168"/>
    <w:lvl w:ilvl="0" w:tplc="0C090019">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30E6573"/>
    <w:multiLevelType w:val="hybridMultilevel"/>
    <w:tmpl w:val="C6B470CC"/>
    <w:lvl w:ilvl="0" w:tplc="04100019">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nsid w:val="73874A69"/>
    <w:multiLevelType w:val="hybridMultilevel"/>
    <w:tmpl w:val="AD30B1B0"/>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77374848"/>
    <w:multiLevelType w:val="hybridMultilevel"/>
    <w:tmpl w:val="67A6C4B8"/>
    <w:lvl w:ilvl="0" w:tplc="0C090019">
      <w:start w:val="3"/>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78790633"/>
    <w:multiLevelType w:val="hybridMultilevel"/>
    <w:tmpl w:val="CA4EC4A2"/>
    <w:lvl w:ilvl="0" w:tplc="04100013">
      <w:start w:val="1"/>
      <w:numFmt w:val="upperRoman"/>
      <w:lvlText w:val="%1."/>
      <w:lvlJc w:val="righ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F45"/>
    <w:rsid w:val="00003B5F"/>
    <w:rsid w:val="0000664F"/>
    <w:rsid w:val="0001433C"/>
    <w:rsid w:val="00021444"/>
    <w:rsid w:val="00030800"/>
    <w:rsid w:val="00032650"/>
    <w:rsid w:val="0004367B"/>
    <w:rsid w:val="00046F72"/>
    <w:rsid w:val="00054118"/>
    <w:rsid w:val="00054224"/>
    <w:rsid w:val="0006094E"/>
    <w:rsid w:val="00070C91"/>
    <w:rsid w:val="000738C5"/>
    <w:rsid w:val="00077495"/>
    <w:rsid w:val="000923F5"/>
    <w:rsid w:val="0009298C"/>
    <w:rsid w:val="000946E0"/>
    <w:rsid w:val="000A6C2A"/>
    <w:rsid w:val="000C1B9B"/>
    <w:rsid w:val="000C23DF"/>
    <w:rsid w:val="000C2E4F"/>
    <w:rsid w:val="000D0DD1"/>
    <w:rsid w:val="000E1C12"/>
    <w:rsid w:val="000E227B"/>
    <w:rsid w:val="000E7A2C"/>
    <w:rsid w:val="00110F80"/>
    <w:rsid w:val="00130FA7"/>
    <w:rsid w:val="0013127F"/>
    <w:rsid w:val="00135AD7"/>
    <w:rsid w:val="001517CE"/>
    <w:rsid w:val="00153BDA"/>
    <w:rsid w:val="0015574F"/>
    <w:rsid w:val="00155E63"/>
    <w:rsid w:val="0017157A"/>
    <w:rsid w:val="00172065"/>
    <w:rsid w:val="00175518"/>
    <w:rsid w:val="00181B03"/>
    <w:rsid w:val="00190127"/>
    <w:rsid w:val="001B48B1"/>
    <w:rsid w:val="001C23AB"/>
    <w:rsid w:val="001D0EEE"/>
    <w:rsid w:val="001D4069"/>
    <w:rsid w:val="001E2755"/>
    <w:rsid w:val="001E432A"/>
    <w:rsid w:val="001F775D"/>
    <w:rsid w:val="00200801"/>
    <w:rsid w:val="00202F37"/>
    <w:rsid w:val="00224BD7"/>
    <w:rsid w:val="00227759"/>
    <w:rsid w:val="00227BBC"/>
    <w:rsid w:val="002411BC"/>
    <w:rsid w:val="002420DD"/>
    <w:rsid w:val="00245269"/>
    <w:rsid w:val="00253EDC"/>
    <w:rsid w:val="00255D50"/>
    <w:rsid w:val="0026067B"/>
    <w:rsid w:val="002710C3"/>
    <w:rsid w:val="00272E1C"/>
    <w:rsid w:val="00275E1B"/>
    <w:rsid w:val="00283794"/>
    <w:rsid w:val="00284642"/>
    <w:rsid w:val="0028467A"/>
    <w:rsid w:val="00291EF1"/>
    <w:rsid w:val="00292E69"/>
    <w:rsid w:val="002959BC"/>
    <w:rsid w:val="002A5543"/>
    <w:rsid w:val="002B73CA"/>
    <w:rsid w:val="002C3E1D"/>
    <w:rsid w:val="002C3F45"/>
    <w:rsid w:val="002C58CD"/>
    <w:rsid w:val="002D1771"/>
    <w:rsid w:val="002E76A0"/>
    <w:rsid w:val="002F3ABB"/>
    <w:rsid w:val="002F44A7"/>
    <w:rsid w:val="002F767B"/>
    <w:rsid w:val="00304754"/>
    <w:rsid w:val="00304AC7"/>
    <w:rsid w:val="00315FF3"/>
    <w:rsid w:val="003211D5"/>
    <w:rsid w:val="00322122"/>
    <w:rsid w:val="00324A44"/>
    <w:rsid w:val="0032635F"/>
    <w:rsid w:val="00332574"/>
    <w:rsid w:val="00333472"/>
    <w:rsid w:val="003378A4"/>
    <w:rsid w:val="00350FFD"/>
    <w:rsid w:val="003577C8"/>
    <w:rsid w:val="00367075"/>
    <w:rsid w:val="00375048"/>
    <w:rsid w:val="00384A7E"/>
    <w:rsid w:val="00392740"/>
    <w:rsid w:val="00392757"/>
    <w:rsid w:val="003A076A"/>
    <w:rsid w:val="003B4407"/>
    <w:rsid w:val="003C3D3A"/>
    <w:rsid w:val="003C7C77"/>
    <w:rsid w:val="003D5A3A"/>
    <w:rsid w:val="003E089F"/>
    <w:rsid w:val="003E3535"/>
    <w:rsid w:val="003F0695"/>
    <w:rsid w:val="003F615F"/>
    <w:rsid w:val="003F77FB"/>
    <w:rsid w:val="00416671"/>
    <w:rsid w:val="00432D31"/>
    <w:rsid w:val="00435C0F"/>
    <w:rsid w:val="00452325"/>
    <w:rsid w:val="004615E9"/>
    <w:rsid w:val="004639ED"/>
    <w:rsid w:val="00471421"/>
    <w:rsid w:val="004769FC"/>
    <w:rsid w:val="004817FB"/>
    <w:rsid w:val="00490547"/>
    <w:rsid w:val="00494BB9"/>
    <w:rsid w:val="00494E29"/>
    <w:rsid w:val="004A29D1"/>
    <w:rsid w:val="004A4B1F"/>
    <w:rsid w:val="004B1C02"/>
    <w:rsid w:val="004C15F3"/>
    <w:rsid w:val="004C2297"/>
    <w:rsid w:val="004C4B11"/>
    <w:rsid w:val="004E1D9B"/>
    <w:rsid w:val="004E23A0"/>
    <w:rsid w:val="004F417A"/>
    <w:rsid w:val="004F4967"/>
    <w:rsid w:val="00511A28"/>
    <w:rsid w:val="00516579"/>
    <w:rsid w:val="005173B5"/>
    <w:rsid w:val="00517DA9"/>
    <w:rsid w:val="00524976"/>
    <w:rsid w:val="00524DE7"/>
    <w:rsid w:val="0052521E"/>
    <w:rsid w:val="005257D4"/>
    <w:rsid w:val="0053643A"/>
    <w:rsid w:val="005435D0"/>
    <w:rsid w:val="00544A0A"/>
    <w:rsid w:val="00545C0C"/>
    <w:rsid w:val="00547ABE"/>
    <w:rsid w:val="0055515D"/>
    <w:rsid w:val="005653FC"/>
    <w:rsid w:val="00565C4A"/>
    <w:rsid w:val="005676F7"/>
    <w:rsid w:val="0057516F"/>
    <w:rsid w:val="00580BF6"/>
    <w:rsid w:val="00580F5A"/>
    <w:rsid w:val="00590351"/>
    <w:rsid w:val="005914CD"/>
    <w:rsid w:val="0059492C"/>
    <w:rsid w:val="00597F6F"/>
    <w:rsid w:val="005A1A7E"/>
    <w:rsid w:val="005B6B87"/>
    <w:rsid w:val="005D3F01"/>
    <w:rsid w:val="005E1ED0"/>
    <w:rsid w:val="005E2108"/>
    <w:rsid w:val="005F0F2F"/>
    <w:rsid w:val="005F4634"/>
    <w:rsid w:val="005F4C35"/>
    <w:rsid w:val="00610714"/>
    <w:rsid w:val="00610B19"/>
    <w:rsid w:val="00610FA0"/>
    <w:rsid w:val="00614B3E"/>
    <w:rsid w:val="006221F1"/>
    <w:rsid w:val="006436BF"/>
    <w:rsid w:val="006635DA"/>
    <w:rsid w:val="00665F97"/>
    <w:rsid w:val="00687E1E"/>
    <w:rsid w:val="006956D2"/>
    <w:rsid w:val="006A779F"/>
    <w:rsid w:val="006C1D97"/>
    <w:rsid w:val="006C478F"/>
    <w:rsid w:val="006C4FC8"/>
    <w:rsid w:val="00700098"/>
    <w:rsid w:val="00701FA1"/>
    <w:rsid w:val="00703B23"/>
    <w:rsid w:val="0070715F"/>
    <w:rsid w:val="007140FF"/>
    <w:rsid w:val="00717A24"/>
    <w:rsid w:val="00720442"/>
    <w:rsid w:val="00731D3B"/>
    <w:rsid w:val="00734003"/>
    <w:rsid w:val="00751732"/>
    <w:rsid w:val="00755F0A"/>
    <w:rsid w:val="007629A6"/>
    <w:rsid w:val="00762A79"/>
    <w:rsid w:val="00763492"/>
    <w:rsid w:val="00780817"/>
    <w:rsid w:val="00784969"/>
    <w:rsid w:val="00792922"/>
    <w:rsid w:val="007946C6"/>
    <w:rsid w:val="007A41D3"/>
    <w:rsid w:val="007A62E8"/>
    <w:rsid w:val="007A6F80"/>
    <w:rsid w:val="007B0855"/>
    <w:rsid w:val="007B378D"/>
    <w:rsid w:val="007C2FD3"/>
    <w:rsid w:val="007C6C18"/>
    <w:rsid w:val="007D233F"/>
    <w:rsid w:val="007D3BB3"/>
    <w:rsid w:val="007E24F6"/>
    <w:rsid w:val="007F6FB7"/>
    <w:rsid w:val="00800E61"/>
    <w:rsid w:val="00805F60"/>
    <w:rsid w:val="0080612E"/>
    <w:rsid w:val="00806DC6"/>
    <w:rsid w:val="00807643"/>
    <w:rsid w:val="00813F0C"/>
    <w:rsid w:val="00817032"/>
    <w:rsid w:val="00834647"/>
    <w:rsid w:val="008373E1"/>
    <w:rsid w:val="0084105B"/>
    <w:rsid w:val="008423E1"/>
    <w:rsid w:val="00844BCF"/>
    <w:rsid w:val="00855559"/>
    <w:rsid w:val="008636C7"/>
    <w:rsid w:val="00867B1E"/>
    <w:rsid w:val="00896BB8"/>
    <w:rsid w:val="008A4F46"/>
    <w:rsid w:val="008B4661"/>
    <w:rsid w:val="008C2EE0"/>
    <w:rsid w:val="008C3FE9"/>
    <w:rsid w:val="008C7AFE"/>
    <w:rsid w:val="008D3A60"/>
    <w:rsid w:val="008D4346"/>
    <w:rsid w:val="008D48A8"/>
    <w:rsid w:val="008E0A1E"/>
    <w:rsid w:val="008E5008"/>
    <w:rsid w:val="008E7593"/>
    <w:rsid w:val="008F700B"/>
    <w:rsid w:val="00911792"/>
    <w:rsid w:val="009236A8"/>
    <w:rsid w:val="009242FE"/>
    <w:rsid w:val="0092625A"/>
    <w:rsid w:val="009343F9"/>
    <w:rsid w:val="00934992"/>
    <w:rsid w:val="009422EF"/>
    <w:rsid w:val="00947F4A"/>
    <w:rsid w:val="00950324"/>
    <w:rsid w:val="00951E0B"/>
    <w:rsid w:val="0096267A"/>
    <w:rsid w:val="009645C1"/>
    <w:rsid w:val="00977754"/>
    <w:rsid w:val="00981F61"/>
    <w:rsid w:val="00985A52"/>
    <w:rsid w:val="009860FA"/>
    <w:rsid w:val="0099127B"/>
    <w:rsid w:val="00991805"/>
    <w:rsid w:val="0099316E"/>
    <w:rsid w:val="009A7C9C"/>
    <w:rsid w:val="009B6266"/>
    <w:rsid w:val="009D19C4"/>
    <w:rsid w:val="009E26F0"/>
    <w:rsid w:val="009E7BDD"/>
    <w:rsid w:val="009F4EBD"/>
    <w:rsid w:val="009F5CAE"/>
    <w:rsid w:val="009F5ED6"/>
    <w:rsid w:val="00A06981"/>
    <w:rsid w:val="00A07FCC"/>
    <w:rsid w:val="00A16533"/>
    <w:rsid w:val="00A21C48"/>
    <w:rsid w:val="00A37A9F"/>
    <w:rsid w:val="00A5699E"/>
    <w:rsid w:val="00A57B0A"/>
    <w:rsid w:val="00A62230"/>
    <w:rsid w:val="00A62C83"/>
    <w:rsid w:val="00A642AB"/>
    <w:rsid w:val="00A6591D"/>
    <w:rsid w:val="00A71313"/>
    <w:rsid w:val="00A76CDD"/>
    <w:rsid w:val="00A773E3"/>
    <w:rsid w:val="00A77448"/>
    <w:rsid w:val="00A800BD"/>
    <w:rsid w:val="00A8420E"/>
    <w:rsid w:val="00A875DE"/>
    <w:rsid w:val="00A90DFC"/>
    <w:rsid w:val="00A91367"/>
    <w:rsid w:val="00A91459"/>
    <w:rsid w:val="00A9597E"/>
    <w:rsid w:val="00AA34BE"/>
    <w:rsid w:val="00AA3DFB"/>
    <w:rsid w:val="00AB2D99"/>
    <w:rsid w:val="00AB6FE7"/>
    <w:rsid w:val="00AC1372"/>
    <w:rsid w:val="00AD28DD"/>
    <w:rsid w:val="00AD44DE"/>
    <w:rsid w:val="00AE0CD2"/>
    <w:rsid w:val="00AE181B"/>
    <w:rsid w:val="00AE7154"/>
    <w:rsid w:val="00AF515B"/>
    <w:rsid w:val="00B074C9"/>
    <w:rsid w:val="00B11A49"/>
    <w:rsid w:val="00B16140"/>
    <w:rsid w:val="00B22BAB"/>
    <w:rsid w:val="00B34F93"/>
    <w:rsid w:val="00B370FB"/>
    <w:rsid w:val="00B64445"/>
    <w:rsid w:val="00B67BBC"/>
    <w:rsid w:val="00B763AC"/>
    <w:rsid w:val="00B81686"/>
    <w:rsid w:val="00B81F9D"/>
    <w:rsid w:val="00B87210"/>
    <w:rsid w:val="00B92928"/>
    <w:rsid w:val="00B97790"/>
    <w:rsid w:val="00BA4320"/>
    <w:rsid w:val="00BA5378"/>
    <w:rsid w:val="00BB1F58"/>
    <w:rsid w:val="00BB687E"/>
    <w:rsid w:val="00BC1006"/>
    <w:rsid w:val="00BC47F8"/>
    <w:rsid w:val="00BC5ACC"/>
    <w:rsid w:val="00BC630A"/>
    <w:rsid w:val="00BD1F05"/>
    <w:rsid w:val="00BE3926"/>
    <w:rsid w:val="00BE5548"/>
    <w:rsid w:val="00BF3E40"/>
    <w:rsid w:val="00BF767A"/>
    <w:rsid w:val="00C02618"/>
    <w:rsid w:val="00C0520A"/>
    <w:rsid w:val="00C0530E"/>
    <w:rsid w:val="00C13E42"/>
    <w:rsid w:val="00C20DE5"/>
    <w:rsid w:val="00C33842"/>
    <w:rsid w:val="00C33FF5"/>
    <w:rsid w:val="00C4377D"/>
    <w:rsid w:val="00C438A2"/>
    <w:rsid w:val="00C44540"/>
    <w:rsid w:val="00C5497D"/>
    <w:rsid w:val="00C6386F"/>
    <w:rsid w:val="00C65EAE"/>
    <w:rsid w:val="00CA1066"/>
    <w:rsid w:val="00CA1377"/>
    <w:rsid w:val="00CA23AB"/>
    <w:rsid w:val="00CA4796"/>
    <w:rsid w:val="00CD5CA7"/>
    <w:rsid w:val="00CE166F"/>
    <w:rsid w:val="00CE3EA8"/>
    <w:rsid w:val="00CF51B5"/>
    <w:rsid w:val="00D04B36"/>
    <w:rsid w:val="00D1045B"/>
    <w:rsid w:val="00D16E9E"/>
    <w:rsid w:val="00D20F7B"/>
    <w:rsid w:val="00D22AEC"/>
    <w:rsid w:val="00D31E01"/>
    <w:rsid w:val="00D324EB"/>
    <w:rsid w:val="00D37DB5"/>
    <w:rsid w:val="00D37E12"/>
    <w:rsid w:val="00D4194C"/>
    <w:rsid w:val="00D56094"/>
    <w:rsid w:val="00D57A8F"/>
    <w:rsid w:val="00D75799"/>
    <w:rsid w:val="00D80194"/>
    <w:rsid w:val="00D80883"/>
    <w:rsid w:val="00D855BA"/>
    <w:rsid w:val="00DA1167"/>
    <w:rsid w:val="00DA3EA0"/>
    <w:rsid w:val="00DA4512"/>
    <w:rsid w:val="00DB18ED"/>
    <w:rsid w:val="00DB1F5C"/>
    <w:rsid w:val="00DB2A5D"/>
    <w:rsid w:val="00DC2427"/>
    <w:rsid w:val="00DC308D"/>
    <w:rsid w:val="00DC318D"/>
    <w:rsid w:val="00DC4568"/>
    <w:rsid w:val="00DD2621"/>
    <w:rsid w:val="00DE3A90"/>
    <w:rsid w:val="00E02B65"/>
    <w:rsid w:val="00E16AF3"/>
    <w:rsid w:val="00E20542"/>
    <w:rsid w:val="00E228D1"/>
    <w:rsid w:val="00E25F61"/>
    <w:rsid w:val="00E42C4D"/>
    <w:rsid w:val="00E42CD8"/>
    <w:rsid w:val="00E47845"/>
    <w:rsid w:val="00E515E8"/>
    <w:rsid w:val="00E52C2E"/>
    <w:rsid w:val="00E555DC"/>
    <w:rsid w:val="00E6280A"/>
    <w:rsid w:val="00E66D93"/>
    <w:rsid w:val="00E67AD1"/>
    <w:rsid w:val="00E72CAA"/>
    <w:rsid w:val="00E77604"/>
    <w:rsid w:val="00E900DB"/>
    <w:rsid w:val="00E94AF0"/>
    <w:rsid w:val="00E96CC2"/>
    <w:rsid w:val="00EA2558"/>
    <w:rsid w:val="00EA5842"/>
    <w:rsid w:val="00EB6296"/>
    <w:rsid w:val="00EB75B0"/>
    <w:rsid w:val="00EC0723"/>
    <w:rsid w:val="00EC2A61"/>
    <w:rsid w:val="00ED07C0"/>
    <w:rsid w:val="00ED1433"/>
    <w:rsid w:val="00ED3DE4"/>
    <w:rsid w:val="00ED562D"/>
    <w:rsid w:val="00EE4532"/>
    <w:rsid w:val="00EE6283"/>
    <w:rsid w:val="00EF019C"/>
    <w:rsid w:val="00EF1E8F"/>
    <w:rsid w:val="00EF23CB"/>
    <w:rsid w:val="00EF4FA4"/>
    <w:rsid w:val="00F11933"/>
    <w:rsid w:val="00F17193"/>
    <w:rsid w:val="00F17952"/>
    <w:rsid w:val="00F37024"/>
    <w:rsid w:val="00F55CDF"/>
    <w:rsid w:val="00F577EE"/>
    <w:rsid w:val="00F6313F"/>
    <w:rsid w:val="00F654F5"/>
    <w:rsid w:val="00F73F6B"/>
    <w:rsid w:val="00F7703D"/>
    <w:rsid w:val="00F92C61"/>
    <w:rsid w:val="00FA1B4A"/>
    <w:rsid w:val="00FB0E6E"/>
    <w:rsid w:val="00FB41B0"/>
    <w:rsid w:val="00FD0F34"/>
    <w:rsid w:val="00FD3475"/>
    <w:rsid w:val="00FE2C7D"/>
    <w:rsid w:val="00FF4A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C9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45"/>
    <w:pPr>
      <w:ind w:left="720"/>
      <w:contextualSpacing/>
    </w:pPr>
  </w:style>
  <w:style w:type="table" w:styleId="TableGrid">
    <w:name w:val="Table Grid"/>
    <w:basedOn w:val="TableNormal"/>
    <w:uiPriority w:val="39"/>
    <w:rsid w:val="002C3F45"/>
    <w:pPr>
      <w:spacing w:after="0" w:line="240" w:lineRule="auto"/>
    </w:pPr>
    <w:rPr>
      <w:kern w:val="0"/>
      <w:lang w:val="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8DD"/>
  </w:style>
  <w:style w:type="paragraph" w:styleId="Footer">
    <w:name w:val="footer"/>
    <w:basedOn w:val="Normal"/>
    <w:link w:val="FooterChar"/>
    <w:uiPriority w:val="99"/>
    <w:unhideWhenUsed/>
    <w:rsid w:val="00AD2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8DD"/>
  </w:style>
  <w:style w:type="paragraph" w:styleId="BalloonText">
    <w:name w:val="Balloon Text"/>
    <w:basedOn w:val="Normal"/>
    <w:link w:val="BalloonTextChar"/>
    <w:uiPriority w:val="99"/>
    <w:semiHidden/>
    <w:unhideWhenUsed/>
    <w:rsid w:val="00D3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4EB"/>
    <w:rPr>
      <w:rFonts w:ascii="Tahoma" w:hAnsi="Tahoma" w:cs="Tahoma"/>
      <w:sz w:val="16"/>
      <w:szCs w:val="16"/>
    </w:rPr>
  </w:style>
  <w:style w:type="paragraph" w:styleId="NormalWeb">
    <w:name w:val="Normal (Web)"/>
    <w:basedOn w:val="Normal"/>
    <w:uiPriority w:val="99"/>
    <w:semiHidden/>
    <w:unhideWhenUsed/>
    <w:rsid w:val="00D324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F4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F45"/>
    <w:pPr>
      <w:ind w:left="720"/>
      <w:contextualSpacing/>
    </w:pPr>
  </w:style>
  <w:style w:type="table" w:styleId="TableGrid">
    <w:name w:val="Table Grid"/>
    <w:basedOn w:val="TableNormal"/>
    <w:uiPriority w:val="39"/>
    <w:rsid w:val="002C3F45"/>
    <w:pPr>
      <w:spacing w:after="0" w:line="240" w:lineRule="auto"/>
    </w:pPr>
    <w:rPr>
      <w:kern w:val="0"/>
      <w:lang w:val="en-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8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8DD"/>
  </w:style>
  <w:style w:type="paragraph" w:styleId="Footer">
    <w:name w:val="footer"/>
    <w:basedOn w:val="Normal"/>
    <w:link w:val="FooterChar"/>
    <w:uiPriority w:val="99"/>
    <w:unhideWhenUsed/>
    <w:rsid w:val="00AD28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8DD"/>
  </w:style>
  <w:style w:type="paragraph" w:styleId="BalloonText">
    <w:name w:val="Balloon Text"/>
    <w:basedOn w:val="Normal"/>
    <w:link w:val="BalloonTextChar"/>
    <w:uiPriority w:val="99"/>
    <w:semiHidden/>
    <w:unhideWhenUsed/>
    <w:rsid w:val="00D324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4EB"/>
    <w:rPr>
      <w:rFonts w:ascii="Tahoma" w:hAnsi="Tahoma" w:cs="Tahoma"/>
      <w:sz w:val="16"/>
      <w:szCs w:val="16"/>
    </w:rPr>
  </w:style>
  <w:style w:type="paragraph" w:styleId="NormalWeb">
    <w:name w:val="Normal (Web)"/>
    <w:basedOn w:val="Normal"/>
    <w:uiPriority w:val="99"/>
    <w:semiHidden/>
    <w:unhideWhenUsed/>
    <w:rsid w:val="00D324EB"/>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521223">
      <w:bodyDiv w:val="1"/>
      <w:marLeft w:val="0"/>
      <w:marRight w:val="0"/>
      <w:marTop w:val="0"/>
      <w:marBottom w:val="0"/>
      <w:divBdr>
        <w:top w:val="none" w:sz="0" w:space="0" w:color="auto"/>
        <w:left w:val="none" w:sz="0" w:space="0" w:color="auto"/>
        <w:bottom w:val="none" w:sz="0" w:space="0" w:color="auto"/>
        <w:right w:val="none" w:sz="0" w:space="0" w:color="auto"/>
      </w:divBdr>
    </w:div>
    <w:div w:id="18717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Gondowarsito</dc:creator>
  <cp:lastModifiedBy>Evert</cp:lastModifiedBy>
  <cp:revision>2</cp:revision>
  <dcterms:created xsi:type="dcterms:W3CDTF">2024-02-06T13:11:00Z</dcterms:created>
  <dcterms:modified xsi:type="dcterms:W3CDTF">2024-02-06T13:11:00Z</dcterms:modified>
</cp:coreProperties>
</file>