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Firm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Aldgate Fenwick LLP</w:t>
            </w:r>
          </w:p>
        </w:tc>
      </w:tr>
    </w:tbl>
    <w:p>
      <w:r>
        <w:t>Country</w:t>
      </w:r>
    </w:p>
    <w:p>
      <w:r>
        <w:t>Practice Area</w:t>
      </w:r>
    </w:p>
    <w:p>
      <w:r>
        <w:t>EITHER select Practice Area from this drop-own list ►</w:t>
      </w:r>
      <w:r/>
      <w:sdt>
        <w:sdtPr>
          <w:alias w:val="Select Practice "/>
        </w:sdtPr>
        <w:sdtContent>
          <w:r>
            <w:t>South East - Real estate - Commercial property: Thames Valley</w:t>
          </w:r>
        </w:sdtContent>
      </w:sdt>
    </w:p>
    <w:p>
      <w:r>
        <w:t>OR If you have an earlier version of Word, type in this box: ►</w:t>
      </w:r>
    </w:p>
    <w:p>
      <w:r>
        <w:t>What is the Team or Department Name (as used by your 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Real Estate</w:t>
            </w:r>
          </w:p>
        </w:tc>
      </w:tr>
    </w:tbl>
    <w:p>
      <w:r>
        <w:t>Clients: publishable clients (This will be published in 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Harbour Wells Group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Trenton Mills plc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Calder Vale Estates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Clients: non-publishable clients (This list will not be published)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Ferrisburgh Holdings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Oakwold Partners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Your team - Partners: leading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leading individual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Marian Ashgrove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Marian Ashgrove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next generation partner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Desmond Fairlie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Desmond Fairlie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next generation partner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Priya Ellwood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Priya Ellwood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*NEW* Publishable matter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Summary (including client name)</w:t>
            </w:r>
          </w:p>
        </w:tc>
      </w:tr>
      <w:tr>
        <w:tc>
          <w:tcPr>
            <w:tcW w:type="dxa" w:w="8640"/>
          </w:tcPr>
          <w:p>
            <w:r>
              <w:t>Advised a client on a transaction.</w:t>
            </w:r>
          </w:p>
        </w:tc>
      </w:tr>
    </w:tbl>
    <w:p>
      <w:r>
        <w:t>Your practice - detailed work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1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2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Client 3 Limited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1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2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