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47ABE" w14:textId="77777777" w:rsidR="00331D49" w:rsidRDefault="00331D49" w:rsidP="00331D49">
      <w:r w:rsidRPr="00331D49">
        <w:t>Plataforma de Gestión de Casillero Internacional</w:t>
      </w:r>
    </w:p>
    <w:p w14:paraId="319F7F83" w14:textId="4BB62C76" w:rsidR="00331D49" w:rsidRDefault="00331D49" w:rsidP="00331D49">
      <w:r>
        <w:t>Módulos principales:</w:t>
      </w:r>
    </w:p>
    <w:p w14:paraId="3DFEEC98" w14:textId="77777777" w:rsidR="00331D49" w:rsidRDefault="00331D49" w:rsidP="00331D49">
      <w:r>
        <w:t>Registro de Cliente online - Formulario completo de registro</w:t>
      </w:r>
    </w:p>
    <w:p w14:paraId="77C75257" w14:textId="77777777" w:rsidR="00331D49" w:rsidRDefault="00331D49" w:rsidP="00331D49">
      <w:r>
        <w:t>Panel del Cliente - Interfaz personalizada para usuarios finales</w:t>
      </w:r>
    </w:p>
    <w:p w14:paraId="34AECC9E" w14:textId="77777777" w:rsidR="00331D49" w:rsidRDefault="00331D49" w:rsidP="00331D49">
      <w:r>
        <w:t>Módulo Operativo - Administración del sistema</w:t>
      </w:r>
    </w:p>
    <w:p w14:paraId="30EC8A5D" w14:textId="77777777" w:rsidR="00331D49" w:rsidRDefault="00331D49" w:rsidP="00331D49">
      <w:r>
        <w:t>Módulo de Agentes - Herramientas para prealertas y gestión de paquetes</w:t>
      </w:r>
    </w:p>
    <w:p w14:paraId="7D84D7C4" w14:textId="77777777" w:rsidR="00331D49" w:rsidRDefault="00331D49" w:rsidP="00331D49"/>
    <w:p w14:paraId="6C566D11" w14:textId="77777777" w:rsidR="00331D49" w:rsidRDefault="00331D49" w:rsidP="00331D49">
      <w:r>
        <w:t>Funcionalidades clave:</w:t>
      </w:r>
    </w:p>
    <w:p w14:paraId="4AA3108C" w14:textId="77777777" w:rsidR="00331D49" w:rsidRDefault="00331D49" w:rsidP="00331D49"/>
    <w:p w14:paraId="6CBEAFEF" w14:textId="77777777" w:rsidR="00331D49" w:rsidRDefault="00331D49" w:rsidP="00331D49">
      <w:r>
        <w:t>Registro y verificación documental</w:t>
      </w:r>
    </w:p>
    <w:p w14:paraId="6A70654C" w14:textId="77777777" w:rsidR="00331D49" w:rsidRDefault="00331D49" w:rsidP="00331D49">
      <w:r>
        <w:t>Sistema de prealertas</w:t>
      </w:r>
    </w:p>
    <w:p w14:paraId="74EB1003" w14:textId="77777777" w:rsidR="00331D49" w:rsidRDefault="00331D49" w:rsidP="00331D49">
      <w:r>
        <w:t>Consolidación y agrupamiento de paquetes</w:t>
      </w:r>
    </w:p>
    <w:p w14:paraId="78D24982" w14:textId="77777777" w:rsidR="00331D49" w:rsidRDefault="00331D49" w:rsidP="00331D49">
      <w:r>
        <w:t>Generación de guías maestras y reportes</w:t>
      </w:r>
    </w:p>
    <w:p w14:paraId="365AFB56" w14:textId="77777777" w:rsidR="00331D49" w:rsidRDefault="00331D49" w:rsidP="00331D49">
      <w:r>
        <w:t>Actualización de estatus con notificaciones automáticas</w:t>
      </w:r>
    </w:p>
    <w:p w14:paraId="77F0E716" w14:textId="5B68D680" w:rsidR="00331D49" w:rsidRDefault="00331D49" w:rsidP="00331D49">
      <w:r>
        <w:t>Facturación y cobranza integrada</w:t>
      </w:r>
    </w:p>
    <w:p w14:paraId="428C9EAF" w14:textId="77777777" w:rsidR="00331D49" w:rsidRDefault="00331D49" w:rsidP="00331D49"/>
    <w:p w14:paraId="378AD08D" w14:textId="77777777" w:rsidR="00331D49" w:rsidRDefault="00331D49" w:rsidP="00331D49"/>
    <w:p w14:paraId="49DA8F1D" w14:textId="77777777" w:rsidR="00331D49" w:rsidRDefault="00331D49" w:rsidP="00331D49"/>
    <w:p w14:paraId="062D4E79" w14:textId="77777777" w:rsidR="00331D49" w:rsidRDefault="00331D49" w:rsidP="00331D49"/>
    <w:p w14:paraId="0964587D" w14:textId="77777777" w:rsidR="00331D49" w:rsidRDefault="00331D49" w:rsidP="00331D49"/>
    <w:p w14:paraId="3C7E0656" w14:textId="77777777" w:rsidR="00331D49" w:rsidRDefault="00331D49" w:rsidP="00331D49"/>
    <w:p w14:paraId="47C74296" w14:textId="77777777" w:rsidR="00331D49" w:rsidRDefault="00331D49" w:rsidP="00331D49"/>
    <w:p w14:paraId="6BB077BF" w14:textId="77777777" w:rsidR="00331D49" w:rsidRDefault="00331D49" w:rsidP="00331D49"/>
    <w:p w14:paraId="418D2F56" w14:textId="77777777" w:rsidR="00331D49" w:rsidRDefault="00331D49" w:rsidP="00331D49"/>
    <w:p w14:paraId="0769A54F" w14:textId="77777777" w:rsidR="00331D49" w:rsidRDefault="00331D49" w:rsidP="00331D49"/>
    <w:p w14:paraId="02B904F9" w14:textId="77777777" w:rsidR="00331D49" w:rsidRDefault="00331D49" w:rsidP="00331D49"/>
    <w:p w14:paraId="7372C372" w14:textId="7AE15B0B" w:rsidR="001E4204" w:rsidRPr="00D574EB" w:rsidRDefault="00EA1270" w:rsidP="001E4204">
      <w:pPr>
        <w:spacing w:after="0" w:line="240" w:lineRule="auto"/>
        <w:jc w:val="center"/>
        <w:outlineLvl w:val="0"/>
        <w:rPr>
          <w:rFonts w:ascii="Century Gothic" w:eastAsia="Times New Roman" w:hAnsi="Century Gothic" w:cs="Arial"/>
          <w:b/>
          <w:bCs/>
          <w:kern w:val="36"/>
          <w:sz w:val="28"/>
          <w:szCs w:val="28"/>
          <w:lang w:eastAsia="es-CR"/>
          <w14:ligatures w14:val="none"/>
        </w:rPr>
      </w:pPr>
      <w:r w:rsidRPr="00EA1270">
        <w:rPr>
          <w:rFonts w:ascii="Century Gothic" w:eastAsia="Times New Roman" w:hAnsi="Century Gothic" w:cs="Arial"/>
          <w:b/>
          <w:bCs/>
          <w:kern w:val="36"/>
          <w:sz w:val="28"/>
          <w:szCs w:val="28"/>
          <w:lang w:eastAsia="es-CR"/>
          <w14:ligatures w14:val="none"/>
        </w:rPr>
        <w:lastRenderedPageBreak/>
        <w:t>ESPECIFICACIONES FUNCIONALES</w:t>
      </w:r>
    </w:p>
    <w:p w14:paraId="361BDC80" w14:textId="4684E5DA" w:rsidR="00EA1270" w:rsidRPr="00EA1270" w:rsidRDefault="00EA1270" w:rsidP="001E4204">
      <w:pPr>
        <w:spacing w:after="0" w:line="240" w:lineRule="auto"/>
        <w:jc w:val="center"/>
        <w:outlineLvl w:val="0"/>
        <w:rPr>
          <w:rFonts w:ascii="Century Gothic" w:eastAsia="Times New Roman" w:hAnsi="Century Gothic" w:cs="Arial"/>
          <w:b/>
          <w:bCs/>
          <w:kern w:val="36"/>
          <w:sz w:val="28"/>
          <w:szCs w:val="28"/>
          <w:lang w:eastAsia="es-CR"/>
          <w14:ligatures w14:val="none"/>
        </w:rPr>
      </w:pPr>
      <w:r w:rsidRPr="00EA1270">
        <w:rPr>
          <w:rFonts w:ascii="Century Gothic" w:eastAsia="Times New Roman" w:hAnsi="Century Gothic" w:cs="Arial"/>
          <w:b/>
          <w:bCs/>
          <w:kern w:val="36"/>
          <w:sz w:val="28"/>
          <w:szCs w:val="28"/>
          <w:lang w:eastAsia="es-CR"/>
          <w14:ligatures w14:val="none"/>
        </w:rPr>
        <w:t>SISTEMA DE GESTIÓN DE CASILLERO INTERNACIONAL</w:t>
      </w:r>
    </w:p>
    <w:p w14:paraId="65E6DADD"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ÍNDICE</w:t>
      </w:r>
    </w:p>
    <w:p w14:paraId="64672B3F"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5" w:anchor="introducci%C3%B3n" w:history="1">
        <w:r w:rsidRPr="00EA1270">
          <w:rPr>
            <w:rFonts w:ascii="Century Gothic" w:eastAsia="Times New Roman" w:hAnsi="Century Gothic" w:cs="Times New Roman"/>
            <w:color w:val="0000FF"/>
            <w:kern w:val="0"/>
            <w:sz w:val="22"/>
            <w:szCs w:val="22"/>
            <w:u w:val="single"/>
            <w:lang w:eastAsia="es-CR"/>
            <w14:ligatures w14:val="none"/>
          </w:rPr>
          <w:t>Introducción</w:t>
        </w:r>
      </w:hyperlink>
    </w:p>
    <w:p w14:paraId="64F2FD5B"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6" w:anchor="arquitectura-del-sistema" w:history="1">
        <w:r w:rsidRPr="00EA1270">
          <w:rPr>
            <w:rFonts w:ascii="Century Gothic" w:eastAsia="Times New Roman" w:hAnsi="Century Gothic" w:cs="Times New Roman"/>
            <w:color w:val="0000FF"/>
            <w:kern w:val="0"/>
            <w:sz w:val="22"/>
            <w:szCs w:val="22"/>
            <w:u w:val="single"/>
            <w:lang w:eastAsia="es-CR"/>
            <w14:ligatures w14:val="none"/>
          </w:rPr>
          <w:t>Arquitectura del Sistema</w:t>
        </w:r>
      </w:hyperlink>
    </w:p>
    <w:p w14:paraId="58EE745C"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7" w:anchor="1-m%C3%B3dulo-de-registro-de-cliente" w:history="1">
        <w:r w:rsidRPr="00EA1270">
          <w:rPr>
            <w:rFonts w:ascii="Century Gothic" w:eastAsia="Times New Roman" w:hAnsi="Century Gothic" w:cs="Times New Roman"/>
            <w:color w:val="0000FF"/>
            <w:kern w:val="0"/>
            <w:sz w:val="22"/>
            <w:szCs w:val="22"/>
            <w:u w:val="single"/>
            <w:lang w:eastAsia="es-CR"/>
            <w14:ligatures w14:val="none"/>
          </w:rPr>
          <w:t>Módulo de Registro de Cliente</w:t>
        </w:r>
      </w:hyperlink>
    </w:p>
    <w:p w14:paraId="4EF2C144"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8" w:anchor="2-panel-del-cliente" w:history="1">
        <w:r w:rsidRPr="00EA1270">
          <w:rPr>
            <w:rFonts w:ascii="Century Gothic" w:eastAsia="Times New Roman" w:hAnsi="Century Gothic" w:cs="Times New Roman"/>
            <w:color w:val="0000FF"/>
            <w:kern w:val="0"/>
            <w:sz w:val="22"/>
            <w:szCs w:val="22"/>
            <w:u w:val="single"/>
            <w:lang w:eastAsia="es-CR"/>
            <w14:ligatures w14:val="none"/>
          </w:rPr>
          <w:t>Panel del Cliente</w:t>
        </w:r>
      </w:hyperlink>
    </w:p>
    <w:p w14:paraId="51ED315B"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9" w:anchor="3-m%C3%B3dulo-operativo" w:history="1">
        <w:r w:rsidRPr="00EA1270">
          <w:rPr>
            <w:rFonts w:ascii="Century Gothic" w:eastAsia="Times New Roman" w:hAnsi="Century Gothic" w:cs="Times New Roman"/>
            <w:color w:val="0000FF"/>
            <w:kern w:val="0"/>
            <w:sz w:val="22"/>
            <w:szCs w:val="22"/>
            <w:u w:val="single"/>
            <w:lang w:eastAsia="es-CR"/>
            <w14:ligatures w14:val="none"/>
          </w:rPr>
          <w:t>Módulo Operativo</w:t>
        </w:r>
      </w:hyperlink>
    </w:p>
    <w:p w14:paraId="138B603B"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10" w:anchor="4-m%C3%B3dulo-de-agentes" w:history="1">
        <w:r w:rsidRPr="00EA1270">
          <w:rPr>
            <w:rFonts w:ascii="Century Gothic" w:eastAsia="Times New Roman" w:hAnsi="Century Gothic" w:cs="Times New Roman"/>
            <w:color w:val="0000FF"/>
            <w:kern w:val="0"/>
            <w:sz w:val="22"/>
            <w:szCs w:val="22"/>
            <w:u w:val="single"/>
            <w:lang w:eastAsia="es-CR"/>
            <w14:ligatures w14:val="none"/>
          </w:rPr>
          <w:t>Módulo de Agentes</w:t>
        </w:r>
      </w:hyperlink>
    </w:p>
    <w:p w14:paraId="64F767AF"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11" w:anchor="sistema-de-notificaciones" w:history="1">
        <w:r w:rsidRPr="00EA1270">
          <w:rPr>
            <w:rFonts w:ascii="Century Gothic" w:eastAsia="Times New Roman" w:hAnsi="Century Gothic" w:cs="Times New Roman"/>
            <w:color w:val="0000FF"/>
            <w:kern w:val="0"/>
            <w:sz w:val="22"/>
            <w:szCs w:val="22"/>
            <w:u w:val="single"/>
            <w:lang w:eastAsia="es-CR"/>
            <w14:ligatures w14:val="none"/>
          </w:rPr>
          <w:t>Sistema de Notificaciones</w:t>
        </w:r>
      </w:hyperlink>
    </w:p>
    <w:p w14:paraId="0251A3E2"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12" w:anchor="m%C3%B3dulo-de-facturaci%C3%B3n-y-cobranza" w:history="1">
        <w:r w:rsidRPr="00EA1270">
          <w:rPr>
            <w:rFonts w:ascii="Century Gothic" w:eastAsia="Times New Roman" w:hAnsi="Century Gothic" w:cs="Times New Roman"/>
            <w:color w:val="0000FF"/>
            <w:kern w:val="0"/>
            <w:sz w:val="22"/>
            <w:szCs w:val="22"/>
            <w:u w:val="single"/>
            <w:lang w:eastAsia="es-CR"/>
            <w14:ligatures w14:val="none"/>
          </w:rPr>
          <w:t>Módulo de Facturación y Cobranza</w:t>
        </w:r>
      </w:hyperlink>
    </w:p>
    <w:p w14:paraId="1108B985"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13" w:anchor="requisitos-t%C3%A9cnicos" w:history="1">
        <w:r w:rsidRPr="00EA1270">
          <w:rPr>
            <w:rFonts w:ascii="Century Gothic" w:eastAsia="Times New Roman" w:hAnsi="Century Gothic" w:cs="Times New Roman"/>
            <w:color w:val="0000FF"/>
            <w:kern w:val="0"/>
            <w:sz w:val="22"/>
            <w:szCs w:val="22"/>
            <w:u w:val="single"/>
            <w:lang w:eastAsia="es-CR"/>
            <w14:ligatures w14:val="none"/>
          </w:rPr>
          <w:t>Requisitos Técnicos</w:t>
        </w:r>
      </w:hyperlink>
    </w:p>
    <w:p w14:paraId="16C1E170" w14:textId="77777777" w:rsidR="00EA1270" w:rsidRPr="00EA1270" w:rsidRDefault="00EA1270" w:rsidP="00EA1270">
      <w:pPr>
        <w:numPr>
          <w:ilvl w:val="0"/>
          <w:numId w:val="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hyperlink r:id="rId14" w:anchor="consideraciones-para-desarrollo-m%C3%B3vil" w:history="1">
        <w:r w:rsidRPr="00EA1270">
          <w:rPr>
            <w:rFonts w:ascii="Century Gothic" w:eastAsia="Times New Roman" w:hAnsi="Century Gothic" w:cs="Times New Roman"/>
            <w:color w:val="0000FF"/>
            <w:kern w:val="0"/>
            <w:sz w:val="22"/>
            <w:szCs w:val="22"/>
            <w:u w:val="single"/>
            <w:lang w:eastAsia="es-CR"/>
            <w14:ligatures w14:val="none"/>
          </w:rPr>
          <w:t>Consideraciones para Desarrollo Móvil</w:t>
        </w:r>
      </w:hyperlink>
    </w:p>
    <w:p w14:paraId="26F2400F"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INTRODUCCIÓN</w:t>
      </w:r>
    </w:p>
    <w:p w14:paraId="36904608" w14:textId="77777777" w:rsidR="00EA1270" w:rsidRPr="00EA1270" w:rsidRDefault="00EA1270" w:rsidP="00EA1270">
      <w:p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Este documento detalla las especificaciones funcionales para el desarrollo de una plataforma web y móvil de gestión de casillero internacional. El sistema permitirá a los clientes registrarse, realizar prealertas de paquetes, y dar seguimiento a sus envíos, mientras que proporciona a los agentes y administradores herramientas para gestionar eficientemente todo el proceso logístico.</w:t>
      </w:r>
    </w:p>
    <w:p w14:paraId="57DB7ECA"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ARQUITECTURA DEL SISTEMA</w:t>
      </w:r>
    </w:p>
    <w:p w14:paraId="1A9BFC14" w14:textId="77777777" w:rsidR="00EA1270" w:rsidRPr="00EA1270" w:rsidRDefault="00EA1270" w:rsidP="00EA1270">
      <w:p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El sistema estará compuesto por cuatro módulos principales interconectados:</w:t>
      </w:r>
    </w:p>
    <w:p w14:paraId="6D2245EF" w14:textId="77777777" w:rsidR="00EA1270" w:rsidRPr="00EA1270" w:rsidRDefault="00EA1270" w:rsidP="00EA1270">
      <w:pPr>
        <w:numPr>
          <w:ilvl w:val="0"/>
          <w:numId w:val="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Módulo de Registro de Cliente</w:t>
      </w:r>
      <w:r w:rsidRPr="00EA1270">
        <w:rPr>
          <w:rFonts w:ascii="Century Gothic" w:eastAsia="Times New Roman" w:hAnsi="Century Gothic" w:cs="Times New Roman"/>
          <w:kern w:val="0"/>
          <w:sz w:val="22"/>
          <w:szCs w:val="22"/>
          <w:lang w:eastAsia="es-CR"/>
          <w14:ligatures w14:val="none"/>
        </w:rPr>
        <w:t>: Gestión de altas de usuarios y verificación de identidad</w:t>
      </w:r>
    </w:p>
    <w:p w14:paraId="56E1C447" w14:textId="77777777" w:rsidR="00EA1270" w:rsidRPr="00EA1270" w:rsidRDefault="00EA1270" w:rsidP="00EA1270">
      <w:pPr>
        <w:numPr>
          <w:ilvl w:val="0"/>
          <w:numId w:val="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Panel del Cliente</w:t>
      </w:r>
      <w:r w:rsidRPr="00EA1270">
        <w:rPr>
          <w:rFonts w:ascii="Century Gothic" w:eastAsia="Times New Roman" w:hAnsi="Century Gothic" w:cs="Times New Roman"/>
          <w:kern w:val="0"/>
          <w:sz w:val="22"/>
          <w:szCs w:val="22"/>
          <w:lang w:eastAsia="es-CR"/>
          <w14:ligatures w14:val="none"/>
        </w:rPr>
        <w:t xml:space="preserve">: </w:t>
      </w:r>
      <w:proofErr w:type="gramStart"/>
      <w:r w:rsidRPr="00EA1270">
        <w:rPr>
          <w:rFonts w:ascii="Century Gothic" w:eastAsia="Times New Roman" w:hAnsi="Century Gothic" w:cs="Times New Roman"/>
          <w:kern w:val="0"/>
          <w:sz w:val="22"/>
          <w:szCs w:val="22"/>
          <w:lang w:eastAsia="es-CR"/>
          <w14:ligatures w14:val="none"/>
        </w:rPr>
        <w:t>Interface</w:t>
      </w:r>
      <w:proofErr w:type="gramEnd"/>
      <w:r w:rsidRPr="00EA1270">
        <w:rPr>
          <w:rFonts w:ascii="Century Gothic" w:eastAsia="Times New Roman" w:hAnsi="Century Gothic" w:cs="Times New Roman"/>
          <w:kern w:val="0"/>
          <w:sz w:val="22"/>
          <w:szCs w:val="22"/>
          <w:lang w:eastAsia="es-CR"/>
          <w14:ligatures w14:val="none"/>
        </w:rPr>
        <w:t xml:space="preserve"> personalizada para usuarios finales</w:t>
      </w:r>
    </w:p>
    <w:p w14:paraId="2E33CBB5" w14:textId="77777777" w:rsidR="00EA1270" w:rsidRPr="00EA1270" w:rsidRDefault="00EA1270" w:rsidP="00EA1270">
      <w:pPr>
        <w:numPr>
          <w:ilvl w:val="0"/>
          <w:numId w:val="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Módulo Operativo</w:t>
      </w:r>
      <w:r w:rsidRPr="00EA1270">
        <w:rPr>
          <w:rFonts w:ascii="Century Gothic" w:eastAsia="Times New Roman" w:hAnsi="Century Gothic" w:cs="Times New Roman"/>
          <w:kern w:val="0"/>
          <w:sz w:val="22"/>
          <w:szCs w:val="22"/>
          <w:lang w:eastAsia="es-CR"/>
          <w14:ligatures w14:val="none"/>
        </w:rPr>
        <w:t>: Administración central del sistema</w:t>
      </w:r>
    </w:p>
    <w:p w14:paraId="141AB885" w14:textId="77777777" w:rsidR="00EA1270" w:rsidRPr="00EA1270" w:rsidRDefault="00EA1270" w:rsidP="00EA1270">
      <w:pPr>
        <w:numPr>
          <w:ilvl w:val="0"/>
          <w:numId w:val="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Módulo de Agentes</w:t>
      </w:r>
      <w:r w:rsidRPr="00EA1270">
        <w:rPr>
          <w:rFonts w:ascii="Century Gothic" w:eastAsia="Times New Roman" w:hAnsi="Century Gothic" w:cs="Times New Roman"/>
          <w:kern w:val="0"/>
          <w:sz w:val="22"/>
          <w:szCs w:val="22"/>
          <w:lang w:eastAsia="es-CR"/>
          <w14:ligatures w14:val="none"/>
        </w:rPr>
        <w:t>: Herramientas para manejo de prealertas y gestión de paquetes</w:t>
      </w:r>
    </w:p>
    <w:p w14:paraId="60259105" w14:textId="77777777" w:rsidR="00EA1270" w:rsidRPr="00EA1270" w:rsidRDefault="00EA1270" w:rsidP="00EA1270">
      <w:p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Cada módulo debe desarrollarse con capacidad de integración completa entre la versión web y móvil, asegurando sincronización en tiempo real de los datos y operaciones.</w:t>
      </w:r>
    </w:p>
    <w:p w14:paraId="1C394A54"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1. MÓDULO DE REGISTRO DE CLIENTE</w:t>
      </w:r>
    </w:p>
    <w:p w14:paraId="5CE5465D"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Funciones Principales</w:t>
      </w:r>
    </w:p>
    <w:p w14:paraId="62C9536C" w14:textId="77777777" w:rsidR="00EA1270" w:rsidRPr="00EA1270" w:rsidRDefault="00EA1270" w:rsidP="00EA1270">
      <w:pPr>
        <w:numPr>
          <w:ilvl w:val="0"/>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Registro de Nuevos Clientes</w:t>
      </w:r>
    </w:p>
    <w:p w14:paraId="609236D1"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Formulario de registro con campos obligatorios: </w:t>
      </w:r>
    </w:p>
    <w:p w14:paraId="644DCEEF" w14:textId="77777777" w:rsidR="00EA1270" w:rsidRPr="00EA1270" w:rsidRDefault="00EA1270" w:rsidP="00EA1270">
      <w:pPr>
        <w:numPr>
          <w:ilvl w:val="2"/>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Nombre completo</w:t>
      </w:r>
    </w:p>
    <w:p w14:paraId="18088CF4" w14:textId="77777777" w:rsidR="00EA1270" w:rsidRPr="00EA1270" w:rsidRDefault="00EA1270" w:rsidP="00EA1270">
      <w:pPr>
        <w:numPr>
          <w:ilvl w:val="2"/>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Correo electrónico (validación de formato)</w:t>
      </w:r>
    </w:p>
    <w:p w14:paraId="1B143639" w14:textId="77777777" w:rsidR="00EA1270" w:rsidRPr="00EA1270" w:rsidRDefault="00EA1270" w:rsidP="00EA1270">
      <w:pPr>
        <w:numPr>
          <w:ilvl w:val="2"/>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lastRenderedPageBreak/>
        <w:t>Número telefónico (con código de país)</w:t>
      </w:r>
    </w:p>
    <w:p w14:paraId="7170EA6B" w14:textId="77777777" w:rsidR="00EA1270" w:rsidRPr="00EA1270" w:rsidRDefault="00EA1270" w:rsidP="00EA1270">
      <w:pPr>
        <w:numPr>
          <w:ilvl w:val="2"/>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Dirección completa (calle, ciudad, estado/provincia, código postal, país)</w:t>
      </w:r>
    </w:p>
    <w:p w14:paraId="13DDF02D" w14:textId="77777777" w:rsidR="00EA1270" w:rsidRPr="00EA1270" w:rsidRDefault="00EA1270" w:rsidP="00EA1270">
      <w:pPr>
        <w:numPr>
          <w:ilvl w:val="2"/>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Documento de identidad (tipo y número)</w:t>
      </w:r>
    </w:p>
    <w:p w14:paraId="4453B801" w14:textId="77777777" w:rsidR="00EA1270" w:rsidRPr="00EA1270" w:rsidRDefault="00EA1270" w:rsidP="00EA1270">
      <w:pPr>
        <w:numPr>
          <w:ilvl w:val="2"/>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Contraseña (con requisitos de seguridad)</w:t>
      </w:r>
    </w:p>
    <w:p w14:paraId="5AC6C70B"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Validación de correo electrónico mediante enlace de confirmación</w:t>
      </w:r>
    </w:p>
    <w:p w14:paraId="16CED22E"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Opción para subir documentos de identidad (cédula, pasaporte)</w:t>
      </w:r>
    </w:p>
    <w:p w14:paraId="1761F8BE"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Aceptación de términos y condiciones</w:t>
      </w:r>
    </w:p>
    <w:p w14:paraId="2490562F" w14:textId="77777777" w:rsidR="00EA1270" w:rsidRPr="00EA1270" w:rsidRDefault="00EA1270" w:rsidP="00EA1270">
      <w:pPr>
        <w:numPr>
          <w:ilvl w:val="0"/>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Asignación de Casillero</w:t>
      </w:r>
    </w:p>
    <w:p w14:paraId="504715A6"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Generación automática de código de casillero único</w:t>
      </w:r>
    </w:p>
    <w:p w14:paraId="52167392"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Asignación de dirección física en país de origen (Miami, u otros </w:t>
      </w:r>
      <w:proofErr w:type="spellStart"/>
      <w:r w:rsidRPr="00EA1270">
        <w:rPr>
          <w:rFonts w:ascii="Century Gothic" w:eastAsia="Times New Roman" w:hAnsi="Century Gothic" w:cs="Times New Roman"/>
          <w:kern w:val="0"/>
          <w:sz w:val="22"/>
          <w:szCs w:val="22"/>
          <w:lang w:eastAsia="es-CR"/>
          <w14:ligatures w14:val="none"/>
        </w:rPr>
        <w:t>hubs</w:t>
      </w:r>
      <w:proofErr w:type="spellEnd"/>
      <w:r w:rsidRPr="00EA1270">
        <w:rPr>
          <w:rFonts w:ascii="Century Gothic" w:eastAsia="Times New Roman" w:hAnsi="Century Gothic" w:cs="Times New Roman"/>
          <w:kern w:val="0"/>
          <w:sz w:val="22"/>
          <w:szCs w:val="22"/>
          <w:lang w:eastAsia="es-CR"/>
          <w14:ligatures w14:val="none"/>
        </w:rPr>
        <w:t>)</w:t>
      </w:r>
    </w:p>
    <w:p w14:paraId="425C81F4"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Generación de documento PDF con información de casillero</w:t>
      </w:r>
    </w:p>
    <w:p w14:paraId="71F24647" w14:textId="77777777" w:rsidR="00EA1270" w:rsidRPr="00EA1270" w:rsidRDefault="00EA1270" w:rsidP="00EA1270">
      <w:pPr>
        <w:numPr>
          <w:ilvl w:val="0"/>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Administración de Perfil</w:t>
      </w:r>
    </w:p>
    <w:p w14:paraId="767F0D6C"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Modificación de datos personales</w:t>
      </w:r>
    </w:p>
    <w:p w14:paraId="0332DD5A"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Cambio de contraseña</w:t>
      </w:r>
    </w:p>
    <w:p w14:paraId="51627593"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Actualización de dirección de entrega</w:t>
      </w:r>
    </w:p>
    <w:p w14:paraId="494564DE"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Gestión de documentos de identidad</w:t>
      </w:r>
    </w:p>
    <w:p w14:paraId="063B68AD"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Historial de actividad de la cuenta</w:t>
      </w:r>
    </w:p>
    <w:p w14:paraId="302B6806" w14:textId="77777777" w:rsidR="00EA1270" w:rsidRPr="00EA1270" w:rsidRDefault="00EA1270" w:rsidP="00EA1270">
      <w:pPr>
        <w:numPr>
          <w:ilvl w:val="0"/>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Recuperación de Acceso</w:t>
      </w:r>
    </w:p>
    <w:p w14:paraId="0C428A58"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Sistema de recuperación de contraseña</w:t>
      </w:r>
    </w:p>
    <w:p w14:paraId="6FC2157A"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Bloqueo temporal por intentos fallidos</w:t>
      </w:r>
    </w:p>
    <w:p w14:paraId="03BEDC6A" w14:textId="77777777" w:rsidR="00EA1270" w:rsidRPr="00EA1270" w:rsidRDefault="00EA1270" w:rsidP="00EA1270">
      <w:pPr>
        <w:numPr>
          <w:ilvl w:val="1"/>
          <w:numId w:val="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Verificación en dos pasos (opcional)</w:t>
      </w:r>
    </w:p>
    <w:p w14:paraId="4C1A81FC"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Validaciones y Seguridad</w:t>
      </w:r>
    </w:p>
    <w:p w14:paraId="2FF97238" w14:textId="77777777" w:rsidR="00EA1270" w:rsidRPr="00EA1270" w:rsidRDefault="00EA1270" w:rsidP="00EA1270">
      <w:pPr>
        <w:numPr>
          <w:ilvl w:val="0"/>
          <w:numId w:val="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Comprobación de unicidad de correo electrónico</w:t>
      </w:r>
    </w:p>
    <w:p w14:paraId="0F9FA7BD" w14:textId="77777777" w:rsidR="00EA1270" w:rsidRPr="00EA1270" w:rsidRDefault="00EA1270" w:rsidP="00EA1270">
      <w:pPr>
        <w:numPr>
          <w:ilvl w:val="0"/>
          <w:numId w:val="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Verificación de formato de documento de identidad según país</w:t>
      </w:r>
    </w:p>
    <w:p w14:paraId="7AF2A585" w14:textId="77777777" w:rsidR="00EA1270" w:rsidRPr="00EA1270" w:rsidRDefault="00EA1270" w:rsidP="00EA1270">
      <w:pPr>
        <w:numPr>
          <w:ilvl w:val="0"/>
          <w:numId w:val="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Encriptación de contraseñas y datos sensibles</w:t>
      </w:r>
    </w:p>
    <w:p w14:paraId="49C4D16F" w14:textId="77777777" w:rsidR="00EA1270" w:rsidRPr="00EA1270" w:rsidRDefault="00EA1270" w:rsidP="00EA1270">
      <w:pPr>
        <w:numPr>
          <w:ilvl w:val="0"/>
          <w:numId w:val="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Captcha para prevención de registros automatizados</w:t>
      </w:r>
    </w:p>
    <w:p w14:paraId="1EA35B61" w14:textId="77777777" w:rsidR="00EA1270" w:rsidRPr="00EA1270" w:rsidRDefault="00EA1270" w:rsidP="00EA1270">
      <w:pPr>
        <w:numPr>
          <w:ilvl w:val="0"/>
          <w:numId w:val="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actividad (log) de intentos de acceso</w:t>
      </w:r>
    </w:p>
    <w:p w14:paraId="7BF559B9"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2. PANEL DEL CLIENTE</w:t>
      </w:r>
    </w:p>
    <w:p w14:paraId="0E8004F9"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Funciones Principales</w:t>
      </w:r>
    </w:p>
    <w:p w14:paraId="604B742F"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proofErr w:type="spellStart"/>
      <w:r w:rsidRPr="00EA1270">
        <w:rPr>
          <w:rFonts w:ascii="Century Gothic" w:eastAsia="Times New Roman" w:hAnsi="Century Gothic" w:cs="Times New Roman"/>
          <w:b/>
          <w:bCs/>
          <w:kern w:val="0"/>
          <w:sz w:val="22"/>
          <w:szCs w:val="22"/>
          <w:lang w:eastAsia="es-CR"/>
          <w14:ligatures w14:val="none"/>
        </w:rPr>
        <w:t>Dashboard</w:t>
      </w:r>
      <w:proofErr w:type="spellEnd"/>
      <w:r w:rsidRPr="00EA1270">
        <w:rPr>
          <w:rFonts w:ascii="Century Gothic" w:eastAsia="Times New Roman" w:hAnsi="Century Gothic" w:cs="Times New Roman"/>
          <w:b/>
          <w:bCs/>
          <w:kern w:val="0"/>
          <w:sz w:val="22"/>
          <w:szCs w:val="22"/>
          <w:lang w:eastAsia="es-CR"/>
          <w14:ligatures w14:val="none"/>
        </w:rPr>
        <w:t xml:space="preserve"> Personalizado</w:t>
      </w:r>
    </w:p>
    <w:p w14:paraId="49B523F6"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Resumen estadístico con: </w:t>
      </w:r>
    </w:p>
    <w:p w14:paraId="45317BFE"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Número de paquetes en tránsito</w:t>
      </w:r>
    </w:p>
    <w:p w14:paraId="166EA122"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Número de paquetes entregados</w:t>
      </w:r>
    </w:p>
    <w:p w14:paraId="2D28515F"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Saldo pendiente</w:t>
      </w:r>
    </w:p>
    <w:p w14:paraId="7EC66FF1"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Notificaciones sin leer</w:t>
      </w:r>
    </w:p>
    <w:p w14:paraId="1DC166DD"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Accesos rápidos a funciones principales</w:t>
      </w:r>
    </w:p>
    <w:p w14:paraId="1F93FEEF"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Prealertas</w:t>
      </w:r>
    </w:p>
    <w:p w14:paraId="0BA7D7B7"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Formulario de prealerta con: </w:t>
      </w:r>
    </w:p>
    <w:p w14:paraId="410B467F"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Número de tracking original</w:t>
      </w:r>
    </w:p>
    <w:p w14:paraId="689C46C2"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Selección de </w:t>
      </w:r>
      <w:proofErr w:type="spellStart"/>
      <w:r w:rsidRPr="00EA1270">
        <w:rPr>
          <w:rFonts w:ascii="Century Gothic" w:eastAsia="Times New Roman" w:hAnsi="Century Gothic" w:cs="Times New Roman"/>
          <w:kern w:val="0"/>
          <w:sz w:val="22"/>
          <w:szCs w:val="22"/>
          <w:lang w:eastAsia="es-CR"/>
          <w14:ligatures w14:val="none"/>
        </w:rPr>
        <w:t>courier</w:t>
      </w:r>
      <w:proofErr w:type="spellEnd"/>
      <w:r w:rsidRPr="00EA1270">
        <w:rPr>
          <w:rFonts w:ascii="Century Gothic" w:eastAsia="Times New Roman" w:hAnsi="Century Gothic" w:cs="Times New Roman"/>
          <w:kern w:val="0"/>
          <w:sz w:val="22"/>
          <w:szCs w:val="22"/>
          <w:lang w:eastAsia="es-CR"/>
          <w14:ligatures w14:val="none"/>
        </w:rPr>
        <w:t xml:space="preserve"> (UPS, FedEx, DHL, USPS, otros)</w:t>
      </w:r>
    </w:p>
    <w:p w14:paraId="4E536B66"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Descripción del contenido</w:t>
      </w:r>
    </w:p>
    <w:p w14:paraId="714C099C"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lastRenderedPageBreak/>
        <w:t>Valor declarado en USD</w:t>
      </w:r>
    </w:p>
    <w:p w14:paraId="0D19928C"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Categoría del producto</w:t>
      </w:r>
    </w:p>
    <w:p w14:paraId="2917B57D"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Subida de factura/</w:t>
      </w:r>
      <w:proofErr w:type="spellStart"/>
      <w:r w:rsidRPr="00EA1270">
        <w:rPr>
          <w:rFonts w:ascii="Century Gothic" w:eastAsia="Times New Roman" w:hAnsi="Century Gothic" w:cs="Times New Roman"/>
          <w:kern w:val="0"/>
          <w:sz w:val="22"/>
          <w:szCs w:val="22"/>
          <w:lang w:eastAsia="es-CR"/>
          <w14:ligatures w14:val="none"/>
        </w:rPr>
        <w:t>invoice</w:t>
      </w:r>
      <w:proofErr w:type="spellEnd"/>
      <w:r w:rsidRPr="00EA1270">
        <w:rPr>
          <w:rFonts w:ascii="Century Gothic" w:eastAsia="Times New Roman" w:hAnsi="Century Gothic" w:cs="Times New Roman"/>
          <w:kern w:val="0"/>
          <w:sz w:val="22"/>
          <w:szCs w:val="22"/>
          <w:lang w:eastAsia="es-CR"/>
          <w14:ligatures w14:val="none"/>
        </w:rPr>
        <w:t xml:space="preserve"> de compra (PDF, JPG)</w:t>
      </w:r>
    </w:p>
    <w:p w14:paraId="0D9A51D5"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Historial de prealertas con estado (pendiente, aprobada, rechazada)</w:t>
      </w:r>
    </w:p>
    <w:p w14:paraId="74420E8D"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Edición de prealertas pendientes</w:t>
      </w:r>
    </w:p>
    <w:p w14:paraId="25351D94"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Seguimiento de Paquetes</w:t>
      </w:r>
    </w:p>
    <w:p w14:paraId="01BC6F0A"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Lista de paquetes con: </w:t>
      </w:r>
    </w:p>
    <w:p w14:paraId="34FC95EB"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Código de tracking interno</w:t>
      </w:r>
    </w:p>
    <w:p w14:paraId="5910368F"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Código de tracking original</w:t>
      </w:r>
    </w:p>
    <w:p w14:paraId="5E09E2CA"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Estado actual del paquete</w:t>
      </w:r>
    </w:p>
    <w:p w14:paraId="3C4E4D3A"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Descripción y valor</w:t>
      </w:r>
    </w:p>
    <w:p w14:paraId="22F58EDA"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Peso y dimensiones</w:t>
      </w:r>
    </w:p>
    <w:p w14:paraId="4176006F" w14:textId="77777777" w:rsidR="00EA1270" w:rsidRPr="00EA1270" w:rsidRDefault="00EA1270" w:rsidP="00EA1270">
      <w:pPr>
        <w:numPr>
          <w:ilvl w:val="2"/>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Fecha estimada de entrega</w:t>
      </w:r>
    </w:p>
    <w:p w14:paraId="66FB87DA"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Historial detallado de estados (timeline)</w:t>
      </w:r>
    </w:p>
    <w:p w14:paraId="5A9794C1"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Filtrado por estado, fecha, </w:t>
      </w:r>
      <w:proofErr w:type="spellStart"/>
      <w:r w:rsidRPr="00EA1270">
        <w:rPr>
          <w:rFonts w:ascii="Century Gothic" w:eastAsia="Times New Roman" w:hAnsi="Century Gothic" w:cs="Times New Roman"/>
          <w:kern w:val="0"/>
          <w:sz w:val="22"/>
          <w:szCs w:val="22"/>
          <w:lang w:eastAsia="es-CR"/>
          <w14:ligatures w14:val="none"/>
        </w:rPr>
        <w:t>courier</w:t>
      </w:r>
      <w:proofErr w:type="spellEnd"/>
    </w:p>
    <w:p w14:paraId="043292CC"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Consolidación de Paquetes</w:t>
      </w:r>
    </w:p>
    <w:p w14:paraId="2336580E"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Selección múltiple de paquetes para consolidar</w:t>
      </w:r>
    </w:p>
    <w:p w14:paraId="76DCD08C"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Estimación de peso volumétrico</w:t>
      </w:r>
    </w:p>
    <w:p w14:paraId="1039854C"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Estimación de costo de envío consolidado</w:t>
      </w:r>
    </w:p>
    <w:p w14:paraId="09BB6099"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Confirmación de consolidación</w:t>
      </w:r>
    </w:p>
    <w:p w14:paraId="74757298"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Solicitud de Servicios Adicionales</w:t>
      </w:r>
    </w:p>
    <w:p w14:paraId="58BA2714"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Fotografías del paquete</w:t>
      </w:r>
    </w:p>
    <w:p w14:paraId="787A1FD3"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Inspección de contenido</w:t>
      </w:r>
    </w:p>
    <w:p w14:paraId="0023E1A2"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Reempaque</w:t>
      </w:r>
    </w:p>
    <w:p w14:paraId="7B93C09D"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Seguro adicional</w:t>
      </w:r>
    </w:p>
    <w:p w14:paraId="6E515326"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Entrega prioritaria</w:t>
      </w:r>
    </w:p>
    <w:p w14:paraId="40EFDAA8"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Estado de Cuenta</w:t>
      </w:r>
    </w:p>
    <w:p w14:paraId="4CA430A1"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Historial de facturación</w:t>
      </w:r>
    </w:p>
    <w:p w14:paraId="51EA62E9"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Facturas pendientes de pago</w:t>
      </w:r>
    </w:p>
    <w:p w14:paraId="27E156FE"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Opciones de pago disponibles</w:t>
      </w:r>
    </w:p>
    <w:p w14:paraId="0AD319A8"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Descarga de facturas en PDF</w:t>
      </w:r>
    </w:p>
    <w:p w14:paraId="5F8BEB2A" w14:textId="77777777" w:rsidR="00EA1270" w:rsidRPr="00EA1270" w:rsidRDefault="00EA1270" w:rsidP="00EA1270">
      <w:pPr>
        <w:numPr>
          <w:ilvl w:val="0"/>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Centro de Notificaciones</w:t>
      </w:r>
    </w:p>
    <w:p w14:paraId="15C99FC0"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Alertas de recepción de paquetes</w:t>
      </w:r>
    </w:p>
    <w:p w14:paraId="73023508"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Actualizaciones de estado</w:t>
      </w:r>
    </w:p>
    <w:p w14:paraId="36B95B29"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Notificaciones de documentación requerida</w:t>
      </w:r>
    </w:p>
    <w:p w14:paraId="7FEAF30E"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Avisos de consolidación completada</w:t>
      </w:r>
    </w:p>
    <w:p w14:paraId="737B6502" w14:textId="77777777" w:rsidR="00EA1270" w:rsidRPr="00EA1270" w:rsidRDefault="00EA1270" w:rsidP="00EA1270">
      <w:pPr>
        <w:numPr>
          <w:ilvl w:val="1"/>
          <w:numId w:val="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Notificaciones de cobros y pagos</w:t>
      </w:r>
    </w:p>
    <w:p w14:paraId="5FDEE08E"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3. MÓDULO OPERATIVO</w:t>
      </w:r>
    </w:p>
    <w:p w14:paraId="045997E8"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Funciones Principales</w:t>
      </w:r>
    </w:p>
    <w:p w14:paraId="7C255D78"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Panel de Control Administrativo</w:t>
      </w:r>
    </w:p>
    <w:p w14:paraId="407FBBA8"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Métricas generales del sistema: </w:t>
      </w:r>
    </w:p>
    <w:p w14:paraId="7F4EE7A1"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proofErr w:type="gramStart"/>
      <w:r w:rsidRPr="00EA1270">
        <w:rPr>
          <w:rFonts w:ascii="Century Gothic" w:eastAsia="Times New Roman" w:hAnsi="Century Gothic" w:cs="Times New Roman"/>
          <w:kern w:val="0"/>
          <w:sz w:val="22"/>
          <w:szCs w:val="22"/>
          <w:lang w:eastAsia="es-CR"/>
          <w14:ligatures w14:val="none"/>
        </w:rPr>
        <w:t>Total</w:t>
      </w:r>
      <w:proofErr w:type="gramEnd"/>
      <w:r w:rsidRPr="00EA1270">
        <w:rPr>
          <w:rFonts w:ascii="Century Gothic" w:eastAsia="Times New Roman" w:hAnsi="Century Gothic" w:cs="Times New Roman"/>
          <w:kern w:val="0"/>
          <w:sz w:val="22"/>
          <w:szCs w:val="22"/>
          <w:lang w:eastAsia="es-CR"/>
          <w14:ligatures w14:val="none"/>
        </w:rPr>
        <w:t xml:space="preserve"> de clientes activos</w:t>
      </w:r>
    </w:p>
    <w:p w14:paraId="11191642"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Paquetes en cada etapa del proceso</w:t>
      </w:r>
    </w:p>
    <w:p w14:paraId="0A77A4BE"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Volumen de operaciones diarias/semanales/mensuales</w:t>
      </w:r>
    </w:p>
    <w:p w14:paraId="2AF7BA6E"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lastRenderedPageBreak/>
        <w:t>Ingresos generados</w:t>
      </w:r>
    </w:p>
    <w:p w14:paraId="7CB7EAA5"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Accesos rápidos a funciones críticas</w:t>
      </w:r>
    </w:p>
    <w:p w14:paraId="36B1B03B"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Usuarios</w:t>
      </w:r>
    </w:p>
    <w:p w14:paraId="59C29DAD"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CRUD completo de usuarios (clientes, agentes, administradores)</w:t>
      </w:r>
    </w:p>
    <w:p w14:paraId="1A27D250"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Asignación de roles y permisos</w:t>
      </w:r>
    </w:p>
    <w:p w14:paraId="04BC0016"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Desactivación/reactivación de cuentas</w:t>
      </w:r>
    </w:p>
    <w:p w14:paraId="3B5C083C"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Historial de acciones por usuario</w:t>
      </w:r>
    </w:p>
    <w:p w14:paraId="54B4C122"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Búsqueda avanzada de usuarios</w:t>
      </w:r>
    </w:p>
    <w:p w14:paraId="35621F4D"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Casilleros</w:t>
      </w:r>
    </w:p>
    <w:p w14:paraId="1057A0AC"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Administración de casilleros disponibles</w:t>
      </w:r>
    </w:p>
    <w:p w14:paraId="0CBB95D8"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Asignación/reasignación de casilleros</w:t>
      </w:r>
    </w:p>
    <w:p w14:paraId="13702B28"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Visualización de casilleros por estado (libre, asignado, suspendido)</w:t>
      </w:r>
    </w:p>
    <w:p w14:paraId="51344D09"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Métricas de utilización de casilleros</w:t>
      </w:r>
    </w:p>
    <w:p w14:paraId="5E7C3240"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Tarifas</w:t>
      </w:r>
    </w:p>
    <w:p w14:paraId="5DA0B53D"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Configuración de tarifas por peso</w:t>
      </w:r>
    </w:p>
    <w:p w14:paraId="7955C5E4"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Configuración de tarifas por volumen</w:t>
      </w:r>
    </w:p>
    <w:p w14:paraId="6A95A8C6"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Tarifas especiales por tipo de producto</w:t>
      </w:r>
    </w:p>
    <w:p w14:paraId="0A7891F8"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Descuentos y promociones</w:t>
      </w:r>
    </w:p>
    <w:p w14:paraId="4E8488FF"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Cargos por servicios adicionales</w:t>
      </w:r>
    </w:p>
    <w:p w14:paraId="4D88776D"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Reportes y Estadísticas</w:t>
      </w:r>
    </w:p>
    <w:p w14:paraId="075A73CE"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Reportes operativos: </w:t>
      </w:r>
    </w:p>
    <w:p w14:paraId="34196C32"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Volumen de paquetes por período</w:t>
      </w:r>
    </w:p>
    <w:p w14:paraId="4E588325"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Tiempo promedio de procesamiento</w:t>
      </w:r>
    </w:p>
    <w:p w14:paraId="34ABF922"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Distribución por estado/etapa</w:t>
      </w:r>
    </w:p>
    <w:p w14:paraId="44816D43"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Rendimiento por agente</w:t>
      </w:r>
    </w:p>
    <w:p w14:paraId="34496A00"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Reportes financieros: </w:t>
      </w:r>
    </w:p>
    <w:p w14:paraId="7F74407D"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Ingresos por período</w:t>
      </w:r>
    </w:p>
    <w:p w14:paraId="29DAE7FC"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Cuentas por cobrar</w:t>
      </w:r>
    </w:p>
    <w:p w14:paraId="4E0269AA" w14:textId="77777777" w:rsidR="00EA1270" w:rsidRPr="00EA1270" w:rsidRDefault="00EA1270" w:rsidP="00EA1270">
      <w:pPr>
        <w:numPr>
          <w:ilvl w:val="2"/>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Rentabilidad por cliente/servicio</w:t>
      </w:r>
    </w:p>
    <w:p w14:paraId="4D9C84A9"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Exportación de datos (Excel, CSV, PDF)</w:t>
      </w:r>
    </w:p>
    <w:p w14:paraId="089A2270"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Configuración del Sistema</w:t>
      </w:r>
    </w:p>
    <w:p w14:paraId="1C27CA67"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Parámetros generales</w:t>
      </w:r>
    </w:p>
    <w:p w14:paraId="3D8C8F3C"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Plantillas de correos electrónicos</w:t>
      </w:r>
    </w:p>
    <w:p w14:paraId="545FC504"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Configuración de estados del proceso</w:t>
      </w:r>
    </w:p>
    <w:p w14:paraId="79160A95"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Integración con servicios externos (</w:t>
      </w:r>
      <w:proofErr w:type="spellStart"/>
      <w:r w:rsidRPr="00EA1270">
        <w:rPr>
          <w:rFonts w:ascii="Century Gothic" w:eastAsia="Times New Roman" w:hAnsi="Century Gothic" w:cs="Times New Roman"/>
          <w:kern w:val="0"/>
          <w:sz w:val="22"/>
          <w:szCs w:val="22"/>
          <w:lang w:eastAsia="es-CR"/>
          <w14:ligatures w14:val="none"/>
        </w:rPr>
        <w:t>couriers</w:t>
      </w:r>
      <w:proofErr w:type="spellEnd"/>
      <w:r w:rsidRPr="00EA1270">
        <w:rPr>
          <w:rFonts w:ascii="Century Gothic" w:eastAsia="Times New Roman" w:hAnsi="Century Gothic" w:cs="Times New Roman"/>
          <w:kern w:val="0"/>
          <w:sz w:val="22"/>
          <w:szCs w:val="22"/>
          <w:lang w:eastAsia="es-CR"/>
          <w14:ligatures w14:val="none"/>
        </w:rPr>
        <w:t>, pasarelas de pago)</w:t>
      </w:r>
    </w:p>
    <w:p w14:paraId="5DA0F80E" w14:textId="77777777" w:rsidR="00EA1270" w:rsidRPr="00EA1270" w:rsidRDefault="00EA1270" w:rsidP="00EA1270">
      <w:pPr>
        <w:numPr>
          <w:ilvl w:val="0"/>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Auditoría y Seguridad</w:t>
      </w:r>
    </w:p>
    <w:p w14:paraId="035909BB"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actividades (logs)</w:t>
      </w:r>
    </w:p>
    <w:p w14:paraId="09D6F9D8"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cambios en el sistema</w:t>
      </w:r>
    </w:p>
    <w:p w14:paraId="173B7BB5"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Gestión de respaldos</w:t>
      </w:r>
    </w:p>
    <w:p w14:paraId="600596FC" w14:textId="77777777" w:rsidR="00EA1270" w:rsidRPr="00EA1270" w:rsidRDefault="00EA1270" w:rsidP="00EA1270">
      <w:pPr>
        <w:numPr>
          <w:ilvl w:val="1"/>
          <w:numId w:val="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Configuración de políticas de seguridad</w:t>
      </w:r>
    </w:p>
    <w:p w14:paraId="517E1F48"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4. MÓDULO DE AGENTES</w:t>
      </w:r>
    </w:p>
    <w:p w14:paraId="6E82EFE9"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Funciones Principales</w:t>
      </w:r>
    </w:p>
    <w:p w14:paraId="303AA6EC"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Prealertas</w:t>
      </w:r>
    </w:p>
    <w:p w14:paraId="55226727"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Lista de prealertas pendientes</w:t>
      </w:r>
    </w:p>
    <w:p w14:paraId="23DC1E95"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Verificación de información proporcionada</w:t>
      </w:r>
    </w:p>
    <w:p w14:paraId="4E8E04AF"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lastRenderedPageBreak/>
        <w:t>Aprobación/rechazo de prealertas</w:t>
      </w:r>
    </w:p>
    <w:p w14:paraId="39567D26"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Notificación automática al cliente</w:t>
      </w:r>
    </w:p>
    <w:p w14:paraId="460BF0E6"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Búsqueda y filtrado avanzado</w:t>
      </w:r>
    </w:p>
    <w:p w14:paraId="53257614"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Verificación Documental</w:t>
      </w:r>
    </w:p>
    <w:p w14:paraId="5F2FC4E4"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Revisión de facturas y documentos</w:t>
      </w:r>
    </w:p>
    <w:p w14:paraId="46A140AF"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Validación de valores declarados</w:t>
      </w:r>
    </w:p>
    <w:p w14:paraId="333B5BF5"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Solicitud de documentación adicional</w:t>
      </w:r>
    </w:p>
    <w:p w14:paraId="07438C71"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observaciones</w:t>
      </w:r>
    </w:p>
    <w:p w14:paraId="456F74A3"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Aprobación/rechazo de documentación</w:t>
      </w:r>
    </w:p>
    <w:p w14:paraId="5FDA63C9"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Recepción de Paquetes</w:t>
      </w:r>
    </w:p>
    <w:p w14:paraId="5832F64D"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paquetes recibidos</w:t>
      </w:r>
    </w:p>
    <w:p w14:paraId="361FD179"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Asociación con prealerta correspondiente</w:t>
      </w:r>
    </w:p>
    <w:p w14:paraId="7DB3DF34"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Captura de fotografías</w:t>
      </w:r>
    </w:p>
    <w:p w14:paraId="7886BC55"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peso y dimensiones</w:t>
      </w:r>
    </w:p>
    <w:p w14:paraId="63F3FF30"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Etiquetado con código interno</w:t>
      </w:r>
    </w:p>
    <w:p w14:paraId="2291CD73"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Control de inventario de almacén</w:t>
      </w:r>
    </w:p>
    <w:p w14:paraId="4E8375AA"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Consolidación de Paquetes</w:t>
      </w:r>
    </w:p>
    <w:p w14:paraId="2445E023"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Selección de paquetes por cliente</w:t>
      </w:r>
    </w:p>
    <w:p w14:paraId="27B46F57"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Cálculo de peso volumétrico consolidado</w:t>
      </w:r>
    </w:p>
    <w:p w14:paraId="5020212A"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Opciones de empaque</w:t>
      </w:r>
    </w:p>
    <w:p w14:paraId="7BA529D0"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Asignación de ubicación en almacén</w:t>
      </w:r>
    </w:p>
    <w:p w14:paraId="0A41FD70"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Fotografías del consolidado</w:t>
      </w:r>
    </w:p>
    <w:p w14:paraId="20A46251"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Notificación al cliente</w:t>
      </w:r>
    </w:p>
    <w:p w14:paraId="5D5C92D8"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Agrupamiento de Paquetes</w:t>
      </w:r>
    </w:p>
    <w:p w14:paraId="437A4501"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Agrupación por destino</w:t>
      </w:r>
    </w:p>
    <w:p w14:paraId="44B61DB7"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Agrupación por tipo de envío</w:t>
      </w:r>
    </w:p>
    <w:p w14:paraId="199ED3F8"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Agrupación por prioridad</w:t>
      </w:r>
    </w:p>
    <w:p w14:paraId="7D368670"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Optimización de espacio</w:t>
      </w:r>
    </w:p>
    <w:p w14:paraId="2FD0837B"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Generación de listados de agrupamiento</w:t>
      </w:r>
    </w:p>
    <w:p w14:paraId="6D50C4D9"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 xml:space="preserve">Creación de Guías </w:t>
      </w:r>
      <w:proofErr w:type="gramStart"/>
      <w:r w:rsidRPr="00EA1270">
        <w:rPr>
          <w:rFonts w:ascii="Century Gothic" w:eastAsia="Times New Roman" w:hAnsi="Century Gothic" w:cs="Times New Roman"/>
          <w:b/>
          <w:bCs/>
          <w:kern w:val="0"/>
          <w:sz w:val="22"/>
          <w:szCs w:val="22"/>
          <w:lang w:eastAsia="es-CR"/>
          <w14:ligatures w14:val="none"/>
        </w:rPr>
        <w:t>Master</w:t>
      </w:r>
      <w:proofErr w:type="gramEnd"/>
    </w:p>
    <w:p w14:paraId="4E9C9764"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Selección de consolidados a incluir</w:t>
      </w:r>
    </w:p>
    <w:p w14:paraId="6868BA28"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Generación de código de guía </w:t>
      </w:r>
      <w:proofErr w:type="gramStart"/>
      <w:r w:rsidRPr="00EA1270">
        <w:rPr>
          <w:rFonts w:ascii="Century Gothic" w:eastAsia="Times New Roman" w:hAnsi="Century Gothic" w:cs="Times New Roman"/>
          <w:kern w:val="0"/>
          <w:sz w:val="22"/>
          <w:szCs w:val="22"/>
          <w:lang w:eastAsia="es-CR"/>
          <w14:ligatures w14:val="none"/>
        </w:rPr>
        <w:t>master</w:t>
      </w:r>
      <w:proofErr w:type="gramEnd"/>
    </w:p>
    <w:p w14:paraId="14BA80C7"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Asignación de método de envío</w:t>
      </w:r>
    </w:p>
    <w:p w14:paraId="51EB0984"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Cálculo de costos totales</w:t>
      </w:r>
    </w:p>
    <w:p w14:paraId="40D8E1C6"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Generación de documentación para aduana</w:t>
      </w:r>
    </w:p>
    <w:p w14:paraId="5B5A3415"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Impresión de etiquetas y manifiestos</w:t>
      </w:r>
    </w:p>
    <w:p w14:paraId="2E8CEA96"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Actualización de Estatus</w:t>
      </w:r>
    </w:p>
    <w:p w14:paraId="6F1057FA"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Cambio de estado de paquetes: </w:t>
      </w:r>
    </w:p>
    <w:p w14:paraId="610C09B4" w14:textId="77777777" w:rsidR="00EA1270" w:rsidRPr="00EA1270" w:rsidRDefault="00EA1270" w:rsidP="00EA1270">
      <w:pPr>
        <w:numPr>
          <w:ilvl w:val="2"/>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Recibido en origen</w:t>
      </w:r>
    </w:p>
    <w:p w14:paraId="25DD3035" w14:textId="77777777" w:rsidR="00EA1270" w:rsidRPr="00EA1270" w:rsidRDefault="00EA1270" w:rsidP="00EA1270">
      <w:pPr>
        <w:numPr>
          <w:ilvl w:val="2"/>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 tránsito internacional</w:t>
      </w:r>
    </w:p>
    <w:p w14:paraId="318F37B9" w14:textId="77777777" w:rsidR="00EA1270" w:rsidRPr="00EA1270" w:rsidRDefault="00EA1270" w:rsidP="00EA1270">
      <w:pPr>
        <w:numPr>
          <w:ilvl w:val="2"/>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 proceso de aduana</w:t>
      </w:r>
    </w:p>
    <w:p w14:paraId="5E597F35" w14:textId="77777777" w:rsidR="00EA1270" w:rsidRPr="00EA1270" w:rsidRDefault="00EA1270" w:rsidP="00EA1270">
      <w:pPr>
        <w:numPr>
          <w:ilvl w:val="2"/>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 ruta local</w:t>
      </w:r>
    </w:p>
    <w:p w14:paraId="2A720DA4" w14:textId="77777777" w:rsidR="00EA1270" w:rsidRPr="00EA1270" w:rsidRDefault="00EA1270" w:rsidP="00EA1270">
      <w:pPr>
        <w:numPr>
          <w:ilvl w:val="2"/>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Disponible para retiro</w:t>
      </w:r>
    </w:p>
    <w:p w14:paraId="748209F1" w14:textId="77777777" w:rsidR="00EA1270" w:rsidRPr="00EA1270" w:rsidRDefault="00EA1270" w:rsidP="00EA1270">
      <w:pPr>
        <w:numPr>
          <w:ilvl w:val="2"/>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Entregado</w:t>
      </w:r>
    </w:p>
    <w:p w14:paraId="3BC459B0"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Notas y observaciones por estado</w:t>
      </w:r>
    </w:p>
    <w:p w14:paraId="76B18795"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Carga de evidencias (fotos, documentos)</w:t>
      </w:r>
    </w:p>
    <w:p w14:paraId="13AB4662"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Actualización masiva de estados</w:t>
      </w:r>
    </w:p>
    <w:p w14:paraId="2CB7DCC5" w14:textId="77777777" w:rsidR="00EA1270" w:rsidRPr="00EA1270" w:rsidRDefault="00EA1270" w:rsidP="00EA1270">
      <w:pPr>
        <w:numPr>
          <w:ilvl w:val="0"/>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Entregas</w:t>
      </w:r>
    </w:p>
    <w:p w14:paraId="249D29C4"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lastRenderedPageBreak/>
        <w:t>Programación de entregas</w:t>
      </w:r>
    </w:p>
    <w:p w14:paraId="3C580085"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Asignación de repartidores</w:t>
      </w:r>
    </w:p>
    <w:p w14:paraId="1718D0A0"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Rutas de entrega optimizadas</w:t>
      </w:r>
    </w:p>
    <w:p w14:paraId="2E084997"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Confirmación de entrega (firma digital)</w:t>
      </w:r>
    </w:p>
    <w:p w14:paraId="0EFBF9EE" w14:textId="77777777" w:rsidR="00EA1270" w:rsidRPr="00EA1270" w:rsidRDefault="00EA1270" w:rsidP="00EA1270">
      <w:pPr>
        <w:numPr>
          <w:ilvl w:val="1"/>
          <w:numId w:val="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de intentos fallidos</w:t>
      </w:r>
    </w:p>
    <w:p w14:paraId="73AFCB4B"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SISTEMA DE NOTIFICACIONES</w:t>
      </w:r>
    </w:p>
    <w:p w14:paraId="3A16E00D"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Funciones Principales</w:t>
      </w:r>
    </w:p>
    <w:p w14:paraId="1A9E2A77" w14:textId="77777777" w:rsidR="00EA1270" w:rsidRPr="00EA1270" w:rsidRDefault="00EA1270" w:rsidP="00EA1270">
      <w:pPr>
        <w:numPr>
          <w:ilvl w:val="0"/>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Notificaciones por Correo Electrónico</w:t>
      </w:r>
    </w:p>
    <w:p w14:paraId="40CFE59B"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Plantillas personalizables para cada tipo de notificación</w:t>
      </w:r>
    </w:p>
    <w:p w14:paraId="02A84500"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Programación de envíos</w:t>
      </w:r>
    </w:p>
    <w:p w14:paraId="0C6BD4BD"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Confirmación de lectura</w:t>
      </w:r>
    </w:p>
    <w:p w14:paraId="1FCD11EF"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Historial de correos enviados</w:t>
      </w:r>
    </w:p>
    <w:p w14:paraId="1935BBEF" w14:textId="77777777" w:rsidR="00EA1270" w:rsidRPr="00EA1270" w:rsidRDefault="00EA1270" w:rsidP="00EA1270">
      <w:pPr>
        <w:numPr>
          <w:ilvl w:val="0"/>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 xml:space="preserve">Notificaciones </w:t>
      </w:r>
      <w:proofErr w:type="spellStart"/>
      <w:r w:rsidRPr="00EA1270">
        <w:rPr>
          <w:rFonts w:ascii="Century Gothic" w:eastAsia="Times New Roman" w:hAnsi="Century Gothic" w:cs="Times New Roman"/>
          <w:b/>
          <w:bCs/>
          <w:kern w:val="0"/>
          <w:sz w:val="22"/>
          <w:szCs w:val="22"/>
          <w:lang w:eastAsia="es-CR"/>
          <w14:ligatures w14:val="none"/>
        </w:rPr>
        <w:t>Push</w:t>
      </w:r>
      <w:proofErr w:type="spellEnd"/>
      <w:r w:rsidRPr="00EA1270">
        <w:rPr>
          <w:rFonts w:ascii="Century Gothic" w:eastAsia="Times New Roman" w:hAnsi="Century Gothic" w:cs="Times New Roman"/>
          <w:b/>
          <w:bCs/>
          <w:kern w:val="0"/>
          <w:sz w:val="22"/>
          <w:szCs w:val="22"/>
          <w:lang w:eastAsia="es-CR"/>
          <w14:ligatures w14:val="none"/>
        </w:rPr>
        <w:t xml:space="preserve"> (Móvil)</w:t>
      </w:r>
    </w:p>
    <w:p w14:paraId="3D777A4E"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Alertas en tiempo real</w:t>
      </w:r>
    </w:p>
    <w:p w14:paraId="2B9BE68E"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Categorización por importancia</w:t>
      </w:r>
    </w:p>
    <w:p w14:paraId="16E89A13"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Configuración de preferencias por usuario</w:t>
      </w:r>
    </w:p>
    <w:p w14:paraId="746B7F20"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Estadísticas de apertura</w:t>
      </w:r>
    </w:p>
    <w:p w14:paraId="5AF8DF9E" w14:textId="77777777" w:rsidR="00EA1270" w:rsidRPr="00EA1270" w:rsidRDefault="00EA1270" w:rsidP="00EA1270">
      <w:pPr>
        <w:numPr>
          <w:ilvl w:val="0"/>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Notificaciones In-App</w:t>
      </w:r>
    </w:p>
    <w:p w14:paraId="18A786F1"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Centro de notificaciones integrado</w:t>
      </w:r>
    </w:p>
    <w:p w14:paraId="6DF09D85"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Contador de no leídas</w:t>
      </w:r>
    </w:p>
    <w:p w14:paraId="42D7EC94"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Marcado como leído/no leído</w:t>
      </w:r>
    </w:p>
    <w:p w14:paraId="709BCDF1"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Filtrado por categoría</w:t>
      </w:r>
    </w:p>
    <w:p w14:paraId="24389123" w14:textId="77777777" w:rsidR="00EA1270" w:rsidRPr="00EA1270" w:rsidRDefault="00EA1270" w:rsidP="00EA1270">
      <w:pPr>
        <w:numPr>
          <w:ilvl w:val="0"/>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Alertas SMS (Opcional)</w:t>
      </w:r>
    </w:p>
    <w:p w14:paraId="2924A57C"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Para notificaciones críticas</w:t>
      </w:r>
    </w:p>
    <w:p w14:paraId="7DED619B"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Configuración de eventos para SMS</w:t>
      </w:r>
    </w:p>
    <w:p w14:paraId="16C6762A" w14:textId="77777777" w:rsidR="00EA1270" w:rsidRPr="00EA1270" w:rsidRDefault="00EA1270" w:rsidP="00EA1270">
      <w:pPr>
        <w:numPr>
          <w:ilvl w:val="1"/>
          <w:numId w:val="9"/>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Integración con proveedores de SMS</w:t>
      </w:r>
    </w:p>
    <w:p w14:paraId="56AFF0AA"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Tipos de Notificaciones</w:t>
      </w:r>
    </w:p>
    <w:p w14:paraId="36B08792"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exitoso</w:t>
      </w:r>
    </w:p>
    <w:p w14:paraId="2D4DAF67"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Prealerta recibida/aprobada/rechazada</w:t>
      </w:r>
    </w:p>
    <w:p w14:paraId="184EC136"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Paquete recibido en origen</w:t>
      </w:r>
    </w:p>
    <w:p w14:paraId="2056F056"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Cambios de estado del paquete</w:t>
      </w:r>
    </w:p>
    <w:p w14:paraId="424EE42A"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Documentación requerida</w:t>
      </w:r>
    </w:p>
    <w:p w14:paraId="6793FFB0"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Consolidación completada</w:t>
      </w:r>
    </w:p>
    <w:p w14:paraId="33C4FA60"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Guía </w:t>
      </w:r>
      <w:proofErr w:type="gramStart"/>
      <w:r w:rsidRPr="00EA1270">
        <w:rPr>
          <w:rFonts w:ascii="Century Gothic" w:eastAsia="Times New Roman" w:hAnsi="Century Gothic" w:cs="Times New Roman"/>
          <w:kern w:val="0"/>
          <w:sz w:val="22"/>
          <w:szCs w:val="22"/>
          <w:lang w:eastAsia="es-CR"/>
          <w14:ligatures w14:val="none"/>
        </w:rPr>
        <w:t>master</w:t>
      </w:r>
      <w:proofErr w:type="gramEnd"/>
      <w:r w:rsidRPr="00EA1270">
        <w:rPr>
          <w:rFonts w:ascii="Century Gothic" w:eastAsia="Times New Roman" w:hAnsi="Century Gothic" w:cs="Times New Roman"/>
          <w:kern w:val="0"/>
          <w:sz w:val="22"/>
          <w:szCs w:val="22"/>
          <w:lang w:eastAsia="es-CR"/>
          <w14:ligatures w14:val="none"/>
        </w:rPr>
        <w:t xml:space="preserve"> generada</w:t>
      </w:r>
    </w:p>
    <w:p w14:paraId="26C5FCE2"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Paquete en tránsito internacional</w:t>
      </w:r>
    </w:p>
    <w:p w14:paraId="148332EF"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Llegada a destino</w:t>
      </w:r>
    </w:p>
    <w:p w14:paraId="0845C395"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Liberación de aduana</w:t>
      </w:r>
    </w:p>
    <w:p w14:paraId="776CECEA"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Disponible para retiro</w:t>
      </w:r>
    </w:p>
    <w:p w14:paraId="28C9B948"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Entrega programada</w:t>
      </w:r>
    </w:p>
    <w:p w14:paraId="5DD5C4C3"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Factura generada</w:t>
      </w:r>
    </w:p>
    <w:p w14:paraId="6CEA6339" w14:textId="77777777" w:rsidR="00EA1270" w:rsidRPr="00EA1270" w:rsidRDefault="00EA1270" w:rsidP="00EA1270">
      <w:pPr>
        <w:numPr>
          <w:ilvl w:val="0"/>
          <w:numId w:val="10"/>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Pago recibido/rechazado</w:t>
      </w:r>
    </w:p>
    <w:p w14:paraId="76ED819B"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lastRenderedPageBreak/>
        <w:t>MÓDULO DE FACTURACIÓN Y COBRANZA</w:t>
      </w:r>
    </w:p>
    <w:p w14:paraId="109219E9"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Funciones Principales</w:t>
      </w:r>
    </w:p>
    <w:p w14:paraId="4FF8CA33" w14:textId="77777777" w:rsidR="00EA1270" w:rsidRPr="00EA1270" w:rsidRDefault="00EA1270" w:rsidP="00EA1270">
      <w:pPr>
        <w:numPr>
          <w:ilvl w:val="0"/>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Generación de Facturas</w:t>
      </w:r>
    </w:p>
    <w:p w14:paraId="1671D61B"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Facturación automática por envío</w:t>
      </w:r>
    </w:p>
    <w:p w14:paraId="282F798A"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Facturación de servicios adicionales</w:t>
      </w:r>
    </w:p>
    <w:p w14:paraId="405671A8"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Aplicación de impuestos según país</w:t>
      </w:r>
    </w:p>
    <w:p w14:paraId="4F5321A8"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Generación de facturas electrónicas</w:t>
      </w:r>
    </w:p>
    <w:p w14:paraId="433F0BE3"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Numeración secuencial</w:t>
      </w:r>
    </w:p>
    <w:p w14:paraId="64B7E5D8" w14:textId="77777777" w:rsidR="00EA1270" w:rsidRPr="00EA1270" w:rsidRDefault="00EA1270" w:rsidP="00EA1270">
      <w:pPr>
        <w:numPr>
          <w:ilvl w:val="0"/>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Opciones de Pago</w:t>
      </w:r>
    </w:p>
    <w:p w14:paraId="7DF97C43"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Integración con pasarelas de pago: </w:t>
      </w:r>
    </w:p>
    <w:p w14:paraId="67210CA6" w14:textId="77777777" w:rsidR="00EA1270" w:rsidRPr="00EA1270" w:rsidRDefault="00EA1270" w:rsidP="00EA1270">
      <w:pPr>
        <w:numPr>
          <w:ilvl w:val="2"/>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Tarjetas de crédito/débito</w:t>
      </w:r>
    </w:p>
    <w:p w14:paraId="79EF3550" w14:textId="77777777" w:rsidR="00EA1270" w:rsidRPr="00EA1270" w:rsidRDefault="00EA1270" w:rsidP="00EA1270">
      <w:pPr>
        <w:numPr>
          <w:ilvl w:val="2"/>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PayPal</w:t>
      </w:r>
    </w:p>
    <w:p w14:paraId="68DD2550" w14:textId="77777777" w:rsidR="00EA1270" w:rsidRPr="00EA1270" w:rsidRDefault="00EA1270" w:rsidP="00EA1270">
      <w:pPr>
        <w:numPr>
          <w:ilvl w:val="2"/>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Transferencia bancaria</w:t>
      </w:r>
    </w:p>
    <w:p w14:paraId="06ED5398" w14:textId="77777777" w:rsidR="00EA1270" w:rsidRPr="00EA1270" w:rsidRDefault="00EA1270" w:rsidP="00EA1270">
      <w:pPr>
        <w:numPr>
          <w:ilvl w:val="2"/>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Pago en efectivo (contra entrega)</w:t>
      </w:r>
    </w:p>
    <w:p w14:paraId="59ACA66A"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Registro automático de pagos</w:t>
      </w:r>
    </w:p>
    <w:p w14:paraId="4F791330"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Conciliación bancaria</w:t>
      </w:r>
    </w:p>
    <w:p w14:paraId="72E1FABE" w14:textId="77777777" w:rsidR="00EA1270" w:rsidRPr="00EA1270" w:rsidRDefault="00EA1270" w:rsidP="00EA1270">
      <w:pPr>
        <w:numPr>
          <w:ilvl w:val="0"/>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Gestión de Cuentas por Cobrar</w:t>
      </w:r>
    </w:p>
    <w:p w14:paraId="625D30D9"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Seguimiento de facturas pendientes</w:t>
      </w:r>
    </w:p>
    <w:p w14:paraId="2C27EF57"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Recordatorios automáticos</w:t>
      </w:r>
    </w:p>
    <w:p w14:paraId="1315B5C6"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Planes de pago</w:t>
      </w:r>
    </w:p>
    <w:p w14:paraId="42EB2640"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Reportes de antigüedad de saldos</w:t>
      </w:r>
    </w:p>
    <w:p w14:paraId="52273D5D" w14:textId="77777777" w:rsidR="00EA1270" w:rsidRPr="00EA1270" w:rsidRDefault="00EA1270" w:rsidP="00EA1270">
      <w:pPr>
        <w:numPr>
          <w:ilvl w:val="0"/>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Reportes Financieros</w:t>
      </w:r>
    </w:p>
    <w:p w14:paraId="466A0A00"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Ingresos por período</w:t>
      </w:r>
    </w:p>
    <w:p w14:paraId="6D0E8D72"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Ingresos por tipo de servicio</w:t>
      </w:r>
    </w:p>
    <w:p w14:paraId="62553A62"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Facturas emitidas/pagadas</w:t>
      </w:r>
    </w:p>
    <w:p w14:paraId="7AADB80F" w14:textId="77777777" w:rsidR="00EA1270" w:rsidRPr="00EA1270" w:rsidRDefault="00EA1270" w:rsidP="00EA1270">
      <w:pPr>
        <w:numPr>
          <w:ilvl w:val="1"/>
          <w:numId w:val="11"/>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Rentabilidad por cliente</w:t>
      </w:r>
    </w:p>
    <w:p w14:paraId="757B1E51"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REQUISITOS TÉCNICOS</w:t>
      </w:r>
    </w:p>
    <w:p w14:paraId="0F4707D5"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Plataforma Web</w:t>
      </w:r>
    </w:p>
    <w:p w14:paraId="33043A57" w14:textId="77777777" w:rsidR="00EA1270" w:rsidRPr="00EA1270" w:rsidRDefault="00EA1270" w:rsidP="00EA1270">
      <w:pPr>
        <w:numPr>
          <w:ilvl w:val="0"/>
          <w:numId w:val="1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Diseño responsive (adaptable a dispositivos móviles)</w:t>
      </w:r>
    </w:p>
    <w:p w14:paraId="443EEBC7" w14:textId="77777777" w:rsidR="00EA1270" w:rsidRPr="00EA1270" w:rsidRDefault="00EA1270" w:rsidP="00EA1270">
      <w:pPr>
        <w:numPr>
          <w:ilvl w:val="0"/>
          <w:numId w:val="1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Compatibilidad con navegadores modernos</w:t>
      </w:r>
    </w:p>
    <w:p w14:paraId="3CE818C5" w14:textId="77777777" w:rsidR="00EA1270" w:rsidRPr="00EA1270" w:rsidRDefault="00EA1270" w:rsidP="00EA1270">
      <w:pPr>
        <w:numPr>
          <w:ilvl w:val="0"/>
          <w:numId w:val="1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Tiempo de carga optimizado</w:t>
      </w:r>
    </w:p>
    <w:p w14:paraId="2F0B117D" w14:textId="77777777" w:rsidR="00EA1270" w:rsidRPr="00EA1270" w:rsidRDefault="00EA1270" w:rsidP="00EA1270">
      <w:pPr>
        <w:numPr>
          <w:ilvl w:val="0"/>
          <w:numId w:val="1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Interfaz intuitiva y fácil de usar</w:t>
      </w:r>
    </w:p>
    <w:p w14:paraId="56AAACAB" w14:textId="77777777" w:rsidR="00EA1270" w:rsidRPr="00EA1270" w:rsidRDefault="00EA1270" w:rsidP="00EA1270">
      <w:pPr>
        <w:numPr>
          <w:ilvl w:val="0"/>
          <w:numId w:val="12"/>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Panel de administración robusto</w:t>
      </w:r>
    </w:p>
    <w:p w14:paraId="6CAF082A"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Aplicación Móvil</w:t>
      </w:r>
    </w:p>
    <w:p w14:paraId="11D9309E" w14:textId="77777777" w:rsidR="00EA1270" w:rsidRPr="00EA1270" w:rsidRDefault="00EA1270" w:rsidP="00EA1270">
      <w:pPr>
        <w:numPr>
          <w:ilvl w:val="0"/>
          <w:numId w:val="1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Versiones para iOS y Android</w:t>
      </w:r>
    </w:p>
    <w:p w14:paraId="542ACC87" w14:textId="77777777" w:rsidR="00EA1270" w:rsidRPr="00EA1270" w:rsidRDefault="00EA1270" w:rsidP="00EA1270">
      <w:pPr>
        <w:numPr>
          <w:ilvl w:val="0"/>
          <w:numId w:val="1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Diseño nativo o híbrido de alto rendimiento</w:t>
      </w:r>
    </w:p>
    <w:p w14:paraId="08F53A8D" w14:textId="77777777" w:rsidR="00EA1270" w:rsidRPr="00EA1270" w:rsidRDefault="00EA1270" w:rsidP="00EA1270">
      <w:pPr>
        <w:numPr>
          <w:ilvl w:val="0"/>
          <w:numId w:val="1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Notificaciones </w:t>
      </w:r>
      <w:proofErr w:type="spellStart"/>
      <w:r w:rsidRPr="00EA1270">
        <w:rPr>
          <w:rFonts w:ascii="Century Gothic" w:eastAsia="Times New Roman" w:hAnsi="Century Gothic" w:cs="Times New Roman"/>
          <w:kern w:val="0"/>
          <w:sz w:val="22"/>
          <w:szCs w:val="22"/>
          <w:lang w:eastAsia="es-CR"/>
          <w14:ligatures w14:val="none"/>
        </w:rPr>
        <w:t>push</w:t>
      </w:r>
      <w:proofErr w:type="spellEnd"/>
    </w:p>
    <w:p w14:paraId="42D3EF17" w14:textId="77777777" w:rsidR="00EA1270" w:rsidRPr="00EA1270" w:rsidRDefault="00EA1270" w:rsidP="00EA1270">
      <w:pPr>
        <w:numPr>
          <w:ilvl w:val="0"/>
          <w:numId w:val="1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Funcionalidad offline para operaciones críticas</w:t>
      </w:r>
    </w:p>
    <w:p w14:paraId="57882437" w14:textId="77777777" w:rsidR="00EA1270" w:rsidRPr="00EA1270" w:rsidRDefault="00EA1270" w:rsidP="00EA1270">
      <w:pPr>
        <w:numPr>
          <w:ilvl w:val="0"/>
          <w:numId w:val="13"/>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Escáner de códigos QR/barras integrado</w:t>
      </w:r>
    </w:p>
    <w:p w14:paraId="1CE22A2C"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lastRenderedPageBreak/>
        <w:t>Base de Datos</w:t>
      </w:r>
    </w:p>
    <w:p w14:paraId="2B78ABCF" w14:textId="77777777" w:rsidR="00EA1270" w:rsidRPr="00EA1270" w:rsidRDefault="00EA1270" w:rsidP="00EA1270">
      <w:pPr>
        <w:numPr>
          <w:ilvl w:val="0"/>
          <w:numId w:val="1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Estructura normalizada y optimizada</w:t>
      </w:r>
    </w:p>
    <w:p w14:paraId="4F63E529" w14:textId="77777777" w:rsidR="00EA1270" w:rsidRPr="00EA1270" w:rsidRDefault="00EA1270" w:rsidP="00EA1270">
      <w:pPr>
        <w:numPr>
          <w:ilvl w:val="0"/>
          <w:numId w:val="1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Respaldos automáticos</w:t>
      </w:r>
    </w:p>
    <w:p w14:paraId="465B423E" w14:textId="77777777" w:rsidR="00EA1270" w:rsidRPr="00EA1270" w:rsidRDefault="00EA1270" w:rsidP="00EA1270">
      <w:pPr>
        <w:numPr>
          <w:ilvl w:val="0"/>
          <w:numId w:val="1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Auditoría de cambios</w:t>
      </w:r>
    </w:p>
    <w:p w14:paraId="36091107" w14:textId="77777777" w:rsidR="00EA1270" w:rsidRPr="00EA1270" w:rsidRDefault="00EA1270" w:rsidP="00EA1270">
      <w:pPr>
        <w:numPr>
          <w:ilvl w:val="0"/>
          <w:numId w:val="14"/>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Alta disponibilidad y rendimiento</w:t>
      </w:r>
    </w:p>
    <w:p w14:paraId="14DEFE7B"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Seguridad</w:t>
      </w:r>
    </w:p>
    <w:p w14:paraId="49D56C5B" w14:textId="77777777" w:rsidR="00EA1270" w:rsidRPr="00EA1270" w:rsidRDefault="00EA1270" w:rsidP="00EA1270">
      <w:pPr>
        <w:numPr>
          <w:ilvl w:val="0"/>
          <w:numId w:val="1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Autenticación segura (posibilidad de 2FA)</w:t>
      </w:r>
    </w:p>
    <w:p w14:paraId="1BAAB754" w14:textId="77777777" w:rsidR="00EA1270" w:rsidRPr="00EA1270" w:rsidRDefault="00EA1270" w:rsidP="00EA1270">
      <w:pPr>
        <w:numPr>
          <w:ilvl w:val="0"/>
          <w:numId w:val="1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Encriptación de datos sensibles</w:t>
      </w:r>
    </w:p>
    <w:p w14:paraId="7F47C3F0" w14:textId="77777777" w:rsidR="00EA1270" w:rsidRPr="00EA1270" w:rsidRDefault="00EA1270" w:rsidP="00EA1270">
      <w:pPr>
        <w:numPr>
          <w:ilvl w:val="0"/>
          <w:numId w:val="1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Protección contra ataques comunes (SQL </w:t>
      </w:r>
      <w:proofErr w:type="spellStart"/>
      <w:r w:rsidRPr="00EA1270">
        <w:rPr>
          <w:rFonts w:ascii="Century Gothic" w:eastAsia="Times New Roman" w:hAnsi="Century Gothic" w:cs="Times New Roman"/>
          <w:kern w:val="0"/>
          <w:sz w:val="22"/>
          <w:szCs w:val="22"/>
          <w:lang w:eastAsia="es-CR"/>
          <w14:ligatures w14:val="none"/>
        </w:rPr>
        <w:t>injection</w:t>
      </w:r>
      <w:proofErr w:type="spellEnd"/>
      <w:r w:rsidRPr="00EA1270">
        <w:rPr>
          <w:rFonts w:ascii="Century Gothic" w:eastAsia="Times New Roman" w:hAnsi="Century Gothic" w:cs="Times New Roman"/>
          <w:kern w:val="0"/>
          <w:sz w:val="22"/>
          <w:szCs w:val="22"/>
          <w:lang w:eastAsia="es-CR"/>
          <w14:ligatures w14:val="none"/>
        </w:rPr>
        <w:t>, XSS, CSRF)</w:t>
      </w:r>
    </w:p>
    <w:p w14:paraId="7F34D7C1" w14:textId="77777777" w:rsidR="00EA1270" w:rsidRPr="00EA1270" w:rsidRDefault="00EA1270" w:rsidP="00EA1270">
      <w:pPr>
        <w:numPr>
          <w:ilvl w:val="0"/>
          <w:numId w:val="1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Certificado SSL para comunicaciones seguras</w:t>
      </w:r>
    </w:p>
    <w:p w14:paraId="2945F3D6" w14:textId="77777777" w:rsidR="00EA1270" w:rsidRPr="00EA1270" w:rsidRDefault="00EA1270" w:rsidP="00EA1270">
      <w:pPr>
        <w:numPr>
          <w:ilvl w:val="0"/>
          <w:numId w:val="15"/>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Cumplimiento con regulaciones de protección de datos</w:t>
      </w:r>
    </w:p>
    <w:p w14:paraId="7BA821CB"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Integraciones</w:t>
      </w:r>
    </w:p>
    <w:p w14:paraId="7C256CC4" w14:textId="77777777" w:rsidR="00EA1270" w:rsidRPr="00EA1270" w:rsidRDefault="00EA1270" w:rsidP="00EA1270">
      <w:pPr>
        <w:numPr>
          <w:ilvl w:val="0"/>
          <w:numId w:val="1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proofErr w:type="spellStart"/>
      <w:r w:rsidRPr="00EA1270">
        <w:rPr>
          <w:rFonts w:ascii="Century Gothic" w:eastAsia="Times New Roman" w:hAnsi="Century Gothic" w:cs="Times New Roman"/>
          <w:kern w:val="0"/>
          <w:sz w:val="22"/>
          <w:szCs w:val="22"/>
          <w:lang w:eastAsia="es-CR"/>
          <w14:ligatures w14:val="none"/>
        </w:rPr>
        <w:t>APIs</w:t>
      </w:r>
      <w:proofErr w:type="spellEnd"/>
      <w:r w:rsidRPr="00EA1270">
        <w:rPr>
          <w:rFonts w:ascii="Century Gothic" w:eastAsia="Times New Roman" w:hAnsi="Century Gothic" w:cs="Times New Roman"/>
          <w:kern w:val="0"/>
          <w:sz w:val="22"/>
          <w:szCs w:val="22"/>
          <w:lang w:eastAsia="es-CR"/>
          <w14:ligatures w14:val="none"/>
        </w:rPr>
        <w:t xml:space="preserve"> de </w:t>
      </w:r>
      <w:proofErr w:type="spellStart"/>
      <w:r w:rsidRPr="00EA1270">
        <w:rPr>
          <w:rFonts w:ascii="Century Gothic" w:eastAsia="Times New Roman" w:hAnsi="Century Gothic" w:cs="Times New Roman"/>
          <w:kern w:val="0"/>
          <w:sz w:val="22"/>
          <w:szCs w:val="22"/>
          <w:lang w:eastAsia="es-CR"/>
          <w14:ligatures w14:val="none"/>
        </w:rPr>
        <w:t>couriers</w:t>
      </w:r>
      <w:proofErr w:type="spellEnd"/>
      <w:r w:rsidRPr="00EA1270">
        <w:rPr>
          <w:rFonts w:ascii="Century Gothic" w:eastAsia="Times New Roman" w:hAnsi="Century Gothic" w:cs="Times New Roman"/>
          <w:kern w:val="0"/>
          <w:sz w:val="22"/>
          <w:szCs w:val="22"/>
          <w:lang w:eastAsia="es-CR"/>
          <w14:ligatures w14:val="none"/>
        </w:rPr>
        <w:t xml:space="preserve"> (UPS, FedEx, DHL, etc.)</w:t>
      </w:r>
    </w:p>
    <w:p w14:paraId="42CA9D81" w14:textId="77777777" w:rsidR="00EA1270" w:rsidRPr="00EA1270" w:rsidRDefault="00EA1270" w:rsidP="00EA1270">
      <w:pPr>
        <w:numPr>
          <w:ilvl w:val="0"/>
          <w:numId w:val="1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Servicios de geolocalización</w:t>
      </w:r>
    </w:p>
    <w:p w14:paraId="720932E7" w14:textId="77777777" w:rsidR="00EA1270" w:rsidRPr="00EA1270" w:rsidRDefault="00EA1270" w:rsidP="00EA1270">
      <w:pPr>
        <w:numPr>
          <w:ilvl w:val="0"/>
          <w:numId w:val="1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Pasarelas de pago</w:t>
      </w:r>
    </w:p>
    <w:p w14:paraId="65F2CE56" w14:textId="77777777" w:rsidR="00EA1270" w:rsidRPr="00EA1270" w:rsidRDefault="00EA1270" w:rsidP="00EA1270">
      <w:pPr>
        <w:numPr>
          <w:ilvl w:val="0"/>
          <w:numId w:val="1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Servicios de mensajería (email, SMS)</w:t>
      </w:r>
    </w:p>
    <w:p w14:paraId="2EE2B45A" w14:textId="77777777" w:rsidR="00EA1270" w:rsidRPr="00EA1270" w:rsidRDefault="00EA1270" w:rsidP="00EA1270">
      <w:pPr>
        <w:numPr>
          <w:ilvl w:val="0"/>
          <w:numId w:val="16"/>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Exportación/importación de datos (Excel, CSV)</w:t>
      </w:r>
    </w:p>
    <w:p w14:paraId="4A2DA4E1" w14:textId="77777777" w:rsidR="00EA1270" w:rsidRPr="00EA1270" w:rsidRDefault="00EA1270" w:rsidP="00EA1270">
      <w:pPr>
        <w:spacing w:before="100" w:beforeAutospacing="1" w:after="100" w:afterAutospacing="1" w:line="240" w:lineRule="auto"/>
        <w:outlineLvl w:val="1"/>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CONSIDERACIONES PARA DESARROLLO MÓVIL</w:t>
      </w:r>
    </w:p>
    <w:p w14:paraId="541B30D1" w14:textId="77777777" w:rsidR="00EA1270" w:rsidRPr="00EA1270" w:rsidRDefault="00EA1270" w:rsidP="00EA1270">
      <w:p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 xml:space="preserve">La aplicación móvil debe ofrecer la misma funcionalidad </w:t>
      </w:r>
      <w:proofErr w:type="spellStart"/>
      <w:r w:rsidRPr="00EA1270">
        <w:rPr>
          <w:rFonts w:ascii="Century Gothic" w:eastAsia="Times New Roman" w:hAnsi="Century Gothic" w:cs="Times New Roman"/>
          <w:kern w:val="0"/>
          <w:sz w:val="22"/>
          <w:szCs w:val="22"/>
          <w:lang w:eastAsia="es-CR"/>
          <w14:ligatures w14:val="none"/>
        </w:rPr>
        <w:t>core</w:t>
      </w:r>
      <w:proofErr w:type="spellEnd"/>
      <w:r w:rsidRPr="00EA1270">
        <w:rPr>
          <w:rFonts w:ascii="Century Gothic" w:eastAsia="Times New Roman" w:hAnsi="Century Gothic" w:cs="Times New Roman"/>
          <w:kern w:val="0"/>
          <w:sz w:val="22"/>
          <w:szCs w:val="22"/>
          <w:lang w:eastAsia="es-CR"/>
          <w14:ligatures w14:val="none"/>
        </w:rPr>
        <w:t xml:space="preserve"> que la plataforma web, con adaptaciones específicas para mejorar la experiencia en dispositivos móviles:</w:t>
      </w:r>
    </w:p>
    <w:p w14:paraId="322C9D0A"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Funcionalidades Específicas Móviles</w:t>
      </w:r>
    </w:p>
    <w:p w14:paraId="74915DAC" w14:textId="77777777" w:rsidR="00EA1270" w:rsidRPr="00EA1270" w:rsidRDefault="00EA1270" w:rsidP="00EA1270">
      <w:pPr>
        <w:numPr>
          <w:ilvl w:val="0"/>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Escaneo de códigos de barras/QR</w:t>
      </w:r>
    </w:p>
    <w:p w14:paraId="07C395E9"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Para tracking de paquetes</w:t>
      </w:r>
    </w:p>
    <w:p w14:paraId="755ABA06"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Para verificación de recepción</w:t>
      </w:r>
    </w:p>
    <w:p w14:paraId="349F62BB"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Para confirmación de entrega</w:t>
      </w:r>
    </w:p>
    <w:p w14:paraId="619B5ECC" w14:textId="77777777" w:rsidR="00EA1270" w:rsidRPr="00EA1270" w:rsidRDefault="00EA1270" w:rsidP="00EA1270">
      <w:pPr>
        <w:numPr>
          <w:ilvl w:val="0"/>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Captura de fotografías directa</w:t>
      </w:r>
    </w:p>
    <w:p w14:paraId="2090A129"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Documentos de identidad</w:t>
      </w:r>
    </w:p>
    <w:p w14:paraId="67836EB2"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Paquetes recibidos</w:t>
      </w:r>
    </w:p>
    <w:p w14:paraId="383A8379"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Evidencia de entrega</w:t>
      </w:r>
    </w:p>
    <w:p w14:paraId="37D28682" w14:textId="77777777" w:rsidR="00EA1270" w:rsidRPr="00EA1270" w:rsidRDefault="00EA1270" w:rsidP="00EA1270">
      <w:pPr>
        <w:numPr>
          <w:ilvl w:val="0"/>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 xml:space="preserve">Notificaciones </w:t>
      </w:r>
      <w:proofErr w:type="spellStart"/>
      <w:r w:rsidRPr="00EA1270">
        <w:rPr>
          <w:rFonts w:ascii="Century Gothic" w:eastAsia="Times New Roman" w:hAnsi="Century Gothic" w:cs="Times New Roman"/>
          <w:b/>
          <w:bCs/>
          <w:kern w:val="0"/>
          <w:sz w:val="22"/>
          <w:szCs w:val="22"/>
          <w:lang w:eastAsia="es-CR"/>
          <w14:ligatures w14:val="none"/>
        </w:rPr>
        <w:t>push</w:t>
      </w:r>
      <w:proofErr w:type="spellEnd"/>
      <w:r w:rsidRPr="00EA1270">
        <w:rPr>
          <w:rFonts w:ascii="Century Gothic" w:eastAsia="Times New Roman" w:hAnsi="Century Gothic" w:cs="Times New Roman"/>
          <w:b/>
          <w:bCs/>
          <w:kern w:val="0"/>
          <w:sz w:val="22"/>
          <w:szCs w:val="22"/>
          <w:lang w:eastAsia="es-CR"/>
          <w14:ligatures w14:val="none"/>
        </w:rPr>
        <w:t xml:space="preserve"> en tiempo real</w:t>
      </w:r>
    </w:p>
    <w:p w14:paraId="227F02FE"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Actualizaciones de estado</w:t>
      </w:r>
    </w:p>
    <w:p w14:paraId="7DA294F9"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Alertas importantes</w:t>
      </w:r>
    </w:p>
    <w:p w14:paraId="613A1854"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Recordatorios</w:t>
      </w:r>
    </w:p>
    <w:p w14:paraId="0CC442BC" w14:textId="77777777" w:rsidR="00EA1270" w:rsidRPr="00EA1270" w:rsidRDefault="00EA1270" w:rsidP="00EA1270">
      <w:pPr>
        <w:numPr>
          <w:ilvl w:val="0"/>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Modo offline</w:t>
      </w:r>
    </w:p>
    <w:p w14:paraId="6040CF35"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Operaciones básicas sin conexión</w:t>
      </w:r>
    </w:p>
    <w:p w14:paraId="315A04D6"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Sincronización automática al recuperar conexión</w:t>
      </w:r>
    </w:p>
    <w:p w14:paraId="657864C0"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Almacenamiento local temporal</w:t>
      </w:r>
    </w:p>
    <w:p w14:paraId="56BDFFE0" w14:textId="77777777" w:rsidR="00EA1270" w:rsidRPr="00EA1270" w:rsidRDefault="00EA1270" w:rsidP="00EA1270">
      <w:pPr>
        <w:numPr>
          <w:ilvl w:val="0"/>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lastRenderedPageBreak/>
        <w:t>Geolocalización</w:t>
      </w:r>
    </w:p>
    <w:p w14:paraId="520E2451"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Tracking de entregas</w:t>
      </w:r>
    </w:p>
    <w:p w14:paraId="03941F81"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Búsqueda de puntos de entrega cercanos</w:t>
      </w:r>
    </w:p>
    <w:p w14:paraId="648956CD" w14:textId="77777777" w:rsidR="00EA1270" w:rsidRPr="00EA1270" w:rsidRDefault="00EA1270" w:rsidP="00EA1270">
      <w:pPr>
        <w:numPr>
          <w:ilvl w:val="1"/>
          <w:numId w:val="17"/>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Optimización de rutas</w:t>
      </w:r>
    </w:p>
    <w:p w14:paraId="03D3E67F" w14:textId="77777777" w:rsidR="00EA1270" w:rsidRPr="00EA1270" w:rsidRDefault="00EA1270" w:rsidP="00EA1270">
      <w:pPr>
        <w:spacing w:before="100" w:beforeAutospacing="1" w:after="100" w:afterAutospacing="1" w:line="240" w:lineRule="auto"/>
        <w:outlineLvl w:val="2"/>
        <w:rPr>
          <w:rFonts w:ascii="Century Gothic" w:eastAsia="Times New Roman" w:hAnsi="Century Gothic" w:cs="Times New Roman"/>
          <w:b/>
          <w:bCs/>
          <w:kern w:val="0"/>
          <w:sz w:val="22"/>
          <w:szCs w:val="22"/>
          <w:lang w:eastAsia="es-CR"/>
          <w14:ligatures w14:val="none"/>
        </w:rPr>
      </w:pPr>
      <w:r w:rsidRPr="00EA1270">
        <w:rPr>
          <w:rFonts w:ascii="Century Gothic" w:eastAsia="Times New Roman" w:hAnsi="Century Gothic" w:cs="Times New Roman"/>
          <w:b/>
          <w:bCs/>
          <w:kern w:val="0"/>
          <w:sz w:val="22"/>
          <w:szCs w:val="22"/>
          <w:lang w:eastAsia="es-CR"/>
          <w14:ligatures w14:val="none"/>
        </w:rPr>
        <w:t>Consideraciones de UI/UX para Móvil</w:t>
      </w:r>
    </w:p>
    <w:p w14:paraId="733E3873"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Navegación simplificada con menú inferior</w:t>
      </w:r>
    </w:p>
    <w:p w14:paraId="35089B53"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Diseño optimizado para pantallas táctiles</w:t>
      </w:r>
    </w:p>
    <w:p w14:paraId="263B8942"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Botones y elementos interactivos de tamaño adecuado</w:t>
      </w:r>
    </w:p>
    <w:p w14:paraId="550D751A"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Fuentes legibles en pantallas pequeñas</w:t>
      </w:r>
    </w:p>
    <w:p w14:paraId="00525545"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Adaptación a diferentes tamaños de pantalla</w:t>
      </w:r>
    </w:p>
    <w:p w14:paraId="719DDDFA"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Optimización para uso con una sola mano</w:t>
      </w:r>
    </w:p>
    <w:p w14:paraId="5059BC94" w14:textId="77777777" w:rsidR="00EA1270" w:rsidRPr="00EA1270" w:rsidRDefault="00EA1270" w:rsidP="00EA1270">
      <w:pPr>
        <w:numPr>
          <w:ilvl w:val="0"/>
          <w:numId w:val="18"/>
        </w:num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Minimización de entrada de texto manual</w:t>
      </w:r>
    </w:p>
    <w:p w14:paraId="1DA44C44" w14:textId="77777777" w:rsidR="00EA1270" w:rsidRPr="00EA1270" w:rsidRDefault="00EA1270" w:rsidP="00EA1270">
      <w:pPr>
        <w:spacing w:after="0"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pict w14:anchorId="6A1EF997">
          <v:rect id="_x0000_i1025" style="width:0;height:1.5pt" o:hralign="center" o:hrstd="t" o:hr="t" fillcolor="#a0a0a0" stroked="f"/>
        </w:pict>
      </w:r>
    </w:p>
    <w:p w14:paraId="430E7FA8" w14:textId="77777777" w:rsidR="00EA1270" w:rsidRPr="00EA1270" w:rsidRDefault="00EA1270" w:rsidP="00EA1270">
      <w:pPr>
        <w:spacing w:before="100" w:beforeAutospacing="1" w:after="100" w:afterAutospacing="1" w:line="240" w:lineRule="auto"/>
        <w:rPr>
          <w:rFonts w:ascii="Century Gothic" w:eastAsia="Times New Roman" w:hAnsi="Century Gothic" w:cs="Times New Roman"/>
          <w:kern w:val="0"/>
          <w:sz w:val="22"/>
          <w:szCs w:val="22"/>
          <w:lang w:eastAsia="es-CR"/>
          <w14:ligatures w14:val="none"/>
        </w:rPr>
      </w:pPr>
      <w:r w:rsidRPr="00EA1270">
        <w:rPr>
          <w:rFonts w:ascii="Century Gothic" w:eastAsia="Times New Roman" w:hAnsi="Century Gothic" w:cs="Times New Roman"/>
          <w:kern w:val="0"/>
          <w:sz w:val="22"/>
          <w:szCs w:val="22"/>
          <w:lang w:eastAsia="es-CR"/>
          <w14:ligatures w14:val="none"/>
        </w:rPr>
        <w:t>Este documento de especificaciones funcionales proporciona una base sólida para el desarrollo del sistema de gestión de casillero internacional. Los desarrolladores deberán utilizarlo como guía principal, complementándolo con documentación técnica más detallada según avance el proyecto.</w:t>
      </w:r>
    </w:p>
    <w:p w14:paraId="19967C45" w14:textId="77777777" w:rsidR="00331D49" w:rsidRPr="00D574EB" w:rsidRDefault="00331D49" w:rsidP="00331D49">
      <w:pPr>
        <w:rPr>
          <w:rFonts w:ascii="Century Gothic" w:hAnsi="Century Gothic"/>
          <w:sz w:val="22"/>
          <w:szCs w:val="22"/>
        </w:rPr>
      </w:pPr>
    </w:p>
    <w:sectPr w:rsidR="00331D49" w:rsidRPr="00D574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2E3"/>
    <w:multiLevelType w:val="multilevel"/>
    <w:tmpl w:val="BF8A8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B28FC"/>
    <w:multiLevelType w:val="multilevel"/>
    <w:tmpl w:val="1952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58EE"/>
    <w:multiLevelType w:val="multilevel"/>
    <w:tmpl w:val="ECAAD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10983"/>
    <w:multiLevelType w:val="multilevel"/>
    <w:tmpl w:val="1DD8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40E99"/>
    <w:multiLevelType w:val="multilevel"/>
    <w:tmpl w:val="5B0C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250780"/>
    <w:multiLevelType w:val="multilevel"/>
    <w:tmpl w:val="D262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846C7B"/>
    <w:multiLevelType w:val="multilevel"/>
    <w:tmpl w:val="049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37EAA"/>
    <w:multiLevelType w:val="multilevel"/>
    <w:tmpl w:val="0B4CC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D19EA"/>
    <w:multiLevelType w:val="multilevel"/>
    <w:tmpl w:val="D0D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95491"/>
    <w:multiLevelType w:val="multilevel"/>
    <w:tmpl w:val="13C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73418"/>
    <w:multiLevelType w:val="multilevel"/>
    <w:tmpl w:val="6C4A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327C8"/>
    <w:multiLevelType w:val="multilevel"/>
    <w:tmpl w:val="C3BE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331E38"/>
    <w:multiLevelType w:val="multilevel"/>
    <w:tmpl w:val="2398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4541B"/>
    <w:multiLevelType w:val="multilevel"/>
    <w:tmpl w:val="CA9EA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77388"/>
    <w:multiLevelType w:val="multilevel"/>
    <w:tmpl w:val="DD3A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90331"/>
    <w:multiLevelType w:val="multilevel"/>
    <w:tmpl w:val="1E26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43BAF"/>
    <w:multiLevelType w:val="multilevel"/>
    <w:tmpl w:val="D110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026AC"/>
    <w:multiLevelType w:val="multilevel"/>
    <w:tmpl w:val="970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25527">
    <w:abstractNumId w:val="5"/>
  </w:num>
  <w:num w:numId="2" w16cid:durableId="35586510">
    <w:abstractNumId w:val="4"/>
  </w:num>
  <w:num w:numId="3" w16cid:durableId="1495872402">
    <w:abstractNumId w:val="11"/>
  </w:num>
  <w:num w:numId="4" w16cid:durableId="1394236064">
    <w:abstractNumId w:val="3"/>
  </w:num>
  <w:num w:numId="5" w16cid:durableId="590286176">
    <w:abstractNumId w:val="14"/>
  </w:num>
  <w:num w:numId="6" w16cid:durableId="851190908">
    <w:abstractNumId w:val="12"/>
  </w:num>
  <w:num w:numId="7" w16cid:durableId="635375297">
    <w:abstractNumId w:val="15"/>
  </w:num>
  <w:num w:numId="8" w16cid:durableId="1564755428">
    <w:abstractNumId w:val="7"/>
  </w:num>
  <w:num w:numId="9" w16cid:durableId="2026321982">
    <w:abstractNumId w:val="0"/>
  </w:num>
  <w:num w:numId="10" w16cid:durableId="2145536023">
    <w:abstractNumId w:val="10"/>
  </w:num>
  <w:num w:numId="11" w16cid:durableId="1777822508">
    <w:abstractNumId w:val="13"/>
  </w:num>
  <w:num w:numId="12" w16cid:durableId="623003333">
    <w:abstractNumId w:val="9"/>
  </w:num>
  <w:num w:numId="13" w16cid:durableId="418867126">
    <w:abstractNumId w:val="8"/>
  </w:num>
  <w:num w:numId="14" w16cid:durableId="1423605050">
    <w:abstractNumId w:val="16"/>
  </w:num>
  <w:num w:numId="15" w16cid:durableId="49161017">
    <w:abstractNumId w:val="17"/>
  </w:num>
  <w:num w:numId="16" w16cid:durableId="783184630">
    <w:abstractNumId w:val="1"/>
  </w:num>
  <w:num w:numId="17" w16cid:durableId="645550189">
    <w:abstractNumId w:val="2"/>
  </w:num>
  <w:num w:numId="18" w16cid:durableId="12729795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49"/>
    <w:rsid w:val="001E4204"/>
    <w:rsid w:val="00331D49"/>
    <w:rsid w:val="00915D62"/>
    <w:rsid w:val="00D574EB"/>
    <w:rsid w:val="00EA1270"/>
    <w:rsid w:val="00EB603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F47F"/>
  <w15:chartTrackingRefBased/>
  <w15:docId w15:val="{724613E5-6266-4E2E-9888-CEB8EBCF3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1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1D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1D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1D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1D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D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D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D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D4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1D4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1D4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1D4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1D4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1D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D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D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D49"/>
    <w:rPr>
      <w:rFonts w:eastAsiaTheme="majorEastAsia" w:cstheme="majorBidi"/>
      <w:color w:val="272727" w:themeColor="text1" w:themeTint="D8"/>
    </w:rPr>
  </w:style>
  <w:style w:type="paragraph" w:styleId="Ttulo">
    <w:name w:val="Title"/>
    <w:basedOn w:val="Normal"/>
    <w:next w:val="Normal"/>
    <w:link w:val="TtuloCar"/>
    <w:uiPriority w:val="10"/>
    <w:qFormat/>
    <w:rsid w:val="00331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D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D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D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D49"/>
    <w:pPr>
      <w:spacing w:before="160"/>
      <w:jc w:val="center"/>
    </w:pPr>
    <w:rPr>
      <w:i/>
      <w:iCs/>
      <w:color w:val="404040" w:themeColor="text1" w:themeTint="BF"/>
    </w:rPr>
  </w:style>
  <w:style w:type="character" w:customStyle="1" w:styleId="CitaCar">
    <w:name w:val="Cita Car"/>
    <w:basedOn w:val="Fuentedeprrafopredeter"/>
    <w:link w:val="Cita"/>
    <w:uiPriority w:val="29"/>
    <w:rsid w:val="00331D49"/>
    <w:rPr>
      <w:i/>
      <w:iCs/>
      <w:color w:val="404040" w:themeColor="text1" w:themeTint="BF"/>
    </w:rPr>
  </w:style>
  <w:style w:type="paragraph" w:styleId="Prrafodelista">
    <w:name w:val="List Paragraph"/>
    <w:basedOn w:val="Normal"/>
    <w:uiPriority w:val="34"/>
    <w:qFormat/>
    <w:rsid w:val="00331D49"/>
    <w:pPr>
      <w:ind w:left="720"/>
      <w:contextualSpacing/>
    </w:pPr>
  </w:style>
  <w:style w:type="character" w:styleId="nfasisintenso">
    <w:name w:val="Intense Emphasis"/>
    <w:basedOn w:val="Fuentedeprrafopredeter"/>
    <w:uiPriority w:val="21"/>
    <w:qFormat/>
    <w:rsid w:val="00331D49"/>
    <w:rPr>
      <w:i/>
      <w:iCs/>
      <w:color w:val="0F4761" w:themeColor="accent1" w:themeShade="BF"/>
    </w:rPr>
  </w:style>
  <w:style w:type="paragraph" w:styleId="Citadestacada">
    <w:name w:val="Intense Quote"/>
    <w:basedOn w:val="Normal"/>
    <w:next w:val="Normal"/>
    <w:link w:val="CitadestacadaCar"/>
    <w:uiPriority w:val="30"/>
    <w:qFormat/>
    <w:rsid w:val="00331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1D49"/>
    <w:rPr>
      <w:i/>
      <w:iCs/>
      <w:color w:val="0F4761" w:themeColor="accent1" w:themeShade="BF"/>
    </w:rPr>
  </w:style>
  <w:style w:type="character" w:styleId="Referenciaintensa">
    <w:name w:val="Intense Reference"/>
    <w:basedOn w:val="Fuentedeprrafopredeter"/>
    <w:uiPriority w:val="32"/>
    <w:qFormat/>
    <w:rsid w:val="00331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937032">
      <w:bodyDiv w:val="1"/>
      <w:marLeft w:val="0"/>
      <w:marRight w:val="0"/>
      <w:marTop w:val="0"/>
      <w:marBottom w:val="0"/>
      <w:divBdr>
        <w:top w:val="none" w:sz="0" w:space="0" w:color="auto"/>
        <w:left w:val="none" w:sz="0" w:space="0" w:color="auto"/>
        <w:bottom w:val="none" w:sz="0" w:space="0" w:color="auto"/>
        <w:right w:val="none" w:sz="0" w:space="0" w:color="auto"/>
      </w:divBdr>
    </w:div>
    <w:div w:id="204590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79286292-5c6f-4c67-bf0e-c199dd0b2fa0" TargetMode="External"/><Relationship Id="rId13" Type="http://schemas.openxmlformats.org/officeDocument/2006/relationships/hyperlink" Target="https://claude.ai/chat/79286292-5c6f-4c67-bf0e-c199dd0b2fa0" TargetMode="External"/><Relationship Id="rId3" Type="http://schemas.openxmlformats.org/officeDocument/2006/relationships/settings" Target="settings.xml"/><Relationship Id="rId7" Type="http://schemas.openxmlformats.org/officeDocument/2006/relationships/hyperlink" Target="https://claude.ai/chat/79286292-5c6f-4c67-bf0e-c199dd0b2fa0" TargetMode="External"/><Relationship Id="rId12" Type="http://schemas.openxmlformats.org/officeDocument/2006/relationships/hyperlink" Target="https://claude.ai/chat/79286292-5c6f-4c67-bf0e-c199dd0b2fa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chat/79286292-5c6f-4c67-bf0e-c199dd0b2fa0" TargetMode="External"/><Relationship Id="rId11" Type="http://schemas.openxmlformats.org/officeDocument/2006/relationships/hyperlink" Target="https://claude.ai/chat/79286292-5c6f-4c67-bf0e-c199dd0b2fa0" TargetMode="External"/><Relationship Id="rId5" Type="http://schemas.openxmlformats.org/officeDocument/2006/relationships/hyperlink" Target="https://claude.ai/chat/79286292-5c6f-4c67-bf0e-c199dd0b2fa0" TargetMode="External"/><Relationship Id="rId15" Type="http://schemas.openxmlformats.org/officeDocument/2006/relationships/fontTable" Target="fontTable.xml"/><Relationship Id="rId10" Type="http://schemas.openxmlformats.org/officeDocument/2006/relationships/hyperlink" Target="https://claude.ai/chat/79286292-5c6f-4c67-bf0e-c199dd0b2fa0" TargetMode="External"/><Relationship Id="rId4" Type="http://schemas.openxmlformats.org/officeDocument/2006/relationships/webSettings" Target="webSettings.xml"/><Relationship Id="rId9" Type="http://schemas.openxmlformats.org/officeDocument/2006/relationships/hyperlink" Target="https://claude.ai/chat/79286292-5c6f-4c67-bf0e-c199dd0b2fa0" TargetMode="External"/><Relationship Id="rId14" Type="http://schemas.openxmlformats.org/officeDocument/2006/relationships/hyperlink" Target="https://claude.ai/chat/79286292-5c6f-4c67-bf0e-c199dd0b2fa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2004</Words>
  <Characters>11023</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Cambronero Z.</dc:creator>
  <cp:keywords/>
  <dc:description/>
  <cp:lastModifiedBy>Jorge Cambronero Z.</cp:lastModifiedBy>
  <cp:revision>1</cp:revision>
  <dcterms:created xsi:type="dcterms:W3CDTF">2025-04-30T20:08:00Z</dcterms:created>
  <dcterms:modified xsi:type="dcterms:W3CDTF">2025-04-30T20:53:00Z</dcterms:modified>
</cp:coreProperties>
</file>