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s="Georgia"/>
        </w:rPr>
        <w:t>Opoku Operations — Four Operations, One Platform</w:t>
      </w:r>
    </w:p>
    <w:p>
      <w:pPr>
        <w:spacing w:after="80"/>
      </w:pPr>
      <w:r>
        <w:rPr>
          <w:rFonts w:ascii="Georgia" w:hAnsi="Georgia" w:cs="Georgia"/>
          <w:color w:val="6A645E"/>
          <w:spacing w:val="18"/>
        </w:rPr>
        <w:t>What has been built for you. Everything described as live runs today.</w:t>
      </w:r>
    </w:p>
    <w:p>
      <w:pPr>
        <w:spacing w:before="200" w:after="200"/>
        <w:pBdr>
          <w:bottom w:val="single" w:sz="4" w:space="6" w:color="E3DFD8"/>
        </w:pBdr>
      </w:pPr>
    </w:p>
    <w:p>
      <w:pPr/>
      <w:r>
        <w:rPr>
          <w:rFonts w:ascii="Georgia" w:hAnsi="Georgia" w:cs="Georgia"/>
        </w:rPr>
        <w:t>OUR system runs four operations:</w:t>
      </w:r>
    </w:p>
    <w:p>
      <w:pPr>
        <w:pStyle w:val="ListNumber"/>
      </w:pPr>
      <w:r>
        <w:rPr>
          <w:rFonts w:ascii="Georgia" w:hAnsi="Georgia" w:cs="Georgia"/>
          <w:b/>
        </w:rPr>
        <w:t>Car sales and auctions.</w:t>
      </w:r>
    </w:p>
    <w:p>
      <w:pPr>
        <w:pStyle w:val="ListNumber"/>
      </w:pPr>
      <w:r>
        <w:rPr>
          <w:rFonts w:ascii="Georgia" w:hAnsi="Georgia" w:cs="Georgia"/>
          <w:b/>
        </w:rPr>
        <w:t>Garage and goods sales and auctions.</w:t>
      </w:r>
    </w:p>
    <w:p>
      <w:pPr>
        <w:pStyle w:val="ListNumber"/>
      </w:pPr>
      <w:r>
        <w:rPr>
          <w:rFonts w:ascii="Georgia" w:hAnsi="Georgia" w:cs="Georgia"/>
          <w:b/>
        </w:rPr>
        <w:t>Pallet, bale and bulk-lot sales and auctions.</w:t>
      </w:r>
    </w:p>
    <w:p>
      <w:pPr>
        <w:pStyle w:val="ListNumber"/>
      </w:pPr>
      <w:r>
        <w:rPr>
          <w:rFonts w:ascii="Georgia" w:hAnsi="Georgia" w:cs="Georgia"/>
          <w:b/>
        </w:rPr>
        <w:t>3PL logistics</w:t>
      </w:r>
      <w:r>
        <w:rPr>
          <w:rFonts w:ascii="Georgia" w:hAnsi="Georgia" w:cs="Georgia"/>
        </w:rPr>
        <w:t xml:space="preserve"> — general shipments from the US and Canada to Tema, for anyone.</w:t>
      </w:r>
    </w:p>
    <w:p>
      <w:pPr/>
      <w:r>
        <w:rPr>
          <w:rFonts w:ascii="Georgia" w:hAnsi="Georgia" w:cs="Georgia"/>
        </w:rPr>
        <w:t>They are not four products bolted together. They run on one set of records: one customer account, one wallet, one container, one set of books. A car sold in operation one and a bale sold in operation three travel in the same shipment and settle through the same ledger.</w:t>
      </w:r>
    </w:p>
    <w:p>
      <w:pPr>
        <w:spacing w:before="200" w:after="200"/>
        <w:pBdr>
          <w:bottom w:val="single" w:sz="4" w:space="6" w:color="E3DFD8"/>
        </w:pBdr>
      </w:pPr>
    </w:p>
    <w:p>
      <w:pPr>
        <w:pStyle w:val="Heading1"/>
        <w:pBdr>
          <w:bottom w:val="single" w:sz="6" w:space="6" w:color="E3DFD8"/>
        </w:pBdr>
      </w:pPr>
      <w:r>
        <w:rPr>
          <w:rFonts w:ascii="Georgia" w:hAnsi="Georgia" w:cs="Georgia"/>
        </w:rPr>
        <w:t>The four operations</w:t>
      </w:r>
    </w:p>
    <w:p>
      <w:pPr>
        <w:pStyle w:val="Heading2"/>
      </w:pPr>
      <w:r>
        <w:rPr>
          <w:rFonts w:ascii="Georgia" w:hAnsi="Georgia" w:cs="Georgia"/>
        </w:rPr>
        <w:t>1. Car sales and auctions</w:t>
      </w:r>
    </w:p>
    <w:p>
      <w:pPr/>
      <w:r>
        <w:rPr>
          <w:rFonts w:ascii="Georgia" w:hAnsi="Georgia" w:cs="Georgia"/>
        </w:rPr>
        <w:t>Salvage write-offs, insurance write-offs, repossessions, estate cars, trade-ins and garage finds. Each car is filed as a vehicle lot with its own details — make, model, year, VIN, condition grade, photographs — and weighed against the curb-weight table so its shipping cost is real, not estimated.</w:t>
      </w:r>
    </w:p>
    <w:p>
      <w:pPr/>
      <w:r>
        <w:rPr>
          <w:rFonts w:ascii="Georgia" w:hAnsi="Georgia" w:cs="Georgia"/>
        </w:rPr>
        <w:t>The buyer sees the landed cost before they bid: the car, the freight to Tema, insurance, and the pickup surcharge if they want it collected. They bid. The auction closes, the reserve is checked, and the winner is recorded.</w:t>
      </w:r>
    </w:p>
    <w:p>
      <w:pPr>
        <w:pStyle w:val="Heading2"/>
      </w:pPr>
      <w:r>
        <w:rPr>
          <w:rFonts w:ascii="Georgia" w:hAnsi="Georgia" w:cs="Georgia"/>
        </w:rPr>
        <w:t>2. Garage and goods sales and auctions</w:t>
      </w:r>
    </w:p>
    <w:p>
      <w:pPr/>
      <w:r>
        <w:rPr>
          <w:rFonts w:ascii="Georgia" w:hAnsi="Georgia" w:cs="Georgia"/>
        </w:rPr>
        <w:t>Individual items out of whole-garage cleanouts and estates: a bed frame, a headlamp, a bundle of tools. One item, one lot, one price. These are the lots that most auction software cannot even file, because it assumes every lot has a VIN.</w:t>
      </w:r>
    </w:p>
    <w:p>
      <w:pPr/>
      <w:r>
        <w:rPr>
          <w:rFonts w:ascii="Georgia" w:hAnsi="Georgia" w:cs="Georgia"/>
        </w:rPr>
        <w:t>Here the lot is goods, and the system asks for what a goods lot actually has: what it is, its grade, its dimensions, and — when it is a bundle — how many pieces are inside it. Provenance is recorded: garage sale, estate, liquidation, overstock and returns.</w:t>
      </w:r>
    </w:p>
    <w:p>
      <w:pPr>
        <w:pStyle w:val="Heading2"/>
      </w:pPr>
      <w:r>
        <w:rPr>
          <w:rFonts w:ascii="Georgia" w:hAnsi="Georgia" w:cs="Georgia"/>
        </w:rPr>
        <w:t>3. Pallet, bale and bulk-lot sales and auctions</w:t>
      </w:r>
    </w:p>
    <w:p>
      <w:pPr/>
      <w:r>
        <w:rPr>
          <w:rFonts w:ascii="Georgia" w:hAnsi="Georgia" w:cs="Georgia"/>
        </w:rPr>
        <w:t xml:space="preserve">The wholesale side. A whole pallet, a bale, a half pallet, a mixed container lot — goods bought by volume and resold by the piece. These are filed as bulk lots with a </w:t>
      </w:r>
      <w:r>
        <w:rPr>
          <w:rFonts w:ascii="Georgia" w:hAnsi="Georgia" w:cs="Georgia"/>
          <w:b/>
        </w:rPr>
        <w:t>unit label</w:t>
      </w:r>
      <w:r>
        <w:rPr>
          <w:rFonts w:ascii="Georgia" w:hAnsi="Georgia" w:cs="Georgia"/>
        </w:rPr>
        <w:t xml:space="preserve"> (pallet, half pallet, bale, bundle) and a </w:t>
      </w:r>
      <w:r>
        <w:rPr>
          <w:rFonts w:ascii="Georgia" w:hAnsi="Georgia" w:cs="Georgia"/>
          <w:b/>
        </w:rPr>
        <w:t>manifest</w:t>
      </w:r>
      <w:r>
        <w:rPr>
          <w:rFonts w:ascii="Georgia" w:hAnsi="Georgia" w:cs="Georgia"/>
        </w:rPr>
        <w:t>: what is inside, how many pieces or cartons, and the grade.</w:t>
      </w:r>
    </w:p>
    <w:p>
      <w:pPr/>
      <w:r>
        <w:rPr>
          <w:rFonts w:ascii="Georgia" w:hAnsi="Georgia" w:cs="Georgia"/>
        </w:rPr>
        <w:t>That manifest is the point. A buyer bidding on a 480-carton pallet needs to know what they are buying before they commit, and the record has to survive the argument afterwards. The same table holds a single headlamp with the bulk fields left empty — one item and one pallet are the same kind of record at different scales, not two different systems.</w:t>
      </w:r>
    </w:p>
    <w:p>
      <w:pPr>
        <w:pStyle w:val="Heading2"/>
      </w:pPr>
      <w:r>
        <w:rPr>
          <w:rFonts w:ascii="Georgia" w:hAnsi="Georgia" w:cs="Georgia"/>
        </w:rPr>
        <w:t>4. 3PL logistics</w:t>
      </w:r>
    </w:p>
    <w:p>
      <w:pPr/>
      <w:r>
        <w:rPr>
          <w:rFonts w:ascii="Georgia" w:hAnsi="Georgia" w:cs="Georgia"/>
        </w:rPr>
        <w:t>A complete third-party logistics operation, sold to anyone — not only to people who bought something:</w:t>
      </w:r>
    </w:p>
    <w:p>
      <w:pPr>
        <w:pStyle w:val="ListBullet"/>
      </w:pPr>
      <w:r>
        <w:rPr>
          <w:rFonts w:ascii="Georgia" w:hAnsi="Georgia" w:cs="Georgia"/>
        </w:rPr>
        <w:t>A private individual sending a parcel or a pallet home.</w:t>
      </w:r>
    </w:p>
    <w:p>
      <w:pPr>
        <w:pStyle w:val="ListBullet"/>
      </w:pPr>
      <w:r>
        <w:rPr>
          <w:rFonts w:ascii="Georgia" w:hAnsi="Georgia" w:cs="Georgia"/>
        </w:rPr>
        <w:t>A family shipping a barrel.</w:t>
      </w:r>
    </w:p>
    <w:p>
      <w:pPr>
        <w:pStyle w:val="ListBullet"/>
      </w:pPr>
      <w:r>
        <w:rPr>
          <w:rFonts w:ascii="Georgia" w:hAnsi="Georgia" w:cs="Georgia"/>
        </w:rPr>
        <w:t>A business moving stock.</w:t>
      </w:r>
    </w:p>
    <w:p>
      <w:pPr>
        <w:pStyle w:val="ListBullet"/>
      </w:pPr>
      <w:r>
        <w:rPr>
          <w:rFonts w:ascii="Georgia" w:hAnsi="Georgia" w:cs="Georgia"/>
        </w:rPr>
        <w:t>An auction buyer moving a car they won.</w:t>
      </w:r>
    </w:p>
    <w:p>
      <w:pPr/>
      <w:r>
        <w:rPr>
          <w:rFonts w:ascii="Georgia" w:hAnsi="Georgia" w:cs="Georgia"/>
        </w:rPr>
        <w:t>From the United States and Canada to Tema: quote, collect, consolidate, ship, clear, deliver, and account for every step. The section further down covers what that means in practice.</w:t>
      </w:r>
    </w:p>
    <w:p>
      <w:pPr>
        <w:spacing w:before="200" w:after="200"/>
        <w:pBdr>
          <w:bottom w:val="single" w:sz="4" w:space="6" w:color="E3DFD8"/>
        </w:pBdr>
      </w:pPr>
    </w:p>
    <w:p>
      <w:pPr>
        <w:pStyle w:val="Heading1"/>
        <w:pBdr>
          <w:bottom w:val="single" w:sz="6" w:space="6" w:color="E3DFD8"/>
        </w:pBdr>
      </w:pPr>
      <w:r>
        <w:rPr>
          <w:rFonts w:ascii="Georgia" w:hAnsi="Georgia" w:cs="Georgia"/>
        </w:rPr>
        <w:t>Why one platform, and not four</w:t>
      </w:r>
    </w:p>
    <w:p>
      <w:pPr/>
      <w:r>
        <w:rPr>
          <w:rFonts w:ascii="Georgia" w:hAnsi="Georgia" w:cs="Georgia"/>
        </w:rPr>
        <w:t>Most operators in this trade end up with a folder of unrelated systems: a spreadsheet for cars, a WhatsApp group for bales, a courier's website for parcels, and a notebook for who owes what.</w:t>
      </w:r>
    </w:p>
    <w:p>
      <w:pPr/>
      <w:r>
        <w:rPr>
          <w:rFonts w:ascii="Georgia" w:hAnsi="Georgia" w:cs="Georgia"/>
        </w:rPr>
        <w:t>The four operations share more than they separate:</w:t>
      </w:r>
    </w:p>
    <w:p>
      <w:pPr>
        <w:pStyle w:val="ListBullet"/>
      </w:pPr>
      <w:r>
        <w:rPr>
          <w:rFonts w:ascii="Georgia" w:hAnsi="Georgia" w:cs="Georgia"/>
          <w:b/>
        </w:rPr>
        <w:t>The same buyer</w:t>
      </w:r>
      <w:r>
        <w:rPr>
          <w:rFonts w:ascii="Georgia" w:hAnsi="Georgia" w:cs="Georgia"/>
        </w:rPr>
        <w:t xml:space="preserve"> can buy a car in one operation and a bale in another.</w:t>
      </w:r>
    </w:p>
    <w:p>
      <w:pPr>
        <w:pStyle w:val="ListBullet"/>
      </w:pPr>
      <w:r>
        <w:rPr>
          <w:rFonts w:ascii="Georgia" w:hAnsi="Georgia" w:cs="Georgia"/>
          <w:b/>
        </w:rPr>
        <w:t>The same container</w:t>
      </w:r>
      <w:r>
        <w:rPr>
          <w:rFonts w:ascii="Georgia" w:hAnsi="Georgia" w:cs="Georgia"/>
        </w:rPr>
        <w:t xml:space="preserve"> carries cars, pallets and parcels.</w:t>
      </w:r>
    </w:p>
    <w:p>
      <w:pPr>
        <w:pStyle w:val="ListBullet"/>
      </w:pPr>
      <w:r>
        <w:rPr>
          <w:rFonts w:ascii="Georgia" w:hAnsi="Georgia" w:cs="Georgia"/>
          <w:b/>
        </w:rPr>
        <w:t>The same money</w:t>
      </w:r>
      <w:r>
        <w:rPr>
          <w:rFonts w:ascii="Georgia" w:hAnsi="Georgia" w:cs="Georgia"/>
        </w:rPr>
        <w:t xml:space="preserve"> settles all of it — one wallet, one ledger.</w:t>
      </w:r>
    </w:p>
    <w:p>
      <w:pPr>
        <w:pStyle w:val="ListBullet"/>
      </w:pPr>
      <w:r>
        <w:rPr>
          <w:rFonts w:ascii="Georgia" w:hAnsi="Georgia" w:cs="Georgia"/>
          <w:b/>
        </w:rPr>
        <w:t>The same handover</w:t>
      </w:r>
      <w:r>
        <w:rPr>
          <w:rFonts w:ascii="Georgia" w:hAnsi="Georgia" w:cs="Georgia"/>
        </w:rPr>
        <w:t xml:space="preserve"> — sold, paid, shipped, cleared, delivered — is where the money and the confusion live in this business.</w:t>
      </w:r>
    </w:p>
    <w:p>
      <w:pPr/>
      <w:r>
        <w:rPr>
          <w:rFonts w:ascii="Georgia" w:hAnsi="Georgia" w:cs="Georgia"/>
        </w:rPr>
        <w:t>That handover is what this platform owns. It is also the reason the operations belong on one system rather than four.</w:t>
      </w:r>
    </w:p>
    <w:p>
      <w:pPr>
        <w:spacing w:before="200" w:after="200"/>
        <w:pBdr>
          <w:bottom w:val="single" w:sz="4" w:space="6" w:color="E3DFD8"/>
        </w:pBdr>
      </w:pPr>
    </w:p>
    <w:p>
      <w:pPr>
        <w:pStyle w:val="Heading1"/>
        <w:pBdr>
          <w:bottom w:val="single" w:sz="6" w:space="6" w:color="E3DFD8"/>
        </w:pBdr>
      </w:pPr>
      <w:r>
        <w:rPr>
          <w:rFonts w:ascii="Georgia" w:hAnsi="Georgia" w:cs="Georgia"/>
        </w:rPr>
        <w:t>The auction engine serves all three auction operations</w:t>
      </w:r>
    </w:p>
    <w:p>
      <w:pPr/>
      <w:r>
        <w:rPr>
          <w:rFonts w:ascii="Georgia" w:hAnsi="Georgia" w:cs="Georgia"/>
        </w:rPr>
        <w:t>Three operations, one engine. What changes between them is the stock and the fields; what stays the same is how a lot is bid on, closed and paid for.</w:t>
      </w:r>
    </w:p>
    <w:p>
      <w:pPr>
        <w:pStyle w:val="ListBullet"/>
      </w:pPr>
      <w:r>
        <w:rPr>
          <w:rFonts w:ascii="Georgia" w:hAnsi="Georgia" w:cs="Georgia"/>
          <w:b/>
        </w:rPr>
        <w:t>Vehicles and goods are both first-class lots.</w:t>
      </w:r>
      <w:r>
        <w:rPr>
          <w:rFonts w:ascii="Georgia" w:hAnsi="Georgia" w:cs="Georgia"/>
        </w:rPr>
        <w:t xml:space="preserve"> The operator's form swaps to the right fields automatically.</w:t>
      </w:r>
    </w:p>
    <w:p>
      <w:pPr>
        <w:pStyle w:val="ListBullet"/>
      </w:pPr>
      <w:r>
        <w:rPr>
          <w:rFonts w:ascii="Georgia" w:hAnsi="Georgia" w:cs="Georgia"/>
          <w:b/>
        </w:rPr>
        <w:t>Bulk lots carry their manifest.</w:t>
      </w:r>
      <w:r>
        <w:rPr>
          <w:rFonts w:ascii="Georgia" w:hAnsi="Georgia" w:cs="Georgia"/>
        </w:rPr>
        <w:t xml:space="preserve"> Unit label, piece or carton count, grade, dimensions.</w:t>
      </w:r>
    </w:p>
    <w:p>
      <w:pPr>
        <w:pStyle w:val="ListBullet"/>
      </w:pPr>
      <w:r>
        <w:rPr>
          <w:rFonts w:ascii="Georgia" w:hAnsi="Georgia" w:cs="Georgia"/>
          <w:b/>
        </w:rPr>
        <w:t>Provenance is recorded on every lot.</w:t>
      </w:r>
      <w:r>
        <w:rPr>
          <w:rFonts w:ascii="Georgia" w:hAnsi="Georgia" w:cs="Georgia"/>
        </w:rPr>
        <w:t xml:space="preserve"> Garage sale. Foreclosure. Liquidation. Overstock and returns. Estate. Salvage auction. Trade-in.</w:t>
      </w:r>
    </w:p>
    <w:p>
      <w:pPr>
        <w:pStyle w:val="ListBullet"/>
      </w:pPr>
      <w:r>
        <w:rPr>
          <w:rFonts w:ascii="Georgia" w:hAnsi="Georgia" w:cs="Georgia"/>
          <w:b/>
        </w:rPr>
        <w:t>Buyers filter by it.</w:t>
      </w:r>
      <w:r>
        <w:rPr>
          <w:rFonts w:ascii="Georgia" w:hAnsi="Georgia" w:cs="Georgia"/>
        </w:rPr>
        <w:t xml:space="preserve"> Vehicles, Garage goods, Salvage write-offs and Garage-sale lots are real storefront boards. Buyers narrow by kind, provenance, city, condition and make.</w:t>
      </w:r>
    </w:p>
    <w:p>
      <w:pPr/>
      <w:r>
        <w:rPr>
          <w:rFonts w:ascii="Georgia" w:hAnsi="Georgia" w:cs="Georgia"/>
        </w:rPr>
        <w:t>When a new kind of stock arrives — an estate clearance next month, a container of returns the month after — it is filed the same way, on the same system, with the same auction and the same books.</w:t>
      </w:r>
    </w:p>
    <w:p>
      <w:pPr>
        <w:spacing w:before="200" w:after="200"/>
        <w:pBdr>
          <w:bottom w:val="single" w:sz="4" w:space="6" w:color="E3DFD8"/>
        </w:pBdr>
      </w:pPr>
    </w:p>
    <w:p>
      <w:pPr>
        <w:pStyle w:val="Heading1"/>
        <w:pBdr>
          <w:bottom w:val="single" w:sz="6" w:space="6" w:color="E3DFD8"/>
        </w:pBdr>
      </w:pPr>
      <w:r>
        <w:rPr>
          <w:rFonts w:ascii="Georgia" w:hAnsi="Georgia" w:cs="Georgia"/>
        </w:rPr>
        <w:t>Bidding that can be proven</w:t>
      </w:r>
    </w:p>
    <w:p>
      <w:pPr/>
      <w:r>
        <w:rPr>
          <w:rFonts w:ascii="Georgia" w:hAnsi="Georgia" w:cs="Georgia"/>
        </w:rPr>
        <w:t>Every bid is a record: who, how much, and the exact second it arrived.</w:t>
      </w:r>
    </w:p>
    <w:p>
      <w:pPr>
        <w:pStyle w:val="ListBullet"/>
      </w:pPr>
      <w:r>
        <w:rPr>
          <w:rFonts w:ascii="Georgia" w:hAnsi="Georgia" w:cs="Georgia"/>
          <w:b/>
        </w:rPr>
        <w:t>Bids are written to the database, not painted on a screen.</w:t>
      </w:r>
      <w:r>
        <w:rPr>
          <w:rFonts w:ascii="Georgia" w:hAnsi="Georgia" w:cs="Georgia"/>
        </w:rPr>
        <w:t xml:space="preserve"> The lot's current price and bid count are rebuilt from the bid rows themselves, so the two cannot drift apart.</w:t>
      </w:r>
    </w:p>
    <w:p>
      <w:pPr>
        <w:pStyle w:val="ListBullet"/>
      </w:pPr>
      <w:r>
        <w:rPr>
          <w:rFonts w:ascii="Georgia" w:hAnsi="Georgia" w:cs="Georgia"/>
          <w:b/>
        </w:rPr>
        <w:t>A leading bid is demoted, never deleted.</w:t>
      </w:r>
      <w:r>
        <w:rPr>
          <w:rFonts w:ascii="Georgia" w:hAnsi="Georgia" w:cs="Georgia"/>
        </w:rPr>
        <w:t xml:space="preserve"> When someone outbids the leader, the old bid stays in the history marked as outbid. The full story is there.</w:t>
      </w:r>
    </w:p>
    <w:p>
      <w:pPr>
        <w:pStyle w:val="ListBullet"/>
      </w:pPr>
      <w:r>
        <w:rPr>
          <w:rFonts w:ascii="Georgia" w:hAnsi="Georgia" w:cs="Georgia"/>
          <w:b/>
        </w:rPr>
        <w:t>The clock defends itself.</w:t>
      </w:r>
      <w:r>
        <w:rPr>
          <w:rFonts w:ascii="Georgia" w:hAnsi="Georgia" w:cs="Georgia"/>
        </w:rPr>
        <w:t xml:space="preserve"> A bid in the closing window extends the auction, so no one steals a car or a pallet by waiting until everyone is asleep.</w:t>
      </w:r>
    </w:p>
    <w:p>
      <w:pPr>
        <w:pStyle w:val="ListBullet"/>
      </w:pPr>
      <w:r>
        <w:rPr>
          <w:rFonts w:ascii="Georgia" w:hAnsi="Georgia" w:cs="Georgia"/>
          <w:b/>
        </w:rPr>
        <w:t>A bidder cannot bid against themselves.</w:t>
      </w:r>
      <w:r>
        <w:rPr>
          <w:rFonts w:ascii="Georgia" w:hAnsi="Georgia" w:cs="Georgia"/>
        </w:rPr>
        <w:t xml:space="preserve"> The system refuses it.</w:t>
      </w:r>
    </w:p>
    <w:p>
      <w:pPr/>
      <w:r>
        <w:rPr>
          <w:rFonts w:ascii="Georgia" w:hAnsi="Georgia" w:cs="Georgia"/>
        </w:rPr>
        <w:t>When a customer says "I bid more than that," you open the record. The conversation is over in ten seconds. That is what an auction is worth.</w:t>
      </w:r>
    </w:p>
    <w:p>
      <w:pPr>
        <w:spacing w:before="200" w:after="200"/>
        <w:pBdr>
          <w:bottom w:val="single" w:sz="4" w:space="6" w:color="E3DFD8"/>
        </w:pBdr>
      </w:pPr>
    </w:p>
    <w:p>
      <w:pPr>
        <w:pStyle w:val="Heading1"/>
        <w:pBdr>
          <w:bottom w:val="single" w:sz="6" w:space="6" w:color="E3DFD8"/>
        </w:pBdr>
      </w:pPr>
      <w:r>
        <w:rPr>
          <w:rFonts w:ascii="Georgia" w:hAnsi="Georgia" w:cs="Georgia"/>
        </w:rPr>
        <w:t>Closing that does not depend on someone remembering</w:t>
      </w:r>
    </w:p>
    <w:p>
      <w:pPr/>
      <w:r>
        <w:rPr>
          <w:rFonts w:ascii="Georgia" w:hAnsi="Georgia" w:cs="Georgia"/>
        </w:rPr>
        <w:t>The closing logic is built and tested: at the end of an auction it checks the reserve, sells to the recorded winner if the reserve is met, and marks the lot "reserve not met" if it is not.</w:t>
      </w:r>
    </w:p>
    <w:p>
      <w:pPr/>
      <w:r>
        <w:rPr>
          <w:rFonts w:ascii="Georgia" w:hAnsi="Georgia" w:cs="Georgia"/>
        </w:rPr>
        <w:t>Two safeguards matter here.</w:t>
      </w:r>
    </w:p>
    <w:p>
      <w:pPr>
        <w:pStyle w:val="ListBullet"/>
      </w:pPr>
      <w:r>
        <w:rPr>
          <w:rFonts w:ascii="Georgia" w:hAnsi="Georgia" w:cs="Georgia"/>
          <w:b/>
        </w:rPr>
        <w:t>Nothing is sold to nobody.</w:t>
      </w:r>
      <w:r>
        <w:rPr>
          <w:rFonts w:ascii="Georgia" w:hAnsi="Georgia" w:cs="Georgia"/>
        </w:rPr>
        <w:t xml:space="preserve"> If the figures say a lot met its reserve but no real bidder is recorded against it, the system refuses to invent a sale and flags the lot for a human instead. One real defect was found and fixed this way.</w:t>
      </w:r>
    </w:p>
    <w:p>
      <w:pPr>
        <w:pStyle w:val="ListBullet"/>
      </w:pPr>
      <w:r>
        <w:rPr>
          <w:rFonts w:ascii="Georgia" w:hAnsi="Georgia" w:cs="Georgia"/>
          <w:b/>
        </w:rPr>
        <w:t>Closing twice changes nothing.</w:t>
      </w:r>
      <w:r>
        <w:rPr>
          <w:rFonts w:ascii="Georgia" w:hAnsi="Georgia" w:cs="Georgia"/>
        </w:rPr>
        <w:t xml:space="preserve"> Running the close again on a closed lot is safe.</w:t>
      </w:r>
    </w:p>
    <w:p>
      <w:pPr/>
      <w:r>
        <w:rPr>
          <w:rFonts w:ascii="Georgia" w:hAnsi="Georgia" w:cs="Georgia"/>
        </w:rPr>
        <w:t>The schedule that runs the closer every minute is the next switch to turn on — the hard part, the decision logic, is done and tested.</w:t>
      </w:r>
    </w:p>
    <w:p>
      <w:pPr>
        <w:spacing w:before="200" w:after="200"/>
        <w:pBdr>
          <w:bottom w:val="single" w:sz="4" w:space="6" w:color="E3DFD8"/>
        </w:pBdr>
      </w:pPr>
    </w:p>
    <w:p>
      <w:pPr>
        <w:pStyle w:val="Heading1"/>
        <w:pBdr>
          <w:bottom w:val="single" w:sz="6" w:space="6" w:color="E3DFD8"/>
        </w:pBdr>
      </w:pPr>
      <w:r>
        <w:rPr>
          <w:rFonts w:ascii="Georgia" w:hAnsi="Georgia" w:cs="Georgia"/>
        </w:rPr>
        <w:t>The 3PL — a logistics business, not a shipping page</w:t>
      </w:r>
    </w:p>
    <w:p>
      <w:pPr/>
      <w:r>
        <w:rPr>
          <w:rFonts w:ascii="Georgia" w:hAnsi="Georgia" w:cs="Georgia"/>
        </w:rPr>
        <w:t>This is the operation that became core. It covers what a third-party logistics company has to do for general shipments: quote, collect, consolidate, ship, clear, deliver, and account for every step — from the US and Canada to Tema, for parcels, pallets and vehicles alike.</w:t>
      </w:r>
    </w:p>
    <w:p>
      <w:pPr>
        <w:pStyle w:val="Heading2"/>
      </w:pPr>
      <w:r>
        <w:rPr>
          <w:rFonts w:ascii="Georgia" w:hAnsi="Georgia" w:cs="Georgia"/>
        </w:rPr>
        <w:t>Anyone can get a price, without an account</w:t>
      </w:r>
    </w:p>
    <w:p>
      <w:pPr>
        <w:pStyle w:val="ListBullet"/>
      </w:pPr>
      <w:r>
        <w:rPr>
          <w:rFonts w:ascii="Georgia" w:hAnsi="Georgia" w:cs="Georgia"/>
          <w:b/>
        </w:rPr>
        <w:t>The sender quote page.</w:t>
      </w:r>
      <w:r>
        <w:rPr>
          <w:rFonts w:ascii="Georgia" w:hAnsi="Georgia" w:cs="Georgia"/>
        </w:rPr>
        <w:t xml:space="preserve"> Choose a parcel or a pallet, give the weight, dimensions, quantity and whether you want pickup, and get a price in seconds. No registration, no account, no salesperson.</w:t>
      </w:r>
    </w:p>
    <w:p>
      <w:pPr>
        <w:pStyle w:val="ListBullet"/>
      </w:pPr>
      <w:r>
        <w:rPr>
          <w:rFonts w:ascii="Georgia" w:hAnsi="Georgia" w:cs="Georgia"/>
          <w:b/>
        </w:rPr>
        <w:t>WhatsApp.</w:t>
      </w:r>
      <w:r>
        <w:rPr>
          <w:rFonts w:ascii="Georgia" w:hAnsi="Georgia" w:cs="Georgia"/>
        </w:rPr>
        <w:t xml:space="preserve"> A sender can quote and book by messaging. Replies are matched to the booking by its reference, not the phone number — so someone who quotes from one number and replies from another is not silently dropped.</w:t>
      </w:r>
    </w:p>
    <w:p>
      <w:pPr>
        <w:pStyle w:val="ListBullet"/>
      </w:pPr>
      <w:r>
        <w:rPr>
          <w:rFonts w:ascii="Georgia" w:hAnsi="Georgia" w:cs="Georgia"/>
          <w:b/>
        </w:rPr>
        <w:t>Reserve the rate.</w:t>
      </w:r>
      <w:r>
        <w:rPr>
          <w:rFonts w:ascii="Georgia" w:hAnsi="Georgia" w:cs="Georgia"/>
        </w:rPr>
        <w:t xml:space="preserve"> Someone who wants to think about it can leave an email and record the price they were quoted. No password, no address — at that point there is a question, not yet a customer.</w:t>
      </w:r>
    </w:p>
    <w:p>
      <w:pPr>
        <w:pStyle w:val="ListBullet"/>
      </w:pPr>
      <w:r>
        <w:rPr>
          <w:rFonts w:ascii="Georgia" w:hAnsi="Georgia" w:cs="Georgia"/>
          <w:b/>
        </w:rPr>
        <w:t>Honest refusal.</w:t>
      </w:r>
      <w:r>
        <w:rPr>
          <w:rFonts w:ascii="Georgia" w:hAnsi="Georgia" w:cs="Georgia"/>
        </w:rPr>
        <w:t xml:space="preserve"> An undimensioned parcel, an unmapped postcode or an expired rate returns a reason, not a number. A plausible-looking invented price is how a freight business loses money quietly.</w:t>
      </w:r>
    </w:p>
    <w:p>
      <w:pPr>
        <w:pStyle w:val="Heading2"/>
      </w:pPr>
      <w:r>
        <w:rPr>
          <w:rFonts w:ascii="Georgia" w:hAnsi="Georgia" w:cs="Georgia"/>
        </w:rPr>
        <w:t>Priced on what it actually costs to move</w:t>
      </w:r>
    </w:p>
    <w:p>
      <w:pPr>
        <w:pStyle w:val="ListBullet"/>
      </w:pPr>
      <w:r>
        <w:rPr>
          <w:rFonts w:ascii="Georgia" w:hAnsi="Georgia" w:cs="Georgia"/>
          <w:b/>
        </w:rPr>
        <w:t>Billable weight is whichever is greater</w:t>
      </w:r>
      <w:r>
        <w:rPr>
          <w:rFonts w:ascii="Georgia" w:hAnsi="Georgia" w:cs="Georgia"/>
        </w:rPr>
        <w:t xml:space="preserve"> — the weight on the scale, or the space the thing occupies. A 2 kg box of screws and a 2 kg box of pillows cost the same to move, and only one of them is worth charging for the volume.</w:t>
      </w:r>
    </w:p>
    <w:p>
      <w:pPr>
        <w:pStyle w:val="ListBullet"/>
      </w:pPr>
      <w:r>
        <w:rPr>
          <w:rFonts w:ascii="Georgia" w:hAnsi="Georgia" w:cs="Georgia"/>
          <w:b/>
        </w:rPr>
        <w:t>Whole centimetres, integer cents.</w:t>
      </w:r>
      <w:r>
        <w:rPr>
          <w:rFonts w:ascii="Georgia" w:hAnsi="Georgia" w:cs="Georgia"/>
        </w:rPr>
        <w:t xml:space="preserve"> No invented decimal points, no floating point drifting a cent off a real price.</w:t>
      </w:r>
    </w:p>
    <w:p>
      <w:pPr>
        <w:pStyle w:val="ListBullet"/>
      </w:pPr>
      <w:r>
        <w:rPr>
          <w:rFonts w:ascii="Georgia" w:hAnsi="Georgia" w:cs="Georgia"/>
          <w:b/>
        </w:rPr>
        <w:t>Parcels are priced per parcel; pallets by their footprint.</w:t>
      </w:r>
      <w:r>
        <w:rPr>
          <w:rFonts w:ascii="Georgia" w:hAnsi="Georgia" w:cs="Georgia"/>
        </w:rPr>
        <w:t xml:space="preserve"> They are handled differently, so they are priced differently.</w:t>
      </w:r>
    </w:p>
    <w:p>
      <w:pPr>
        <w:pStyle w:val="ListBullet"/>
      </w:pPr>
      <w:r>
        <w:rPr>
          <w:rFonts w:ascii="Georgia" w:hAnsi="Georgia" w:cs="Georgia"/>
          <w:b/>
        </w:rPr>
        <w:t>Rate cards are versioned and append-only</w:t>
      </w:r>
      <w:r>
        <w:rPr>
          <w:rFonts w:ascii="Georgia" w:hAnsi="Georgia" w:cs="Georgia"/>
        </w:rPr>
        <w:t>, with effective windows. The forwarder's cost and the customer's price are separate figures, so quoting your cost by accident is impossible.</w:t>
      </w:r>
    </w:p>
    <w:p>
      <w:pPr>
        <w:pStyle w:val="ListBullet"/>
      </w:pPr>
      <w:r>
        <w:rPr>
          <w:rFonts w:ascii="Georgia" w:hAnsi="Georgia" w:cs="Georgia"/>
          <w:b/>
        </w:rPr>
        <w:t>A quote is not a stale promise.</w:t>
      </w:r>
      <w:r>
        <w:rPr>
          <w:rFonts w:ascii="Georgia" w:hAnsi="Georgia" w:cs="Georgia"/>
        </w:rPr>
        <w:t xml:space="preserve"> A booking re-prices at confirmation because rates move. Car freight is recomputed live on every view rather than stored and honoured months later.</w:t>
      </w:r>
    </w:p>
    <w:p>
      <w:pPr>
        <w:pStyle w:val="Heading2"/>
      </w:pPr>
      <w:r>
        <w:rPr>
          <w:rFonts w:ascii="Georgia" w:hAnsi="Georgia" w:cs="Georgia"/>
        </w:rPr>
        <w:t>Three ways goods reach us</w:t>
      </w:r>
    </w:p>
    <w:p>
      <w:pPr/>
      <w:r>
        <w:rPr>
          <w:rFonts w:ascii="Georgia" w:hAnsi="Georgia" w:cs="Georgia"/>
        </w:rPr>
        <w:t>Warehouse drop-off. Partner courier pickup, billed per stop. Collection by us — modelled from day one, launched when the route is ready. Adding the third is a rate change, not a rebuild.</w:t>
      </w:r>
    </w:p>
    <w:p>
      <w:pPr>
        <w:pStyle w:val="Heading2"/>
      </w:pPr>
      <w:r>
        <w:rPr>
          <w:rFonts w:ascii="Georgia" w:hAnsi="Georgia" w:cs="Georgia"/>
        </w:rPr>
        <w:t>A booking with a real lifecycle</w:t>
      </w:r>
    </w:p>
    <w:p>
      <w:pPr/>
      <w:r>
        <w:rPr>
          <w:rFonts w:ascii="Georgia" w:hAnsi="Georgia" w:cs="Georgia"/>
        </w:rPr>
        <w:t>Quoted, payment pending, booked. And two different ways of not getting there:</w:t>
      </w:r>
    </w:p>
    <w:p>
      <w:pPr>
        <w:pStyle w:val="ListBullet"/>
      </w:pPr>
      <w:r>
        <w:rPr>
          <w:rFonts w:ascii="Georgia" w:hAnsi="Georgia" w:cs="Georgia"/>
          <w:b/>
        </w:rPr>
        <w:t>Expired</w:t>
      </w:r>
      <w:r>
        <w:rPr>
          <w:rFonts w:ascii="Georgia" w:hAnsi="Georgia" w:cs="Georgia"/>
        </w:rPr>
        <w:t xml:space="preserve"> — a payment link nobody took.</w:t>
      </w:r>
    </w:p>
    <w:p>
      <w:pPr>
        <w:pStyle w:val="ListBullet"/>
      </w:pPr>
      <w:r>
        <w:rPr>
          <w:rFonts w:ascii="Georgia" w:hAnsi="Georgia" w:cs="Georgia"/>
          <w:b/>
        </w:rPr>
        <w:t>Abandoned</w:t>
      </w:r>
      <w:r>
        <w:rPr>
          <w:rFonts w:ascii="Georgia" w:hAnsi="Georgia" w:cs="Georgia"/>
        </w:rPr>
        <w:t xml:space="preserve"> — nobody ever answered.</w:t>
      </w:r>
    </w:p>
    <w:p>
      <w:pPr/>
      <w:r>
        <w:rPr>
          <w:rFonts w:ascii="Georgia" w:hAnsi="Georgia" w:cs="Georgia"/>
        </w:rPr>
        <w:t>Those are different failures with different fixes, and the system tells them apart instead of collapsing them into one "dead" number.</w:t>
      </w:r>
    </w:p>
    <w:p>
      <w:pPr>
        <w:pStyle w:val="ListBullet"/>
      </w:pPr>
      <w:r>
        <w:rPr>
          <w:rFonts w:ascii="Georgia" w:hAnsi="Georgia" w:cs="Georgia"/>
          <w:b/>
        </w:rPr>
        <w:t>A 24-hour payment link</w:t>
      </w:r>
      <w:r>
        <w:rPr>
          <w:rFonts w:ascii="Georgia" w:hAnsi="Georgia" w:cs="Georgia"/>
        </w:rPr>
        <w:t xml:space="preserve"> is issued for the exact quoted amount.</w:t>
      </w:r>
    </w:p>
    <w:p>
      <w:pPr>
        <w:pStyle w:val="ListBullet"/>
      </w:pPr>
      <w:r>
        <w:rPr>
          <w:rFonts w:ascii="Georgia" w:hAnsi="Georgia" w:cs="Georgia"/>
          <w:b/>
        </w:rPr>
        <w:t>The exchange rate is locked when the link is created and written down</w:t>
      </w:r>
      <w:r>
        <w:rPr>
          <w:rFonts w:ascii="Georgia" w:hAnsi="Georgia" w:cs="Georgia"/>
        </w:rPr>
        <w:t>, so the amount paid can always be traced back to a rate rather than to whatever the rate happened to be later.</w:t>
      </w:r>
    </w:p>
    <w:p>
      <w:pPr>
        <w:pStyle w:val="ListBullet"/>
      </w:pPr>
      <w:r>
        <w:rPr>
          <w:rFonts w:ascii="Georgia" w:hAnsi="Georgia" w:cs="Georgia"/>
          <w:b/>
        </w:rPr>
        <w:t>The payment is recorded before the booking is confirmed</w:t>
      </w:r>
      <w:r>
        <w:rPr>
          <w:rFonts w:ascii="Georgia" w:hAnsi="Georgia" w:cs="Georgia"/>
        </w:rPr>
        <w:t>, in the same transaction. A paid booking that does not exist is made impossible rather than unlikely.</w:t>
      </w:r>
    </w:p>
    <w:p>
      <w:pPr>
        <w:pStyle w:val="ListBullet"/>
      </w:pPr>
      <w:r>
        <w:rPr>
          <w:rFonts w:ascii="Georgia" w:hAnsi="Georgia" w:cs="Georgia"/>
          <w:b/>
        </w:rPr>
        <w:t>Stale quotes clean themselves up.</w:t>
      </w:r>
      <w:r>
        <w:rPr>
          <w:rFonts w:ascii="Georgia" w:hAnsi="Georgia" w:cs="Georgia"/>
        </w:rPr>
        <w:t xml:space="preserve"> A scheduled sweep expires unpaid bookings hourly, and a booking with no reply for seven days is marked abandoned, so the pipeline does not fill with ghosts.</w:t>
      </w:r>
    </w:p>
    <w:p>
      <w:pPr>
        <w:pStyle w:val="Heading2"/>
      </w:pPr>
      <w:r>
        <w:rPr>
          <w:rFonts w:ascii="Georgia" w:hAnsi="Georgia" w:cs="Georgia"/>
        </w:rPr>
        <w:t>Consolidation and the container</w:t>
      </w:r>
    </w:p>
    <w:p>
      <w:pPr>
        <w:pStyle w:val="ListBullet"/>
      </w:pPr>
      <w:r>
        <w:rPr>
          <w:rFonts w:ascii="Georgia" w:hAnsi="Georgia" w:cs="Georgia"/>
          <w:b/>
        </w:rPr>
        <w:t>A shipment is a real container</w:t>
      </w:r>
      <w:r>
        <w:rPr>
          <w:rFonts w:ascii="Georgia" w:hAnsi="Georgia" w:cs="Georgia"/>
        </w:rPr>
        <w:t>: forwarder, vessel, voyage, container number, booking reference, bill of lading, origin and destination ports, freight and insurance cost, ETA, actual departure and arrival, and the source of its tracking.</w:t>
      </w:r>
    </w:p>
    <w:p>
      <w:pPr>
        <w:pStyle w:val="ListBullet"/>
      </w:pPr>
      <w:r>
        <w:rPr>
          <w:rFonts w:ascii="Georgia" w:hAnsi="Georgia" w:cs="Georgia"/>
          <w:b/>
        </w:rPr>
        <w:t>Nothing loads while it owes money.</w:t>
      </w:r>
      <w:r>
        <w:rPr>
          <w:rFonts w:ascii="Georgia" w:hAnsi="Georgia" w:cs="Georgia"/>
        </w:rPr>
        <w:t xml:space="preserve"> A container does not leave while any lot aboard still owes its balance. The gate reads the payment record, so it cannot drift from the ledger.</w:t>
      </w:r>
    </w:p>
    <w:p>
      <w:pPr>
        <w:pStyle w:val="ListBullet"/>
      </w:pPr>
      <w:r>
        <w:rPr>
          <w:rFonts w:ascii="Georgia" w:hAnsi="Georgia" w:cs="Georgia"/>
          <w:b/>
        </w:rPr>
        <w:t>A lot rides in exactly one container.</w:t>
      </w:r>
      <w:r>
        <w:rPr>
          <w:rFonts w:ascii="Georgia" w:hAnsi="Georgia" w:cs="Georgia"/>
        </w:rPr>
        <w:t xml:space="preserve"> Enforced by the database itself, so the platform cannot promise the same car to two buyers even under a race.</w:t>
      </w:r>
    </w:p>
    <w:p>
      <w:pPr>
        <w:pStyle w:val="ListBullet"/>
      </w:pPr>
      <w:r>
        <w:rPr>
          <w:rFonts w:ascii="Georgia" w:hAnsi="Georgia" w:cs="Georgia"/>
          <w:b/>
        </w:rPr>
        <w:t>Milestones record what actually happened.</w:t>
      </w:r>
      <w:r>
        <w:rPr>
          <w:rFonts w:ascii="Georgia" w:hAnsi="Georgia" w:cs="Georgia"/>
        </w:rPr>
        <w:t xml:space="preserve"> A human at the port is authoritative and is never overwritten by a later tracking poll.</w:t>
      </w:r>
    </w:p>
    <w:p>
      <w:pPr>
        <w:pStyle w:val="ListBullet"/>
      </w:pPr>
      <w:r>
        <w:rPr>
          <w:rFonts w:ascii="Georgia" w:hAnsi="Georgia" w:cs="Georgia"/>
          <w:b/>
        </w:rPr>
        <w:t>A container that stops moving is flagged</w:t>
      </w:r>
      <w:r>
        <w:rPr>
          <w:rFonts w:ascii="Georgia" w:hAnsi="Georgia" w:cs="Georgia"/>
        </w:rPr>
        <w:t xml:space="preserve"> against one threshold, used by every screen, so two dashboards can never disagree about whether a shipment is late.</w:t>
      </w:r>
    </w:p>
    <w:p>
      <w:pPr>
        <w:pStyle w:val="Heading2"/>
      </w:pPr>
      <w:r>
        <w:rPr>
          <w:rFonts w:ascii="Georgia" w:hAnsi="Georgia" w:cs="Georgia"/>
        </w:rPr>
        <w:t>Fair cost sharing</w:t>
      </w:r>
    </w:p>
    <w:p>
      <w:pPr/>
      <w:r>
        <w:rPr>
          <w:rFonts w:ascii="Georgia" w:hAnsi="Georgia" w:cs="Georgia"/>
        </w:rPr>
        <w:t>The forwarder charges a minimum consignment charge for the container, not for each thing inside it. That cost is divided across what is aboard by largest-remainder — every share is rounded down, then the leftover cents go to the largest fractions. The shares always sum back to the total. A 13-cent headlamp in a container of forty other things does not carry $250 of freight on its own, and the books still reconcile to the cent.</w:t>
      </w:r>
    </w:p>
    <w:p>
      <w:pPr>
        <w:pStyle w:val="Heading2"/>
      </w:pPr>
      <w:r>
        <w:rPr>
          <w:rFonts w:ascii="Georgia" w:hAnsi="Georgia" w:cs="Georgia"/>
        </w:rPr>
        <w:t>Clearance at Tema</w:t>
      </w:r>
    </w:p>
    <w:p>
      <w:pPr/>
      <w:r>
        <w:rPr>
          <w:rFonts w:ascii="Georgia" w:hAnsi="Georgia" w:cs="Georgia"/>
        </w:rPr>
        <w:t>A checklist that matters, not a decorative one.</w:t>
      </w:r>
    </w:p>
    <w:p>
      <w:pPr>
        <w:pStyle w:val="ListBullet"/>
      </w:pPr>
      <w:r>
        <w:rPr>
          <w:rFonts w:ascii="Georgia" w:hAnsi="Georgia" w:cs="Georgia"/>
          <w:b/>
        </w:rPr>
        <w:t>Money tasks post their cost.</w:t>
      </w:r>
      <w:r>
        <w:rPr>
          <w:rFonts w:ascii="Georgia" w:hAnsi="Georgia" w:cs="Georgia"/>
        </w:rPr>
        <w:t xml:space="preserve"> Duty, VAT and port charges go to the ledger, because they are the difference between what a buyer paid and what the business actually spent. Without them, a landed-cost promise is a guess.</w:t>
      </w:r>
    </w:p>
    <w:p>
      <w:pPr>
        <w:pStyle w:val="ListBullet"/>
      </w:pPr>
      <w:r>
        <w:rPr>
          <w:rFonts w:ascii="Georgia" w:hAnsi="Georgia" w:cs="Georgia"/>
          <w:b/>
        </w:rPr>
        <w:t>A tick without a receipt is unevidenced, not complete.</w:t>
      </w:r>
      <w:r>
        <w:rPr>
          <w:rFonts w:ascii="Georgia" w:hAnsi="Georgia" w:cs="Georgia"/>
        </w:rPr>
        <w:t xml:space="preserve"> Customs disputes are settled with documents, so a money task marked done with no receipt attached is surfaced as a problem rather than quietly passing.</w:t>
      </w:r>
    </w:p>
    <w:p>
      <w:pPr>
        <w:pStyle w:val="ListBullet"/>
      </w:pPr>
      <w:r>
        <w:rPr>
          <w:rFonts w:ascii="Georgia" w:hAnsi="Georgia" w:cs="Georgia"/>
          <w:b/>
        </w:rPr>
        <w:t>Duty is estimated before the goods leave</w:t>
      </w:r>
      <w:r>
        <w:rPr>
          <w:rFonts w:ascii="Georgia" w:hAnsi="Georgia" w:cs="Georgia"/>
        </w:rPr>
        <w:t>, so the buyer knows what they owe before they commit, not at the port.</w:t>
      </w:r>
    </w:p>
    <w:p>
      <w:pPr>
        <w:pStyle w:val="Heading2"/>
      </w:pPr>
      <w:r>
        <w:rPr>
          <w:rFonts w:ascii="Georgia" w:hAnsi="Georgia" w:cs="Georgia"/>
        </w:rPr>
        <w:t>What is stopped gets named</w:t>
      </w:r>
    </w:p>
    <w:p>
      <w:pPr/>
      <w:r>
        <w:rPr>
          <w:rFonts w:ascii="Georgia" w:hAnsi="Georgia" w:cs="Georgia"/>
        </w:rPr>
        <w:t>Every logistics business has a queue of things that are stuck. This one names each item, what it refers to, and the next action. An item without a next action is a worry, and the console has nowhere to put a worry.</w:t>
      </w:r>
    </w:p>
    <w:p>
      <w:pPr>
        <w:spacing w:before="200" w:after="200"/>
        <w:pBdr>
          <w:bottom w:val="single" w:sz="4" w:space="6" w:color="E3DFD8"/>
        </w:pBdr>
      </w:pPr>
    </w:p>
    <w:p>
      <w:pPr>
        <w:pStyle w:val="Heading1"/>
        <w:pBdr>
          <w:bottom w:val="single" w:sz="6" w:space="6" w:color="E3DFD8"/>
        </w:pBdr>
      </w:pPr>
      <w:r>
        <w:rPr>
          <w:rFonts w:ascii="Georgia" w:hAnsi="Georgia" w:cs="Georgia"/>
        </w:rPr>
        <w:t>The money is on the books, not in someone's head</w:t>
      </w:r>
    </w:p>
    <w:p>
      <w:pPr>
        <w:pStyle w:val="ListBullet"/>
      </w:pPr>
      <w:r>
        <w:rPr>
          <w:rFonts w:ascii="Georgia" w:hAnsi="Georgia" w:cs="Georgia"/>
          <w:b/>
        </w:rPr>
        <w:t>Every customer has an account.</w:t>
      </w:r>
      <w:r>
        <w:rPr>
          <w:rFonts w:ascii="Georgia" w:hAnsi="Georgia" w:cs="Georgia"/>
        </w:rPr>
        <w:t xml:space="preserve"> Money in and money out is recorded as double-entry ledger lines.</w:t>
      </w:r>
    </w:p>
    <w:p>
      <w:pPr>
        <w:pStyle w:val="ListBullet"/>
      </w:pPr>
      <w:r>
        <w:rPr>
          <w:rFonts w:ascii="Georgia" w:hAnsi="Georgia" w:cs="Georgia"/>
          <w:b/>
        </w:rPr>
        <w:t>The system proves its own arithmetic.</w:t>
      </w:r>
      <w:r>
        <w:rPr>
          <w:rFonts w:ascii="Georgia" w:hAnsi="Georgia" w:cs="Georgia"/>
        </w:rPr>
        <w:t xml:space="preserve"> At any moment it can reconcile every wallet against its own ledger, to the cent.</w:t>
      </w:r>
    </w:p>
    <w:p>
      <w:pPr>
        <w:pStyle w:val="ListBullet"/>
      </w:pPr>
      <w:r>
        <w:rPr>
          <w:rFonts w:ascii="Georgia" w:hAnsi="Georgia" w:cs="Georgia"/>
          <w:b/>
        </w:rPr>
        <w:t>The operations screen shows where cash is at risk.</w:t>
      </w:r>
      <w:r>
        <w:rPr>
          <w:rFonts w:ascii="Georgia" w:hAnsi="Georgia" w:cs="Georgia"/>
        </w:rPr>
        <w:t xml:space="preserve"> Cars won but unpaid. Cars paid for but not on a shipment. Those are the two lists where money is quietly sitting in someone else's hands, and both are on one screen.</w:t>
      </w:r>
    </w:p>
    <w:p>
      <w:pPr/>
      <w:r>
        <w:rPr>
          <w:rFonts w:ascii="Georgia" w:hAnsi="Georgia" w:cs="Georgia"/>
        </w:rPr>
        <w:t>The hold, release and capture operations are built and tested. Wiring them to the moment of a bid is the next step — the accounts they will move already exist and already balance.</w:t>
      </w:r>
    </w:p>
    <w:p>
      <w:pPr>
        <w:spacing w:before="200" w:after="200"/>
        <w:pBdr>
          <w:bottom w:val="single" w:sz="4" w:space="6" w:color="E3DFD8"/>
        </w:pBdr>
      </w:pPr>
    </w:p>
    <w:p>
      <w:pPr>
        <w:pStyle w:val="Heading1"/>
        <w:pBdr>
          <w:bottom w:val="single" w:sz="6" w:space="6" w:color="E3DFD8"/>
        </w:pBdr>
      </w:pPr>
      <w:r>
        <w:rPr>
          <w:rFonts w:ascii="Georgia" w:hAnsi="Georgia" w:cs="Georgia"/>
        </w:rPr>
        <w:t>Four screens, each for the person who needs it</w:t>
      </w:r>
    </w:p>
    <w:p>
      <w:pPr>
        <w:pStyle w:val="ListBullet"/>
      </w:pPr>
      <w:r>
        <w:rPr>
          <w:rFonts w:ascii="Georgia" w:hAnsi="Georgia" w:cs="Georgia"/>
          <w:b/>
        </w:rPr>
        <w:t>Storefront.</w:t>
      </w:r>
      <w:r>
        <w:rPr>
          <w:rFonts w:ascii="Georgia" w:hAnsi="Georgia" w:cs="Georgia"/>
        </w:rPr>
        <w:t xml:space="preserve"> All three auction operations and the sender quote page — the front doors of the business.</w:t>
      </w:r>
    </w:p>
    <w:p>
      <w:pPr>
        <w:pStyle w:val="ListBullet"/>
      </w:pPr>
      <w:r>
        <w:rPr>
          <w:rFonts w:ascii="Georgia" w:hAnsi="Georgia" w:cs="Georgia"/>
          <w:b/>
        </w:rPr>
        <w:t>Operations console.</w:t>
      </w:r>
      <w:r>
        <w:rPr>
          <w:rFonts w:ascii="Georgia" w:hAnsi="Georgia" w:cs="Georgia"/>
        </w:rPr>
        <w:t xml:space="preserve"> Everything needing action today: lots, bids, shipments, clearance, exceptions, money at risk.</w:t>
      </w:r>
    </w:p>
    <w:p>
      <w:pPr>
        <w:pStyle w:val="ListBullet"/>
      </w:pPr>
      <w:r>
        <w:rPr>
          <w:rFonts w:ascii="Georgia" w:hAnsi="Georgia" w:cs="Georgia"/>
          <w:b/>
        </w:rPr>
        <w:t>Freight console.</w:t>
      </w:r>
      <w:r>
        <w:rPr>
          <w:rFonts w:ascii="Georgia" w:hAnsi="Georgia" w:cs="Georgia"/>
        </w:rPr>
        <w:t xml:space="preserve"> The logistics workspace: shipments and containers, forwarders, rate cards, clearance tasks, logistics exceptions.</w:t>
      </w:r>
    </w:p>
    <w:p>
      <w:pPr>
        <w:pStyle w:val="ListBullet"/>
      </w:pPr>
      <w:r>
        <w:rPr>
          <w:rFonts w:ascii="Georgia" w:hAnsi="Georgia" w:cs="Georgia"/>
          <w:b/>
        </w:rPr>
        <w:t>Customer portal.</w:t>
      </w:r>
      <w:r>
        <w:rPr>
          <w:rFonts w:ascii="Georgia" w:hAnsi="Georgia" w:cs="Georgia"/>
        </w:rPr>
        <w:t xml:space="preserve"> The buyer or sender signs in and sees their cars, their goods, their parcels, their payments and their documents. A guest's booking is found by their email, so someone who sent a parcel before registering does not look at an empty page and think it was lost.</w:t>
      </w:r>
    </w:p>
    <w:p>
      <w:pPr/>
      <w:r>
        <w:rPr>
          <w:rFonts w:ascii="Georgia" w:hAnsi="Georgia" w:cs="Georgia"/>
        </w:rPr>
        <w:t>Behind them, three roles. A buyer sees only their own business. An operator runs the day but cannot move money out of a disputed state. The owner sees everything and holds the money authority.</w:t>
      </w:r>
    </w:p>
    <w:p>
      <w:pPr>
        <w:spacing w:before="200" w:after="200"/>
        <w:pBdr>
          <w:bottom w:val="single" w:sz="4" w:space="6" w:color="E3DFD8"/>
        </w:pBdr>
      </w:pPr>
    </w:p>
    <w:p>
      <w:pPr>
        <w:pStyle w:val="Heading1"/>
        <w:pBdr>
          <w:bottom w:val="single" w:sz="6" w:space="6" w:color="E3DFD8"/>
        </w:pBdr>
      </w:pPr>
      <w:r>
        <w:rPr>
          <w:rFonts w:ascii="Georgia" w:hAnsi="Georgia" w:cs="Georgia"/>
        </w:rPr>
        <w:t>Depth you can measure</w:t>
      </w:r>
    </w:p>
    <w:p>
      <w:pPr/>
      <w:r>
        <w:rPr>
          <w:rFonts w:ascii="Georgia" w:hAnsi="Georgia" w:cs="Georgia"/>
        </w:rPr>
        <w:t>This is not a set of screens mocked up for a meeting.</w:t>
      </w:r>
    </w:p>
    <w:p>
      <w:pPr>
        <w:pStyle w:val="ListBullet"/>
      </w:pPr>
      <w:r>
        <w:rPr>
          <w:rFonts w:ascii="Georgia" w:hAnsi="Georgia" w:cs="Georgia"/>
          <w:b/>
        </w:rPr>
        <w:t>525 automated checks</w:t>
      </w:r>
      <w:r>
        <w:rPr>
          <w:rFonts w:ascii="Georgia" w:hAnsi="Georgia" w:cs="Georgia"/>
        </w:rPr>
        <w:t xml:space="preserve"> run over the system every time it changes. They catch the things that cost money: a bid that goes missing, a wallet that stops balancing, a lot sold twice, a container loaded with an unpaid car, a booking that cannot be re-priced.</w:t>
      </w:r>
    </w:p>
    <w:p>
      <w:pPr>
        <w:pStyle w:val="ListBullet"/>
      </w:pPr>
      <w:r>
        <w:rPr>
          <w:rFonts w:ascii="Georgia" w:hAnsi="Georgia" w:cs="Georgia"/>
          <w:b/>
        </w:rPr>
        <w:t>Every surface was checked in a real browser</w:t>
      </w:r>
      <w:r>
        <w:rPr>
          <w:rFonts w:ascii="Georgia" w:hAnsi="Georgia" w:cs="Georgia"/>
        </w:rPr>
        <w:t>, screen by screen — the storefront, the operations console, the freight console, the customer portal.</w:t>
      </w:r>
    </w:p>
    <w:p>
      <w:pPr>
        <w:pStyle w:val="ListBullet"/>
      </w:pPr>
      <w:r>
        <w:rPr>
          <w:rFonts w:ascii="Georgia" w:hAnsi="Georgia" w:cs="Georgia"/>
          <w:b/>
        </w:rPr>
        <w:t>The data is real.</w:t>
      </w:r>
      <w:r>
        <w:rPr>
          <w:rFonts w:ascii="Georgia" w:hAnsi="Georgia" w:cs="Georgia"/>
        </w:rPr>
        <w:t xml:space="preserve"> Over 160 lots in the catalog today, across vehicles and goods, with bid histories written as records rather than painted numbers.</w:t>
      </w:r>
    </w:p>
    <w:p>
      <w:pPr/>
      <w:r>
        <w:rPr>
          <w:rFonts w:ascii="Georgia" w:hAnsi="Georgia" w:cs="Georgia"/>
        </w:rPr>
        <w:t>The usual failure in software is not a missing feature. It is a system that looks finished and quietly does the wrong thing with your money. A system that checks itself is worth more than one that merely looks complete.</w:t>
      </w:r>
    </w:p>
    <w:p>
      <w:pPr>
        <w:spacing w:before="200" w:after="200"/>
        <w:pBdr>
          <w:bottom w:val="single" w:sz="4" w:space="6" w:color="E3DFD8"/>
        </w:pBdr>
      </w:pPr>
    </w:p>
    <w:p>
      <w:pPr>
        <w:pStyle w:val="Heading1"/>
        <w:pBdr>
          <w:bottom w:val="single" w:sz="6" w:space="6" w:color="E3DFD8"/>
        </w:pBdr>
      </w:pPr>
      <w:r>
        <w:rPr>
          <w:rFonts w:ascii="Georgia" w:hAnsi="Georgia" w:cs="Georgia"/>
        </w:rPr>
        <w:t>What is next, in order</w:t>
      </w:r>
    </w:p>
    <w:p>
      <w:pPr>
        <w:pStyle w:val="ListNumber"/>
      </w:pPr>
      <w:r>
        <w:rPr>
          <w:rFonts w:ascii="Georgia" w:hAnsi="Georgia" w:cs="Georgia"/>
          <w:b/>
        </w:rPr>
        <w:t>Book from the website.</w:t>
      </w:r>
      <w:r>
        <w:rPr>
          <w:rFonts w:ascii="Georgia" w:hAnsi="Georgia" w:cs="Georgia"/>
        </w:rPr>
        <w:t xml:space="preserve"> Today a sender can get a price and reserve it on the site; the booking and payment-link flow is built and runs through WhatsApp. Turning on the website's own book-now step is the next connection.</w:t>
      </w:r>
    </w:p>
    <w:p>
      <w:pPr>
        <w:pStyle w:val="ListNumber"/>
      </w:pPr>
      <w:r>
        <w:rPr>
          <w:rFonts w:ascii="Georgia" w:hAnsi="Georgia" w:cs="Georgia"/>
          <w:b/>
        </w:rPr>
        <w:t>Money held at the bid.</w:t>
      </w:r>
      <w:r>
        <w:rPr>
          <w:rFonts w:ascii="Georgia" w:hAnsi="Georgia" w:cs="Georgia"/>
        </w:rPr>
        <w:t xml:space="preserve"> Hold the leader's funds the moment they lead, release the loser, capture the winner. The accounts and operations are built; this is the wiring.</w:t>
      </w:r>
    </w:p>
    <w:p>
      <w:pPr>
        <w:pStyle w:val="ListNumber"/>
      </w:pPr>
      <w:r>
        <w:rPr>
          <w:rFonts w:ascii="Georgia" w:hAnsi="Georgia" w:cs="Georgia"/>
          <w:b/>
        </w:rPr>
        <w:t>The scheduled closer.</w:t>
      </w:r>
      <w:r>
        <w:rPr>
          <w:rFonts w:ascii="Georgia" w:hAnsi="Georgia" w:cs="Georgia"/>
        </w:rPr>
        <w:t xml:space="preserve"> Run the tested closing logic every minute.</w:t>
      </w:r>
    </w:p>
    <w:p>
      <w:pPr>
        <w:pStyle w:val="ListNumber"/>
      </w:pPr>
      <w:r>
        <w:rPr>
          <w:rFonts w:ascii="Georgia" w:hAnsi="Georgia" w:cs="Georgia"/>
          <w:b/>
        </w:rPr>
        <w:t>Auto-assignment to a container.</w:t>
      </w:r>
      <w:r>
        <w:rPr>
          <w:rFonts w:ascii="Georgia" w:hAnsi="Georgia" w:cs="Georgia"/>
        </w:rPr>
        <w:t xml:space="preserve"> When a lot is won and paid, place it on the next shipment without a human doing it by hand.</w:t>
      </w:r>
    </w:p>
    <w:p>
      <w:pPr>
        <w:pStyle w:val="ListNumber"/>
      </w:pPr>
      <w:r>
        <w:rPr>
          <w:rFonts w:ascii="Georgia" w:hAnsi="Georgia" w:cs="Georgia"/>
          <w:b/>
        </w:rPr>
        <w:t>A bulk-lot board.</w:t>
      </w:r>
      <w:r>
        <w:rPr>
          <w:rFonts w:ascii="Georgia" w:hAnsi="Georgia" w:cs="Georgia"/>
        </w:rPr>
        <w:t xml:space="preserve"> Bulk lots are already filed and sold as goods lots with a manifest; a dedicated storefront board for pallets and bales is a filter away.</w:t>
      </w:r>
    </w:p>
    <w:p>
      <w:pPr>
        <w:pStyle w:val="ListNumber"/>
      </w:pPr>
      <w:r>
        <w:rPr>
          <w:rFonts w:ascii="Georgia" w:hAnsi="Georgia" w:cs="Georgia"/>
          <w:b/>
        </w:rPr>
        <w:t>Direct payments.</w:t>
      </w:r>
      <w:r>
        <w:rPr>
          <w:rFonts w:ascii="Georgia" w:hAnsi="Georgia" w:cs="Georgia"/>
        </w:rPr>
        <w:t xml:space="preserve"> Let customers pay into their account by mobile money or card instead of an operator recording it.</w:t>
      </w:r>
    </w:p>
    <w:p>
      <w:pPr>
        <w:pStyle w:val="ListNumber"/>
      </w:pPr>
      <w:r>
        <w:rPr>
          <w:rFonts w:ascii="Georgia" w:hAnsi="Georgia" w:cs="Georgia"/>
          <w:b/>
        </w:rPr>
        <w:t>Collection by us.</w:t>
      </w:r>
      <w:r>
        <w:rPr>
          <w:rFonts w:ascii="Georgia" w:hAnsi="Georgia" w:cs="Georgia"/>
        </w:rPr>
        <w:t xml:space="preserve"> The third intake method is modelled; it launches when the route is priced.</w:t>
      </w:r>
    </w:p>
    <w:p>
      <w:pPr>
        <w:pStyle w:val="ListNumber"/>
      </w:pPr>
      <w:r>
        <w:rPr>
          <w:rFonts w:ascii="Georgia" w:hAnsi="Georgia" w:cs="Georgia"/>
          <w:b/>
        </w:rPr>
        <w:t>Reports.</w:t>
      </w:r>
      <w:r>
        <w:rPr>
          <w:rFonts w:ascii="Georgia" w:hAnsi="Georgia" w:cs="Georgia"/>
        </w:rPr>
        <w:t xml:space="preserve"> What sold, in which operation, at what margin, over what period. The data is already there.</w:t>
      </w:r>
    </w:p>
    <w:p>
      <w:pPr/>
      <w:r>
        <w:rPr>
          <w:rFonts w:ascii="Georgia" w:hAnsi="Georgia" w:cs="Georgia"/>
        </w:rPr>
        <w:t>Each is a connection to something already built, not a rebuild.</w:t>
      </w:r>
    </w:p>
    <w:p>
      <w:pPr>
        <w:spacing w:before="200" w:after="200"/>
        <w:pBdr>
          <w:bottom w:val="single" w:sz="4" w:space="6" w:color="E3DFD8"/>
        </w:pBdr>
      </w:pPr>
    </w:p>
    <w:p>
      <w:pPr>
        <w:pStyle w:val="Heading1"/>
        <w:pBdr>
          <w:bottom w:val="single" w:sz="6" w:space="6" w:color="E3DFD8"/>
        </w:pBdr>
      </w:pPr>
      <w:r>
        <w:rPr>
          <w:rFonts w:ascii="Georgia" w:hAnsi="Georgia" w:cs="Georgia"/>
        </w:rPr>
        <w:t>What you are actually getting</w:t>
      </w:r>
    </w:p>
    <w:p>
      <w:pPr/>
      <w:r>
        <w:rPr>
          <w:rFonts w:ascii="Georgia" w:hAnsi="Georgia" w:cs="Georgia"/>
        </w:rPr>
        <w:t>Four operations — cars, garage and goods, pallet and bale bulk lots, and 3PL logistics — running on one set of records that never forgets, never guesses, and can be handed to someone else to run. The lots, the bids, the money, the parcels, the pallets, the containers, the clearance, the customers: all of it in one place.</w:t>
      </w:r>
    </w:p>
    <w:p>
      <w:pPr/>
      <w:r>
        <w:rPr>
          <w:rFonts w:ascii="Georgia" w:hAnsi="Georgia" w:cs="Georgia"/>
        </w:rPr>
        <w:t>It is built. It runs. You can walk through it today.</w:t>
      </w:r>
    </w:p>
    <w:p>
      <w:pPr>
        <w:spacing w:before="200" w:after="200"/>
        <w:pBdr>
          <w:bottom w:val="single" w:sz="4" w:space="6" w:color="E3DFD8"/>
        </w:pBdr>
      </w:pPr>
    </w:p>
    <w:p>
      <w:pPr/>
      <w:r>
        <w:rPr>
          <w:rFonts w:ascii="Georgia" w:hAnsi="Georgia" w:cs="Georgia"/>
          <w:i/>
        </w:rPr>
        <w:t>Everything described as live is live in the system as it stands. The figures — the lot count, the 525 checks, the ledger reconciling to the cent — are measured, not estimated. Anything described as next has not been switched on yet, and this document says so.</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A645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Georgia" w:hAnsi="Georgia" w:cs="Georgia" w:eastAsia="Georgia"/>
      <w:b w:val="0"/>
      <w:i w:val="0"/>
      <w:color w:val="19181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88" w:lineRule="auto"/>
      <w:outlineLvl w:val="0"/>
    </w:pPr>
    <w:rPr>
      <w:rFonts w:ascii="Georgia" w:hAnsi="Georgia" w:cs="Georgia" w:eastAsia="Georgia"/>
      <w:b/>
      <w:bCs/>
      <w:i w:val="0"/>
      <w:color w:val="191817"/>
      <w:sz w:val="33"/>
      <w:szCs w:val="28"/>
    </w:rPr>
  </w:style>
  <w:style w:type="paragraph" w:styleId="Heading2">
    <w:name w:val="heading 2"/>
    <w:basedOn w:val="Normal"/>
    <w:next w:val="Normal"/>
    <w:link w:val="Heading2Char"/>
    <w:uiPriority w:val="9"/>
    <w:unhideWhenUsed/>
    <w:qFormat/>
    <w:rsid w:val="00FC693F"/>
    <w:pPr>
      <w:keepNext/>
      <w:keepLines/>
      <w:spacing w:before="300" w:after="80" w:line="300" w:lineRule="auto"/>
      <w:outlineLvl w:val="1"/>
    </w:pPr>
    <w:rPr>
      <w:rFonts w:ascii="Georgia" w:hAnsi="Georgia" w:cs="Georgia" w:eastAsia="Georgia"/>
      <w:b/>
      <w:bCs/>
      <w:i w:val="0"/>
      <w:color w:val="7A2E1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before="0"/>
      <w:contextualSpacing/>
    </w:pPr>
    <w:rPr>
      <w:rFonts w:ascii="Georgia" w:hAnsi="Georgia" w:cs="Georgia" w:eastAsia="Georgia"/>
      <w:b/>
      <w:i w:val="0"/>
      <w:color w:val="1918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100" w:line="317" w:lineRule="auto"/>
      <w:contextualSpacing/>
    </w:pPr>
    <w:rPr>
      <w:rFonts w:ascii="Georgia" w:hAnsi="Georgia" w:cs="Georgia" w:eastAsia="Georgia"/>
      <w:b w:val="0"/>
      <w:i w:val="0"/>
      <w:color w:val="191817"/>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40" w:after="100" w:line="317" w:lineRule="auto"/>
      <w:contextualSpacing/>
    </w:pPr>
    <w:rPr>
      <w:rFonts w:ascii="Georgia" w:hAnsi="Georgia" w:cs="Georgia" w:eastAsia="Georgia"/>
      <w:b w:val="0"/>
      <w:i w:val="0"/>
      <w:color w:val="191817"/>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