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Enterprise ACL Audit System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Comprehensive Permission &amp; Security Descriptor Inventory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Planning Document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21, 2026 | Overhead Door Corporation | Michael George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creates an automated system to discover, collect, and catalog every Access Control List (ACL) and permission assignment across all servers in the OHDC environment. The goal: when someone asks 'Where is this AD group used?' or 'What does this user have access to?', the answer is a search query away.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ACLs are scattered across dozens of object types on hundreds of servers: file system folders, registry keys, DCOM applications, printer queues, certificate stores, WMI namespaces, scheduled tasks, services, network shares, IIS sites, SQL databases, and more. Without a centralized inventory, answering basic questions like 'Where is the Finance-Admins group applied?' requires manually checking every server. This is operationally unsustainable with 1,200+ servers.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PowerShell-based collection framework that connects to each server, queries every ACL-bearing object, normalizes the data, and stores it in a SQLite database. An Excel-based reporting layer generates per-server and environment-wide ACL reports. A companion search tool allows instant lookups by user, group, permission type, or path.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Why SQLite, Not Just Excel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instinct about Excel being too large is correct. A single server with standard Windows roles can have 50,000-200,000 discrete ACL entries. Across 1,200 servers, this could exceed 100 million rows. Excel has a hard limit of 1,048,576 rows per sheet and becomes unusable beyond ~500K rows. SQLite handles billions of rows efficiently, supports instant searches, and the database file is a single portable .db file that can live on a network share. We will generate Excel reports FROM the database for specific queries (per-server, per-group, per-permission type).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Complete Scope of ACL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Windows object type that carries a security descriptor will be collected. Here is the comprehensive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100"/>
        <w:gridCol w:w="2700"/>
        <w:gridCol w:w="1000"/>
        <w:gridCol w:w="800"/>
        <w:gridCol w:w="480"/>
      </w:tblGrid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PowerShell Method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ACEs/Server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System (NTFS)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Get-Acl on folder tree (depth-limited)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10K-100K+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Shares (SMB)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Get-SmbShareAccess + Get-Acl on share path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50-500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Keys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Get-Acl on HKLM/HKU hives (selected subtrees)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1K-10K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Scheduled Tasks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Get-ScheduledTask + SDDL parsing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50-200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Services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Get-Service | sc.exe sdshow (SDDL)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50-150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DCOM Applications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Registry: HKCR\AppID + HKLM\SOFTWARE\Classes\AppID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100-500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WMI Namespaces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Get-WmiObject __SystemSecurity (GetSD)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20-100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Printers / Print Queues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Get-Printer | Get-PrinterPermission or SDDL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Certificate Stores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Get-ChildItem Cert:\ + ACL on private key containers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20-200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IIS Sites/App Pools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Get-WebConfiguration (if IIS role installed)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Objects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SMO: Server/DB/Schema/Table level permissions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100-10K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COM+ Applications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COMAdmin.COMAdminCatalog roles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Log Channels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wevtutil get-log (channelAccess SDDL)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Counters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Registry: HKLM\SYSTEM\CCS\Services\Perfc*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Named Pipes / Mailslots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Win32_SecurityDescriptor on pipe objects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10-30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 Objects (per server)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dsacls / Get-Acl AD: for server-specific OUs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100-5K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Policy (applied)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Get-GPResultantSetOfPolicy per server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Groups &amp; Members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Get-LocalGroup + Get-LocalGroupMember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20-100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Rights Assignment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secedit /export + LsaEnumerateAccountsWithUserRight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Policy (SACL)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auditpol /get /category:* + SACL on sensitive objects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50-200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(Core): </w:t>
      </w:r>
      <w:r>
        <w:rPr>
          <w:rFonts w:ascii="Arial" w:cs="Arial" w:eastAsia="Arial" w:hAnsi="Arial"/>
          <w:sz w:val="22"/>
          <w:szCs w:val="22"/>
        </w:rPr>
        <w:t xml:space="preserve">File System, Shares, Registry, Services, Local Groups, User Rights — the 6 most commonly queried ACL types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(Extended): </w:t>
      </w:r>
      <w:r>
        <w:rPr>
          <w:rFonts w:ascii="Arial" w:cs="Arial" w:eastAsia="Arial" w:hAnsi="Arial"/>
          <w:sz w:val="22"/>
          <w:szCs w:val="22"/>
        </w:rPr>
        <w:t xml:space="preserve">DCOM, WMI, Printers, Certs, Scheduled Tasks, Event Logs, AD Objects, GPO, Audit Policy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(Specialized): </w:t>
      </w:r>
      <w:r>
        <w:rPr>
          <w:rFonts w:ascii="Arial" w:cs="Arial" w:eastAsia="Arial" w:hAnsi="Arial"/>
          <w:sz w:val="22"/>
          <w:szCs w:val="22"/>
        </w:rPr>
        <w:t xml:space="preserve">IIS, SQL, COM+, Performance Counters, Named Pipes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total per server: </w:t>
      </w:r>
      <w:r>
        <w:rPr>
          <w:rFonts w:ascii="Arial" w:cs="Arial" w:eastAsia="Arial" w:hAnsi="Arial"/>
          <w:sz w:val="22"/>
          <w:szCs w:val="22"/>
        </w:rPr>
        <w:t xml:space="preserve">15K-120K ACE records (varies dramatically by role)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environment total: </w:t>
      </w:r>
      <w:r>
        <w:rPr>
          <w:rFonts w:ascii="Arial" w:cs="Arial" w:eastAsia="Arial" w:hAnsi="Arial"/>
          <w:sz w:val="22"/>
          <w:szCs w:val="22"/>
        </w:rPr>
        <w:t xml:space="preserve">50M-150M records across 1,200 servers → SQLite required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Database Schema (SQLite)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uses a normalized schema to minimize storage while enabling fast searches. The key insight: most ACL queries are 'Where is group X used?' or 'What permissions exist on path Y?' — the schema is optimized for both.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Core Tables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FQDN of the server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 domain (ohdc.com, overheaddoor.com, etc.)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system name and version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Comma-separated installed roles (DC, SQL, IIS, File, Print)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LastCollected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last successful ACL collection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CollectionDurationSec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long collection took (for performance tuning)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ACECount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ACE records for this server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Identities (users &amp; groups — deduplicated)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Identifier (S-1-5-21-...)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AccountName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DOMAIN\User or BUILTIN\Administrators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User, Group, Computer, WellKnown, Unknown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domain or BUILTIN/NT AUTHORITY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IsOrphan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if SID cannot be resolved to a name (stale)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ACLEntries (the main table — one row per 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server this ACE was found 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IdentityID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user/group this permission is for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ObjectType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FileSystem, Share, Registry, Service, DCOM, etc.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ObjectPath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path: C:\Shares\Finance, HKLM:\SOFTWARE\..., etc.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AccessType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or Deny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Normalized: FullControl, Read, Write, Modify, Execute, etc.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RawRights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Original rights value (for exact audit, e.g. 0x1F01FF)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Inheritance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None, ContainerInherit, ObjectInherit, InheritOnly, etc.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IsInherited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if inherited from parent, False if explicit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PropagationFlags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None, InheritOnly, NoPropagateInherit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 owner (DOMAIN\User)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SDDL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SDDL string (for full reconstruction if needed)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CollectedAt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this ACE was collected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Indexes (for fast searching)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IDX_ACE_Identity: (IdentityID) — 'Where is this group used?'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IDX_ACE_Server: (ServerID, ObjectType) — 'All ACLs on this server'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IDX_ACE_Path: (ObjectPath) — 'Who has access to this path?'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IDX_ACE_Permission: (Permission, AccessType) — 'All FullControl grants'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IDX_Identity_SID: (SID) — Fast SID-to-name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IDX_Identity_Name: (AccountName) — Fast name-based search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Supplementary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GroupMemberships: GroupSID, MemberSID, MemberType (for recursive group expansion)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CollectionLog: ServerID, StartTime, EndTime, ObjectTypesCollected, Errors, BytesCollected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ChangeHistory: Tracks ACL changes between collection runs (diff between current and previous)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Storage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200"/>
        <w:gridCol w:w="1000"/>
        <w:gridCol w:w="1560"/>
        <w:gridCol w:w="1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ACEs/Server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Records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Size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Time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Time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only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(Windows)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 GB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 sec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 hrs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1+2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 GB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&lt;2 sec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 hrs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(P1+2+3)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 GB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&lt;3 sec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 hrs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+ Linux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20,000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12M+20M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 GB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&lt;3 sec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 hrs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SQLite handles this easily. The .db file is a single portable file. No SQL Server instance required.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Module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Following the proven pattern from the Hyper-V Inventory project: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ACLAudit.psm1 — Main orchestrator (discovery, parallel jobs, DB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ACLAudit-FileSystem.psm1 — NTFS file/folder ACL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ACLAudit-Registry.psm1 — Registry key ACL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ACLAudit-Services.psm1 — Services, Scheduled Tasks, DCOM, COM+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ACLAudit-Network.psm1 — Shares, Printers, IIS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ACLAudit-Security.psm1 — WMI, Certificates, Event Logs, User Rights, Audit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ACLAudit-AD.psm1 — AD objects, GPO, Local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ACLAudit-SQL.psm1 — SQL Server permissions (optional, requires SMO)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ACLAudit-Database.psm1 — SQLite operations (insert, query, diff, 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ACLAudit-Export.psm1 — Excel report generation from DB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ACLAudit-Search.psm1 — Interactive search/lookup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Config-ACLAudit.psd1 — Configuration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Run_ACLAudit.ps1 — Config-driven launcher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Collection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server is collected via a background job. Inside each job, a single Invoke-Command remote session runs all collection modules in sequence (same pattern as Hyper-V Inventory — one network hop per server). The remote scriptblock returns a hashtable of results organized by ObjectType. The main thread receives results and bulk-inserts into SQLite.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File System Collection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system is the largest ACL source and requires special handling: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Depth-limited: Configurable max depth (default: 5 levels from each share 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Skip-inherited: Option to only record EXPLICIT ACEs (reduces volume 80-90%)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Include-patterns: Collect all ACLs under specified paths (e.g., share roots, user profile roots)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Exclude-patterns: Skip Windows, Program Files, $Recycle.Bin, System Volume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Break-on-change: Only collect folders where ACL differs from parent (inherited = skip)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'break-on-change' mode is the recommended default. Instead of recording 100,000 identical inherited ACLs, it records only the ~500 folders where someone explicitly changed permissions. The inherited flag tells you everything else inherits from the recorded parent.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SDDL Parsing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object types (services, DCOM, event logs, WMI namespaces) store permissions as SDDL strings rather than .NET ACL objects. The database module includes a universal SDDL parser that converts these to normalized ACE records. This ensures consistent output regardless of source object type.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Credential Reuse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the same credential framework as the Hyper-V Inventory (Config.psd1 credential definitions, Credential-Cache.json, multi-domain support). The ACL Audit config file can reference the same credential XML files.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Reporting &amp; Search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Excel Reports (generated from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Per-Server 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Detailed ACL inventory for one server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Summary, FileSystem, Shares, Registry, Services, DCOM, Printers, LocalGroups, UserRights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 Lookup 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is AD group X used?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Summary (count by server/type), Detail (every ACE), Effective (incl. nested groups)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Lookup 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can user X access?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Perms, Group Memberships, Effective Perms, Admin Rights, Sensitive Access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changed since last collection?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 ACEs, Removed ACEs, Modified ACEs, New Shares, Removed Shares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Orphan 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SIDs that cannot resolve to names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Orphan ACEs by Server, Orphan ACEs by Path, Recommended Cleanup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Access 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has admin/elevated access?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Admins, Service Accounts, FullControl grants, Write to sensitive paths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Report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policy violations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shares, Everyone permissions, Authenticated Users grants, Weak DACLs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Interactive Search Tool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PowerShell function for instant lookups: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Search-ACLAudit -Identity 'OHDC\Finance-Admins'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→ Returns every ACE in the environment for that group, sorted by server and path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Search-ACLAudit -Path '*\Finance\*' -Permission 'FullControl'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→ Every FullControl grant on any path containing 'Finance'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Search-ACLAudit -Server 'RICTX-SQL-P01' -ObjectType 'Service'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→ All service permissions on a specific server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Search-ACLAudit -Orphans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→ All unresolvable SIDs in the environment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Integration with Hyper-V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ACL Audit can optionally reference the Hyper-V Inventory database to enrich its output: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Correlate server names with Hyper-V host/VM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ACL collection as an optional step in the Hyper-V report (Advanced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parameter: -IncludeACLAudit on Hyper-V Inventory → triggers ACL collection for all discovered hosts/VMs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Excel tab in Hyper-V report: ACL-Summary (top-level stats per host/VM from ACL database)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000"/>
        <w:gridCol w:w="800"/>
        <w:gridCol w:w="700"/>
        <w:gridCol w:w="3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Lines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module (SQLite ops, SDDL parser)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PSSQLite module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System ACL collection + depth/inheritance filtering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module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Shares, Registry, Services, Local Groups, User Rights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module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orchestrator + parallel jobs + Config + Run_ACLAudit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P1 modules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module (Per-Server + Group Lookup reports)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module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tool + Change detection (diff between runs)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module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DCOM, WMI Namespaces, Scheduled Tasks, Certificates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complete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Printers, Event Logs, AD Objects, GPO, Audit Policy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complete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Sensitive Access + Compliance + Orphan reports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modules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IIS, SQL Server, COM+, Performance Counters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 complete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Hyper-V Inventory integration + documentation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3-4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phases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total: </w:t>
      </w:r>
      <w:r>
        <w:rPr>
          <w:rFonts w:ascii="Arial" w:cs="Arial" w:eastAsia="Arial" w:hAnsi="Arial"/>
          <w:sz w:val="22"/>
          <w:szCs w:val="22"/>
        </w:rPr>
        <w:t xml:space="preserve">~2,850 lines across 6 sessions (~22-30 hours)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total: </w:t>
      </w:r>
      <w:r>
        <w:rPr>
          <w:rFonts w:ascii="Arial" w:cs="Arial" w:eastAsia="Arial" w:hAnsi="Arial"/>
          <w:sz w:val="22"/>
          <w:szCs w:val="22"/>
        </w:rPr>
        <w:t xml:space="preserve">~1,350 lines across 3 sessions (~11-16 hours)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total: </w:t>
      </w:r>
      <w:r>
        <w:rPr>
          <w:rFonts w:ascii="Arial" w:cs="Arial" w:eastAsia="Arial" w:hAnsi="Arial"/>
          <w:sz w:val="22"/>
          <w:szCs w:val="22"/>
        </w:rPr>
        <w:t xml:space="preserve">~800 lines across 2 sessions (~7-10 hours)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total: </w:t>
      </w:r>
      <w:r>
        <w:rPr>
          <w:rFonts w:ascii="Arial" w:cs="Arial" w:eastAsia="Arial" w:hAnsi="Arial"/>
          <w:sz w:val="22"/>
          <w:szCs w:val="22"/>
        </w:rPr>
        <w:t xml:space="preserve">~5,000 lines across 11 sessions (~40-56 hours)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Config-ACLAudit.psd1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DatabasePath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'ACLAudit.db'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to SQLite database file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OutputPath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Desktop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Excel reports are generated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CollectionScope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'Phase1'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'Phase1', 'Phase2', 'Phase3', or 'All'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MaxConcurrentJobs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server collection jobs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FileSystemMaxDepth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folder depth below each share/root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FileSystemMode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'BreakOnChange'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'All' (every folder), 'BreakOnChange' (explicit ACLs only), 'ExplicitOnly'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FileSystemExcludes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@('Windows','$Recycle.Bin',...)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Folders to skip during file system scan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IncludeInherited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$false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inherited ACEs (true = massive data, false = compact)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RetentionDays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365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long to keep historical collection data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ChangeDetection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$true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 diff between current and previous collection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CredentialConfig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'Config-OHDC.psd1'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Reuse credential definitions from Hyper-V Inventory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TargetServers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'ADDiscovery'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'ADDiscovery' (auto), 'HyperVReport' (from last run), or explicit list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IncludeLinux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$false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Attempt POSIX ACL collection on Linux VMs via SSH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Technical Considerations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system scanning is the bottleneck. With BreakOnChange mode and depth=5, most servers complete in 30-60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recursive scan (all depths, all ACLs) can take 10-30 minutes per file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bulk insert: 100K records/second with WAL mode and prepared statements.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 parallel jobs = 10 servers collected simultaneously = ~200 servers/hour in Phase 1.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ACL database itself is sensitive (reveals the entire permission structure). Store on secured share with restricted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Collection requires local admin on target servers (same as Hyper-V Inventory).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passwords or secrets are collected — only security descriptor structures.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DPAPI credential encryption for stored credentials (same as Hyper-V Inventory).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Linux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POSIX ACLs are structurally different from Windows DACLs. For Linux servers: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permissions: getfacl on key directories (/etc, /var, /home, /opt)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Extended ACLs: getfacl -R on paths with ACLs (setfacl-applied permissions)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SELinux contexts: ls -Z for security contexts (if SELinux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Stored in same database with ObjectType = 'POSIX_FileSystem' or 'SELinux'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Linux collection is Phase 3 and optional. Most OHDC ACL questions are about Windows AD groups.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Incremental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first full collection, subsequent runs can be incremental: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NTFS USN journal to detect which folders changed since last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re-collect ACLs on modified folders, shares, and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re-baseline configurable (e.g., every 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History table tracks all ACL modifications between runs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Items to Confirm Before Implementation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Q1. File System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file servers: should we scan all drives, or only drives with shares? Recommendation: only shared paths + specific system paths (C:\Windows\System32, C:\ProgramData). Full drive scans of C: on every server would be extremely large.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Q2. Inherited vs Explicit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recommendation: collect only EXPLICIT ACEs (IsInherited = false) plus the top-level inherited ACEs at each break point. This reduces data volume by 80-90% while losing no actionable information. The inheritance model means if you know the explicit ACEs, you can reconstruct the inherited ones.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Q3. Collection Frequency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Options: One-time baseline, weekly scheduled, monthly scheduled, or on-demand. Recommendation: monthly scheduled with on-demand search capability. Change detection between runs.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Q4. Database 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\\rictx-script-p2\log\ACL-Audit\ACLAudit.db alongside the Hyper-V report output. Single file, easily backed up.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Q5. Standalone or Integrated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this be a completely standalone project, or tightly integrated into the Hyper-V Inventory as an optional module? Recommendation: standalone project with optional Hyper-V integration parameter. This allows running ACL audit independently (useful for non-Hyper-V servers, DCs, etc.).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Q6. SQL Server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OHDC runs SQL Server instances. Should the ACL audit include SQL Server database-level permissions (logins, users, role memberships, object grants)? This requires SMO or direct T-SQL queries. Recommendation: include as Phase 3 optional module.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Q7. Historical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long should ACL snapshots be retained for historical comparison? 30 days? 90 days? 365 days? Storage impact: ~3-8 GB per full collection. Recommendation: 365 days with automatic purge of older data.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Q8. Linux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~600 Oracle Linux servers: should we attempt POSIX ACL collection via SSH? This would require SSH keys or credentials for Linux hosts. Recommendation: defer to Phase 3 and make optional via -IncludeLinux parameter.</w:t>
      </w:r>
    </w:p>
    <w:p>
      <w:r>
        <w:br w:type="page"/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End of Planning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Enterprise ACL Audit System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2026-02-22T00:26:23.657Z</dcterms:created>
  <dcterms:modified xsi:type="dcterms:W3CDTF">2026-02-22T00:26:23.658Z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