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D755B" w14:textId="17F011EF" w:rsidR="005C4EA0" w:rsidRDefault="002D2001" w:rsidP="002D2001">
      <w:pPr>
        <w:jc w:val="center"/>
        <w:rPr>
          <w:sz w:val="32"/>
          <w:szCs w:val="32"/>
        </w:rPr>
      </w:pPr>
      <w:r w:rsidRPr="002D2001">
        <w:rPr>
          <w:rFonts w:hint="eastAsia"/>
          <w:sz w:val="32"/>
          <w:szCs w:val="32"/>
        </w:rPr>
        <w:t>Assignment 12 for Introduction to Life Sciences</w:t>
      </w:r>
    </w:p>
    <w:p w14:paraId="03C5D57F" w14:textId="7EC6D068" w:rsidR="002D2001" w:rsidRDefault="002D2001" w:rsidP="002D2001">
      <w:pPr>
        <w:pStyle w:val="a9"/>
        <w:numPr>
          <w:ilvl w:val="0"/>
          <w:numId w:val="1"/>
        </w:numPr>
        <w:jc w:val="both"/>
        <w:rPr>
          <w:sz w:val="28"/>
          <w:szCs w:val="28"/>
        </w:rPr>
      </w:pPr>
    </w:p>
    <w:p w14:paraId="501B7796" w14:textId="609457BF" w:rsidR="0043696A" w:rsidRDefault="0043696A" w:rsidP="0043696A">
      <w:pPr>
        <w:pStyle w:val="a9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glycolysis</w:t>
      </w:r>
    </w:p>
    <w:p w14:paraId="41989520" w14:textId="51FF24FB" w:rsidR="0043696A" w:rsidRDefault="0043696A" w:rsidP="0043696A">
      <w:pPr>
        <w:pStyle w:val="a9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citric acid cycle</w:t>
      </w:r>
    </w:p>
    <w:p w14:paraId="3552BC2C" w14:textId="342028B6" w:rsidR="0043696A" w:rsidRDefault="0043696A" w:rsidP="0043696A">
      <w:pPr>
        <w:pStyle w:val="a9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o</w:t>
      </w:r>
      <w:r w:rsidRPr="0043696A">
        <w:rPr>
          <w:sz w:val="28"/>
          <w:szCs w:val="28"/>
        </w:rPr>
        <w:t xml:space="preserve">xidative </w:t>
      </w:r>
      <w:r>
        <w:rPr>
          <w:rFonts w:hint="eastAsia"/>
          <w:sz w:val="28"/>
          <w:szCs w:val="28"/>
        </w:rPr>
        <w:t>p</w:t>
      </w:r>
      <w:r w:rsidRPr="0043696A">
        <w:rPr>
          <w:sz w:val="28"/>
          <w:szCs w:val="28"/>
        </w:rPr>
        <w:t>hosphorylation</w:t>
      </w:r>
    </w:p>
    <w:p w14:paraId="6D0717A0" w14:textId="2B612EFF" w:rsidR="0043696A" w:rsidRDefault="007E2C9F" w:rsidP="0043696A">
      <w:pPr>
        <w:pStyle w:val="a9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oxygen</w:t>
      </w:r>
    </w:p>
    <w:p w14:paraId="2E160D1C" w14:textId="147B2576" w:rsidR="007E2C9F" w:rsidRDefault="007E2C9F" w:rsidP="0043696A">
      <w:pPr>
        <w:pStyle w:val="a9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electron transport chain</w:t>
      </w:r>
    </w:p>
    <w:p w14:paraId="10ED3170" w14:textId="0E3EC6FD" w:rsidR="007E2C9F" w:rsidRDefault="007E2C9F" w:rsidP="0043696A">
      <w:pPr>
        <w:pStyle w:val="a9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carbon dioxide</w:t>
      </w:r>
    </w:p>
    <w:p w14:paraId="3F80DAF1" w14:textId="3D54076D" w:rsidR="007E2C9F" w:rsidRDefault="007E2C9F" w:rsidP="0043696A">
      <w:pPr>
        <w:pStyle w:val="a9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water</w:t>
      </w:r>
    </w:p>
    <w:p w14:paraId="3ABE187F" w14:textId="5DF203F8" w:rsidR="00401A86" w:rsidRDefault="00401A86" w:rsidP="00401A86">
      <w:pPr>
        <w:pStyle w:val="a9"/>
        <w:numPr>
          <w:ilvl w:val="0"/>
          <w:numId w:val="1"/>
        </w:numPr>
        <w:jc w:val="both"/>
        <w:rPr>
          <w:sz w:val="28"/>
          <w:szCs w:val="28"/>
        </w:rPr>
      </w:pPr>
    </w:p>
    <w:p w14:paraId="4A215693" w14:textId="16EA402C" w:rsidR="00FB4155" w:rsidRDefault="00FB4155" w:rsidP="00FB4155">
      <w:pPr>
        <w:pStyle w:val="a9"/>
        <w:numPr>
          <w:ilvl w:val="1"/>
          <w:numId w:val="1"/>
        </w:numPr>
        <w:jc w:val="both"/>
        <w:rPr>
          <w:sz w:val="28"/>
          <w:szCs w:val="28"/>
        </w:rPr>
      </w:pPr>
      <w:r w:rsidRPr="00FB4155">
        <w:rPr>
          <w:sz w:val="28"/>
          <w:szCs w:val="28"/>
        </w:rPr>
        <w:t>酶到</w:t>
      </w:r>
      <w:r>
        <w:rPr>
          <w:rFonts w:hint="eastAsia"/>
          <w:sz w:val="28"/>
          <w:szCs w:val="28"/>
        </w:rPr>
        <w:t>达</w:t>
      </w:r>
      <w:r w:rsidRPr="00FB4155">
        <w:rPr>
          <w:sz w:val="28"/>
          <w:szCs w:val="28"/>
        </w:rPr>
        <w:t>最适温度</w:t>
      </w:r>
      <w:r>
        <w:rPr>
          <w:rFonts w:hint="eastAsia"/>
          <w:sz w:val="28"/>
          <w:szCs w:val="28"/>
        </w:rPr>
        <w:t>，</w:t>
      </w:r>
      <w:r w:rsidRPr="00FB4155">
        <w:rPr>
          <w:sz w:val="28"/>
          <w:szCs w:val="28"/>
        </w:rPr>
        <w:t>此时活性最高，反应速率</w:t>
      </w:r>
      <w:r>
        <w:rPr>
          <w:rFonts w:hint="eastAsia"/>
          <w:sz w:val="28"/>
          <w:szCs w:val="28"/>
        </w:rPr>
        <w:t>最快</w:t>
      </w:r>
      <w:r w:rsidRPr="00FB4155">
        <w:rPr>
          <w:sz w:val="28"/>
          <w:szCs w:val="28"/>
        </w:rPr>
        <w:t>。</w:t>
      </w:r>
    </w:p>
    <w:p w14:paraId="51F39CAF" w14:textId="4C96427A" w:rsidR="00FB4155" w:rsidRDefault="00FB4155" w:rsidP="00FB4155">
      <w:pPr>
        <w:pStyle w:val="a9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原因：</w:t>
      </w:r>
    </w:p>
    <w:p w14:paraId="7CEDA55B" w14:textId="43437EBA" w:rsidR="00FB4155" w:rsidRDefault="00FB4155" w:rsidP="00FB4155">
      <w:pPr>
        <w:pStyle w:val="a9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347D1F">
        <w:rPr>
          <w:rFonts w:hint="eastAsia"/>
          <w:sz w:val="28"/>
          <w:szCs w:val="28"/>
        </w:rPr>
        <w:t>℃</w:t>
      </w:r>
      <w:r>
        <w:rPr>
          <w:rFonts w:hint="eastAsia"/>
          <w:sz w:val="28"/>
          <w:szCs w:val="28"/>
        </w:rPr>
        <w:t>：</w:t>
      </w:r>
      <w:r w:rsidRPr="00FB4155">
        <w:rPr>
          <w:rFonts w:hint="eastAsia"/>
          <w:sz w:val="28"/>
          <w:szCs w:val="28"/>
        </w:rPr>
        <w:t>分子动能过低</w:t>
      </w:r>
      <w:r>
        <w:rPr>
          <w:rFonts w:hint="eastAsia"/>
          <w:sz w:val="28"/>
          <w:szCs w:val="28"/>
        </w:rPr>
        <w:t>，</w:t>
      </w:r>
      <w:r w:rsidRPr="00FB4155">
        <w:rPr>
          <w:rFonts w:hint="eastAsia"/>
          <w:sz w:val="28"/>
          <w:szCs w:val="28"/>
        </w:rPr>
        <w:t>底物和酶之间的碰撞频率和能量不足以克服活化能，反应无法发生</w:t>
      </w:r>
      <w:r>
        <w:rPr>
          <w:rFonts w:hint="eastAsia"/>
          <w:sz w:val="28"/>
          <w:szCs w:val="28"/>
        </w:rPr>
        <w:t>。</w:t>
      </w:r>
    </w:p>
    <w:p w14:paraId="723967CB" w14:textId="1BD3728D" w:rsidR="00FB4155" w:rsidRDefault="00FB4155" w:rsidP="00FB4155">
      <w:pPr>
        <w:pStyle w:val="a9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45</w:t>
      </w:r>
      <w:r w:rsidR="00347D1F">
        <w:rPr>
          <w:rFonts w:hint="eastAsia"/>
          <w:sz w:val="28"/>
          <w:szCs w:val="28"/>
        </w:rPr>
        <w:t>℃</w:t>
      </w:r>
      <w:r>
        <w:rPr>
          <w:rFonts w:hint="eastAsia"/>
          <w:sz w:val="28"/>
          <w:szCs w:val="28"/>
        </w:rPr>
        <w:t>：</w:t>
      </w:r>
      <w:r w:rsidRPr="00FB4155">
        <w:rPr>
          <w:rFonts w:hint="eastAsia"/>
          <w:sz w:val="28"/>
          <w:szCs w:val="28"/>
        </w:rPr>
        <w:t>高温破坏酶的三维结构</w:t>
      </w:r>
      <w:r w:rsidR="009060AE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酶</w:t>
      </w:r>
      <w:r w:rsidRPr="00FB4155">
        <w:rPr>
          <w:rFonts w:hint="eastAsia"/>
          <w:sz w:val="28"/>
          <w:szCs w:val="28"/>
        </w:rPr>
        <w:t>无法再催化反应。</w:t>
      </w:r>
    </w:p>
    <w:p w14:paraId="0BCBAAD8" w14:textId="54BEF810" w:rsidR="00347D1F" w:rsidRDefault="008B380C" w:rsidP="00347D1F">
      <w:pPr>
        <w:pStyle w:val="a9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酶活性随温度变化</w:t>
      </w:r>
      <w:r w:rsidR="00D53277"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</w:rPr>
        <w:t>曲线</w:t>
      </w:r>
      <w:r w:rsidR="00D53277">
        <w:rPr>
          <w:rFonts w:hint="eastAsia"/>
          <w:sz w:val="28"/>
          <w:szCs w:val="28"/>
        </w:rPr>
        <w:t>呈现“</w:t>
      </w:r>
      <w:r>
        <w:rPr>
          <w:rFonts w:hint="eastAsia"/>
          <w:sz w:val="28"/>
          <w:szCs w:val="28"/>
        </w:rPr>
        <w:t>左平右陡</w:t>
      </w:r>
      <w:r w:rsidR="00D53277">
        <w:rPr>
          <w:rFonts w:hint="eastAsia"/>
          <w:sz w:val="28"/>
          <w:szCs w:val="28"/>
        </w:rPr>
        <w:t>”</w:t>
      </w:r>
      <w:r w:rsidR="000A7BBB"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</w:rPr>
        <w:t>如果37℃时刚好为最适温度，那么如果体温略微升高就会导致酶活性迅速降低</w:t>
      </w:r>
      <w:r w:rsidR="000A7BBB">
        <w:rPr>
          <w:rFonts w:hint="eastAsia"/>
          <w:sz w:val="28"/>
          <w:szCs w:val="28"/>
        </w:rPr>
        <w:t>；</w:t>
      </w:r>
      <w:r w:rsidR="000A7BBB" w:rsidRPr="000A7BBB">
        <w:rPr>
          <w:rFonts w:hint="eastAsia"/>
          <w:sz w:val="28"/>
          <w:szCs w:val="28"/>
        </w:rPr>
        <w:t>最适温度略高于 37</w:t>
      </w:r>
      <w:r w:rsidR="000A7BBB">
        <w:rPr>
          <w:rFonts w:hint="eastAsia"/>
          <w:sz w:val="28"/>
          <w:szCs w:val="28"/>
        </w:rPr>
        <w:t>℃</w:t>
      </w:r>
      <w:r w:rsidR="000A7BBB" w:rsidRPr="000A7BBB">
        <w:rPr>
          <w:rFonts w:hint="eastAsia"/>
          <w:sz w:val="28"/>
          <w:szCs w:val="28"/>
        </w:rPr>
        <w:t>，可以确保在发烧或剧烈运动导致体温轻微升高时，代谢反应仍能高效进行，不会导致身体机能迅速崩溃</w:t>
      </w:r>
      <w:r w:rsidR="000A7BBB">
        <w:rPr>
          <w:rFonts w:hint="eastAsia"/>
          <w:sz w:val="28"/>
          <w:szCs w:val="28"/>
        </w:rPr>
        <w:t>。</w:t>
      </w:r>
    </w:p>
    <w:p w14:paraId="460365F2" w14:textId="6EB91ECD" w:rsidR="000A7BBB" w:rsidRDefault="00EC5892" w:rsidP="000A7BBB">
      <w:pPr>
        <w:pStyle w:val="a9"/>
        <w:numPr>
          <w:ilvl w:val="0"/>
          <w:numId w:val="1"/>
        </w:numPr>
        <w:jc w:val="both"/>
        <w:rPr>
          <w:sz w:val="28"/>
          <w:szCs w:val="28"/>
        </w:rPr>
      </w:pPr>
      <w:r w:rsidRPr="00EC5892">
        <w:rPr>
          <w:rFonts w:hint="eastAsia"/>
          <w:sz w:val="28"/>
          <w:szCs w:val="28"/>
        </w:rPr>
        <w:t>当摄入的碳水化合物超过能量需求时，糖酵解产生的乙酰辅酶A会被转移到脂肪酸合成途径中</w:t>
      </w:r>
      <w:r>
        <w:rPr>
          <w:rFonts w:hint="eastAsia"/>
          <w:sz w:val="28"/>
          <w:szCs w:val="28"/>
        </w:rPr>
        <w:t>；</w:t>
      </w:r>
      <w:r w:rsidRPr="00EC5892">
        <w:rPr>
          <w:rFonts w:hint="eastAsia"/>
          <w:sz w:val="28"/>
          <w:szCs w:val="28"/>
        </w:rPr>
        <w:t>同时，糖酵解产生的中间产物可以</w:t>
      </w:r>
      <w:r w:rsidRPr="00EC5892">
        <w:rPr>
          <w:rFonts w:hint="eastAsia"/>
          <w:sz w:val="28"/>
          <w:szCs w:val="28"/>
        </w:rPr>
        <w:lastRenderedPageBreak/>
        <w:t>转化为甘油</w:t>
      </w:r>
      <w:r>
        <w:rPr>
          <w:rFonts w:hint="eastAsia"/>
          <w:sz w:val="28"/>
          <w:szCs w:val="28"/>
        </w:rPr>
        <w:t>。</w:t>
      </w:r>
      <w:r w:rsidRPr="00EC5892">
        <w:rPr>
          <w:rFonts w:hint="eastAsia"/>
          <w:sz w:val="28"/>
          <w:szCs w:val="28"/>
        </w:rPr>
        <w:t>脂肪酸和甘油结合形成甘油三酯，储存在脂肪组织中。</w:t>
      </w:r>
    </w:p>
    <w:p w14:paraId="7205798B" w14:textId="47B6769E" w:rsidR="000335CE" w:rsidRPr="002D2001" w:rsidRDefault="000335CE" w:rsidP="000335CE">
      <w:pPr>
        <w:pStyle w:val="a9"/>
        <w:ind w:left="36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碳水化合物不能直接变为蛋白质。缺少氮元素。</w:t>
      </w:r>
    </w:p>
    <w:sectPr w:rsidR="000335CE" w:rsidRPr="002D20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869CF"/>
    <w:multiLevelType w:val="hybridMultilevel"/>
    <w:tmpl w:val="4BC2E7E6"/>
    <w:lvl w:ilvl="0" w:tplc="F78A22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0908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5CF"/>
    <w:rsid w:val="000335CE"/>
    <w:rsid w:val="00090B3D"/>
    <w:rsid w:val="000A7BBB"/>
    <w:rsid w:val="002D2001"/>
    <w:rsid w:val="0030245A"/>
    <w:rsid w:val="00347D1F"/>
    <w:rsid w:val="00401A86"/>
    <w:rsid w:val="0043696A"/>
    <w:rsid w:val="005B65CF"/>
    <w:rsid w:val="005C4EA0"/>
    <w:rsid w:val="007E2C9F"/>
    <w:rsid w:val="008B380C"/>
    <w:rsid w:val="009060AE"/>
    <w:rsid w:val="00D53277"/>
    <w:rsid w:val="00EC5892"/>
    <w:rsid w:val="00FB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CB80A"/>
  <w15:chartTrackingRefBased/>
  <w15:docId w15:val="{E8B4942C-BC9C-4A37-9234-879916B56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65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6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65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65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65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65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65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65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65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65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6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6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65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65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65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65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65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65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65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6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65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65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6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65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65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65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6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65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6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鉴轩 姚</dc:creator>
  <cp:keywords/>
  <dc:description/>
  <cp:lastModifiedBy>鉴轩 姚</cp:lastModifiedBy>
  <cp:revision>10</cp:revision>
  <dcterms:created xsi:type="dcterms:W3CDTF">2025-12-15T06:51:00Z</dcterms:created>
  <dcterms:modified xsi:type="dcterms:W3CDTF">2025-12-15T09:03:00Z</dcterms:modified>
</cp:coreProperties>
</file>