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EE6DD" w14:textId="4526DBA1" w:rsidR="0008609F" w:rsidRPr="00447375" w:rsidRDefault="00447375" w:rsidP="00447375">
      <w:pPr>
        <w:jc w:val="both"/>
        <w:rPr>
          <w:rFonts w:ascii="Times New Roman" w:hAnsi="Times New Roman" w:cs="Times New Roman"/>
          <w:sz w:val="28"/>
          <w:szCs w:val="28"/>
        </w:rPr>
      </w:pPr>
      <w:r w:rsidRPr="00447375">
        <w:rPr>
          <w:rFonts w:ascii="Times New Roman" w:hAnsi="Times New Roman" w:cs="Times New Roman"/>
          <w:sz w:val="28"/>
          <w:szCs w:val="28"/>
        </w:rPr>
        <w:t>To illustrate how induction should be carried out, Bacon chose the investigation of the form of heat as an example in the first part of his discussion. The method proceeded through several steps in order to arrive by a process of analysis, separation, and elimination at the form sought. For this reason it can be described as eliminative induction. The first step was to draw up a table of presence containing a number of affirmative instances of heat in a variety of bodies. He listed twenty-seven such instances, including the sun</w:t>
      </w:r>
      <w:r>
        <w:rPr>
          <w:rFonts w:ascii="Times New Roman" w:hAnsi="Times New Roman" w:cs="Times New Roman"/>
          <w:sz w:val="28"/>
          <w:szCs w:val="28"/>
        </w:rPr>
        <w:t>’</w:t>
      </w:r>
      <w:r w:rsidRPr="00447375">
        <w:rPr>
          <w:rFonts w:ascii="Times New Roman" w:hAnsi="Times New Roman" w:cs="Times New Roman"/>
          <w:sz w:val="28"/>
          <w:szCs w:val="28"/>
        </w:rPr>
        <w:t>s rays, flame, boiling liquids, and the like. This was followed in the second step by a table of absence designed to identify the possible negative instances, that is, cases that were counterparts akin to the instances in the first table, but in which heat was absent or its presence uncertain. Thus neither the rays of the moon or stars are hot, nor i</w:t>
      </w:r>
      <w:r>
        <w:rPr>
          <w:rFonts w:ascii="Times New Roman" w:hAnsi="Times New Roman" w:cs="Times New Roman"/>
          <w:sz w:val="28"/>
          <w:szCs w:val="28"/>
        </w:rPr>
        <w:t>s</w:t>
      </w:r>
      <w:r w:rsidRPr="00447375">
        <w:rPr>
          <w:rFonts w:ascii="Times New Roman" w:hAnsi="Times New Roman" w:cs="Times New Roman"/>
          <w:sz w:val="28"/>
          <w:szCs w:val="28"/>
        </w:rPr>
        <w:t xml:space="preserve"> liquid hot in its ordinary state. The third step was the compilation of a table of degrees or comparison in heat, which examined the increase or decrease in the presence of heat in the instances contained in the other two tables. </w:t>
      </w:r>
    </w:p>
    <w:sectPr w:rsidR="0008609F" w:rsidRPr="004473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09F"/>
    <w:rsid w:val="0008609F"/>
    <w:rsid w:val="000D5FF5"/>
    <w:rsid w:val="000E40A9"/>
    <w:rsid w:val="001B41BD"/>
    <w:rsid w:val="001D2A7D"/>
    <w:rsid w:val="0027666F"/>
    <w:rsid w:val="002A2B88"/>
    <w:rsid w:val="00447375"/>
    <w:rsid w:val="00471734"/>
    <w:rsid w:val="00832346"/>
    <w:rsid w:val="008A1E23"/>
    <w:rsid w:val="00976A15"/>
    <w:rsid w:val="009A1174"/>
    <w:rsid w:val="00AF6653"/>
    <w:rsid w:val="00BA75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B79A60"/>
  <w15:chartTrackingRefBased/>
  <w15:docId w15:val="{3B300087-B3D7-A04E-9F75-4AE69A1A2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龚 振</dc:creator>
  <cp:keywords/>
  <dc:description/>
  <cp:lastModifiedBy>振 龚</cp:lastModifiedBy>
  <cp:revision>3</cp:revision>
  <dcterms:created xsi:type="dcterms:W3CDTF">2025-04-09T03:10:00Z</dcterms:created>
  <dcterms:modified xsi:type="dcterms:W3CDTF">2025-11-18T01:06:00Z</dcterms:modified>
</cp:coreProperties>
</file>