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rFonts w:ascii="Play" w:cs="Play" w:eastAsia="Play" w:hAnsi="Play"/>
          <w:sz w:val="30"/>
          <w:szCs w:val="30"/>
        </w:rPr>
      </w:pPr>
      <w:r w:rsidDel="00000000" w:rsidR="00000000" w:rsidRPr="00000000">
        <w:rPr>
          <w:rtl w:val="0"/>
        </w:rPr>
      </w:r>
    </w:p>
    <w:p w:rsidR="00000000" w:rsidDel="00000000" w:rsidP="00000000" w:rsidRDefault="00000000" w:rsidRPr="00000000" w14:paraId="00000009">
      <w:pPr>
        <w:jc w:val="center"/>
        <w:rPr>
          <w:rFonts w:ascii="Play" w:cs="Play" w:eastAsia="Play" w:hAnsi="Play"/>
          <w:b w:val="1"/>
          <w:sz w:val="38"/>
          <w:szCs w:val="38"/>
        </w:rPr>
      </w:pPr>
      <w:r w:rsidDel="00000000" w:rsidR="00000000" w:rsidRPr="00000000">
        <w:rPr>
          <w:rFonts w:ascii="Play" w:cs="Play" w:eastAsia="Play" w:hAnsi="Play"/>
          <w:b w:val="1"/>
          <w:sz w:val="38"/>
          <w:szCs w:val="38"/>
          <w:rtl w:val="0"/>
        </w:rPr>
        <w:t xml:space="preserve">Het pilgrim fathers complot</w:t>
      </w:r>
    </w:p>
    <w:p w:rsidR="00000000" w:rsidDel="00000000" w:rsidP="00000000" w:rsidRDefault="00000000" w:rsidRPr="00000000" w14:paraId="0000000A">
      <w:pPr>
        <w:jc w:val="center"/>
        <w:rPr>
          <w:rFonts w:ascii="Play" w:cs="Play" w:eastAsia="Play" w:hAnsi="Play"/>
          <w:b w:val="1"/>
          <w:sz w:val="38"/>
          <w:szCs w:val="38"/>
        </w:rPr>
      </w:pPr>
      <w:r w:rsidDel="00000000" w:rsidR="00000000" w:rsidRPr="00000000">
        <w:rPr>
          <w:rFonts w:ascii="Play" w:cs="Play" w:eastAsia="Play" w:hAnsi="Play"/>
          <w:b w:val="1"/>
          <w:sz w:val="38"/>
          <w:szCs w:val="38"/>
          <w:rtl w:val="0"/>
        </w:rPr>
        <w:t xml:space="preserve">Jeroen Windmeijer</w:t>
      </w:r>
    </w:p>
    <w:p w:rsidR="00000000" w:rsidDel="00000000" w:rsidP="00000000" w:rsidRDefault="00000000" w:rsidRPr="00000000" w14:paraId="0000000B">
      <w:pPr>
        <w:jc w:val="center"/>
        <w:rPr>
          <w:rFonts w:ascii="Play" w:cs="Play" w:eastAsia="Play" w:hAnsi="Play"/>
          <w:b w:val="1"/>
          <w:sz w:val="38"/>
          <w:szCs w:val="38"/>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Merlet guide</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M.Kalkers</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09-05-2023</w:t>
      </w:r>
    </w:p>
    <w:p w:rsidR="00000000" w:rsidDel="00000000" w:rsidP="00000000" w:rsidRDefault="00000000" w:rsidRPr="00000000" w14:paraId="00000011">
      <w:pPr>
        <w:jc w:val="center"/>
        <w:rPr>
          <w:rFonts w:ascii="Play" w:cs="Play" w:eastAsia="Play" w:hAnsi="Play"/>
          <w:b w:val="1"/>
          <w:sz w:val="38"/>
          <w:szCs w:val="38"/>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Onderdeel 1</w:t>
      </w:r>
      <w:r w:rsidDel="00000000" w:rsidR="00000000" w:rsidRPr="00000000">
        <w:rPr>
          <w:b w:val="1"/>
          <w:i w:val="1"/>
          <w:sz w:val="24"/>
          <w:szCs w:val="24"/>
          <w:rtl w:val="0"/>
        </w:rPr>
        <w:t xml:space="preserve"> bibliografische gegevens</w:t>
      </w:r>
      <w:r w:rsidDel="00000000" w:rsidR="00000000" w:rsidRPr="00000000">
        <w:rPr>
          <w:b w:val="1"/>
          <w:sz w:val="28"/>
          <w:szCs w:val="28"/>
          <w:rtl w:val="0"/>
        </w:rPr>
        <w:t xml:space="preserve">: </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i w:val="1"/>
          <w:sz w:val="18"/>
          <w:szCs w:val="18"/>
        </w:rPr>
      </w:pPr>
      <w:r w:rsidDel="00000000" w:rsidR="00000000" w:rsidRPr="00000000">
        <w:rPr>
          <w:i w:val="1"/>
          <w:sz w:val="18"/>
          <w:szCs w:val="18"/>
          <w:rtl w:val="0"/>
        </w:rPr>
        <w:t xml:space="preserve">Achternaam schrijver, voornaam schrijver (jaar van uitgave). </w:t>
      </w:r>
      <w:r w:rsidDel="00000000" w:rsidR="00000000" w:rsidRPr="00000000">
        <w:rPr>
          <w:i w:val="1"/>
          <w:sz w:val="18"/>
          <w:szCs w:val="18"/>
          <w:rtl w:val="0"/>
        </w:rPr>
        <w:t xml:space="preserve">Titel boek.</w:t>
      </w:r>
      <w:r w:rsidDel="00000000" w:rsidR="00000000" w:rsidRPr="00000000">
        <w:rPr>
          <w:i w:val="1"/>
          <w:sz w:val="18"/>
          <w:szCs w:val="18"/>
          <w:rtl w:val="0"/>
        </w:rPr>
        <w:t xml:space="preserve"> Plaats van uitgifte: Naam van de uitgever.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Windmeijer, Jeroen (2018). </w:t>
      </w:r>
      <w:r w:rsidDel="00000000" w:rsidR="00000000" w:rsidRPr="00000000">
        <w:rPr>
          <w:i w:val="1"/>
          <w:rtl w:val="0"/>
        </w:rPr>
        <w:t xml:space="preserve">Het </w:t>
      </w:r>
      <w:r w:rsidDel="00000000" w:rsidR="00000000" w:rsidRPr="00000000">
        <w:rPr>
          <w:i w:val="1"/>
          <w:rtl w:val="0"/>
        </w:rPr>
        <w:t xml:space="preserve">pilgrim fathers complot</w:t>
      </w:r>
      <w:r w:rsidDel="00000000" w:rsidR="00000000" w:rsidRPr="00000000">
        <w:rPr>
          <w:rtl w:val="0"/>
        </w:rPr>
        <w:t xml:space="preserve">.</w:t>
      </w:r>
      <w:r w:rsidDel="00000000" w:rsidR="00000000" w:rsidRPr="00000000">
        <w:rPr>
          <w:rtl w:val="0"/>
        </w:rPr>
        <w:t xml:space="preserve"> Amsterdam: </w:t>
      </w:r>
      <w:r w:rsidDel="00000000" w:rsidR="00000000" w:rsidRPr="00000000">
        <w:rPr>
          <w:rtl w:val="0"/>
        </w:rPr>
        <w:t xml:space="preserve">HaperCollins</w:t>
      </w:r>
      <w:r w:rsidDel="00000000" w:rsidR="00000000" w:rsidRPr="00000000">
        <w:rPr>
          <w:rtl w:val="0"/>
        </w:rPr>
        <w:t xml:space="preserve"> Holland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sz w:val="28"/>
          <w:szCs w:val="28"/>
          <w:rtl w:val="0"/>
        </w:rPr>
        <w:t xml:space="preserve">Onderdeel 2 </w:t>
      </w:r>
      <w:r w:rsidDel="00000000" w:rsidR="00000000" w:rsidRPr="00000000">
        <w:rPr>
          <w:b w:val="1"/>
          <w:i w:val="1"/>
          <w:sz w:val="24"/>
          <w:szCs w:val="24"/>
          <w:rtl w:val="0"/>
        </w:rPr>
        <w:t xml:space="preserve">Inhoud:</w:t>
      </w:r>
    </w:p>
    <w:p w:rsidR="00000000" w:rsidDel="00000000" w:rsidP="00000000" w:rsidRDefault="00000000" w:rsidRPr="00000000" w14:paraId="0000001B">
      <w:pPr>
        <w:rPr>
          <w:b w:val="1"/>
          <w:i w:val="1"/>
          <w:sz w:val="24"/>
          <w:szCs w:val="24"/>
        </w:rPr>
      </w:pPr>
      <w:r w:rsidDel="00000000" w:rsidR="00000000" w:rsidRPr="00000000">
        <w:rPr>
          <w:rtl w:val="0"/>
        </w:rPr>
      </w:r>
    </w:p>
    <w:p w:rsidR="00000000" w:rsidDel="00000000" w:rsidP="00000000" w:rsidRDefault="00000000" w:rsidRPr="00000000" w14:paraId="0000001C">
      <w:pPr>
        <w:shd w:fill="ffffff" w:val="clear"/>
        <w:spacing w:after="360" w:lineRule="auto"/>
        <w:rPr/>
      </w:pPr>
      <w:r w:rsidDel="00000000" w:rsidR="00000000" w:rsidRPr="00000000">
        <w:rPr>
          <w:rtl w:val="0"/>
        </w:rPr>
        <w:t xml:space="preserve">Er kunnen mij niet genoeg complottheorieën in omloop zijn. Hoe gestoorder hoe beter. Toen ik dan ook </w:t>
      </w:r>
      <w:r w:rsidDel="00000000" w:rsidR="00000000" w:rsidRPr="00000000">
        <w:rPr>
          <w:i w:val="1"/>
          <w:rtl w:val="0"/>
        </w:rPr>
        <w:t xml:space="preserve">Het Pilgrim Fathers-Complot</w:t>
      </w:r>
      <w:r w:rsidDel="00000000" w:rsidR="00000000" w:rsidRPr="00000000">
        <w:rPr>
          <w:rtl w:val="0"/>
        </w:rPr>
        <w:t xml:space="preserve"> in mijn handen gedrukt kreeg, begon ik met hoge verwachtingen te lezen. En het was geen deceptie, integendeel. Niet alleen is het een fraai verhaal waarin feit en fictie ononderscheidbaar samenvallen, ook schrijft Jeroen Windmeijer glashelder, met een indrukwekkend overvolle rugzak aan </w:t>
      </w:r>
      <w:r w:rsidDel="00000000" w:rsidR="00000000" w:rsidRPr="00000000">
        <w:rPr>
          <w:rtl w:val="0"/>
        </w:rPr>
        <w:t xml:space="preserve">(bijbel)kennis</w:t>
      </w:r>
      <w:r w:rsidDel="00000000" w:rsidR="00000000" w:rsidRPr="00000000">
        <w:rPr>
          <w:rtl w:val="0"/>
        </w:rPr>
        <w:t xml:space="preserve"> én weet hij de spanning vast te houden.</w:t>
      </w:r>
    </w:p>
    <w:p w:rsidR="00000000" w:rsidDel="00000000" w:rsidP="00000000" w:rsidRDefault="00000000" w:rsidRPr="00000000" w14:paraId="0000001D">
      <w:pPr>
        <w:shd w:fill="ffffff" w:val="clear"/>
        <w:spacing w:after="360" w:lineRule="auto"/>
        <w:rPr/>
      </w:pPr>
      <w:r w:rsidDel="00000000" w:rsidR="00000000" w:rsidRPr="00000000">
        <w:rPr>
          <w:rtl w:val="0"/>
        </w:rPr>
        <w:t xml:space="preserve">Waar gaat het om? In Leiden wordt de voorzitter van de plaatselijke vrijmetselaarsloge gruwelijk vermoord. </w:t>
      </w:r>
      <w:r w:rsidDel="00000000" w:rsidR="00000000" w:rsidRPr="00000000">
        <w:rPr>
          <w:b w:val="1"/>
          <w:rtl w:val="0"/>
        </w:rPr>
        <w:t xml:space="preserve">(4)</w:t>
      </w:r>
      <w:r w:rsidDel="00000000" w:rsidR="00000000" w:rsidRPr="00000000">
        <w:rPr>
          <w:rtl w:val="0"/>
        </w:rPr>
        <w:t xml:space="preserve">Ook wordt in een archief een manuscript gevonden met de geschiedenis van de Pilgrim Fathers, de Founding Fathers van de Verenigde Staten. </w:t>
      </w:r>
      <w:r w:rsidDel="00000000" w:rsidR="00000000" w:rsidRPr="00000000">
        <w:rPr>
          <w:b w:val="1"/>
          <w:rtl w:val="0"/>
        </w:rPr>
        <w:t xml:space="preserve">(6)</w:t>
      </w:r>
      <w:r w:rsidDel="00000000" w:rsidR="00000000" w:rsidRPr="00000000">
        <w:rPr>
          <w:rtl w:val="0"/>
        </w:rPr>
        <w:t xml:space="preserve">Van 1609 tot 1620(en in 2016) woonden zij in Leiden, waarna een deel van hen naar Amerika vertrok. Universitair docent </w:t>
      </w:r>
      <w:r w:rsidDel="00000000" w:rsidR="00000000" w:rsidRPr="00000000">
        <w:rPr>
          <w:b w:val="1"/>
          <w:rtl w:val="0"/>
        </w:rPr>
        <w:t xml:space="preserve">(1)</w:t>
      </w:r>
      <w:r w:rsidDel="00000000" w:rsidR="00000000" w:rsidRPr="00000000">
        <w:rPr>
          <w:rtl w:val="0"/>
        </w:rPr>
        <w:t xml:space="preserve">Peter de Haan raakt bij deze zaken betrokken.</w:t>
      </w:r>
      <w:r w:rsidDel="00000000" w:rsidR="00000000" w:rsidRPr="00000000">
        <w:rPr>
          <w:b w:val="1"/>
          <w:rtl w:val="0"/>
        </w:rPr>
        <w:t xml:space="preserve">(3)</w:t>
      </w:r>
      <w:r w:rsidDel="00000000" w:rsidR="00000000" w:rsidRPr="00000000">
        <w:rPr>
          <w:rtl w:val="0"/>
        </w:rPr>
        <w:t xml:space="preserve"> Waarom bleef zo’n groot deel van de Pilgrim Fathers in Leiden achter? Wat hebben de vrijmetselaars daarmee te maken? En welke relatie onderhield </w:t>
      </w:r>
      <w:r w:rsidDel="00000000" w:rsidR="00000000" w:rsidRPr="00000000">
        <w:rPr>
          <w:b w:val="1"/>
          <w:rtl w:val="0"/>
        </w:rPr>
        <w:t xml:space="preserve">(2)</w:t>
      </w:r>
      <w:r w:rsidDel="00000000" w:rsidR="00000000" w:rsidRPr="00000000">
        <w:rPr>
          <w:rtl w:val="0"/>
        </w:rPr>
        <w:t xml:space="preserve">Peters vriendin met de vermoorde voorzitter?</w:t>
      </w:r>
    </w:p>
    <w:p w:rsidR="00000000" w:rsidDel="00000000" w:rsidP="00000000" w:rsidRDefault="00000000" w:rsidRPr="00000000" w14:paraId="0000001E">
      <w:pPr>
        <w:shd w:fill="ffffff" w:val="clear"/>
        <w:spacing w:after="360" w:lineRule="auto"/>
        <w:rPr/>
      </w:pPr>
      <w:r w:rsidDel="00000000" w:rsidR="00000000" w:rsidRPr="00000000">
        <w:rPr>
          <w:rtl w:val="0"/>
        </w:rPr>
        <w:t xml:space="preserve">Vragen, vragen, die in deze geschiedenis zenuwslopend langzaam uitgeplozen worden. Voor de antwoorden zich aandienen, sjouwt de machteloze lezer achter de schrijver aan door de krochten van </w:t>
      </w:r>
      <w:r w:rsidDel="00000000" w:rsidR="00000000" w:rsidRPr="00000000">
        <w:rPr>
          <w:b w:val="1"/>
          <w:rtl w:val="0"/>
        </w:rPr>
        <w:t xml:space="preserve">(5)</w:t>
      </w:r>
      <w:r w:rsidDel="00000000" w:rsidR="00000000" w:rsidRPr="00000000">
        <w:rPr>
          <w:rtl w:val="0"/>
        </w:rPr>
        <w:t xml:space="preserve">Leiden, verblijft hij enige tijd in Amerika en verschroeit bijna in de Egyptische Sinaïwoestijn. Aan avontuur geen gebrek, maar dat hoge Karl May-gehalte is niet het bijzonderste aan dit relaas. Windmeijer </w:t>
      </w:r>
      <w:r w:rsidDel="00000000" w:rsidR="00000000" w:rsidRPr="00000000">
        <w:rPr>
          <w:rtl w:val="0"/>
        </w:rPr>
        <w:t xml:space="preserve">vlecht</w:t>
      </w:r>
      <w:r w:rsidDel="00000000" w:rsidR="00000000" w:rsidRPr="00000000">
        <w:rPr>
          <w:rtl w:val="0"/>
        </w:rPr>
        <w:t xml:space="preserve"> tussen de vele regels door allerlei behartenswaardige informatie.</w:t>
      </w:r>
    </w:p>
    <w:p w:rsidR="00000000" w:rsidDel="00000000" w:rsidP="00000000" w:rsidRDefault="00000000" w:rsidRPr="00000000" w14:paraId="0000001F">
      <w:pPr>
        <w:shd w:fill="ffffff" w:val="clear"/>
        <w:spacing w:after="360" w:lineRule="auto"/>
        <w:rPr/>
      </w:pPr>
      <w:r w:rsidDel="00000000" w:rsidR="00000000" w:rsidRPr="00000000">
        <w:rPr>
          <w:rtl w:val="0"/>
        </w:rPr>
        <w:t xml:space="preserve">Het ‘debunken’ van de bijbel, om eens wat te noemen, dat de schrijver met brisante opgewektheid ter hand neemt. Een dialoog tussen wetenschappers:</w:t>
      </w:r>
    </w:p>
    <w:p w:rsidR="00000000" w:rsidDel="00000000" w:rsidP="00000000" w:rsidRDefault="00000000" w:rsidRPr="00000000" w14:paraId="00000020">
      <w:pPr>
        <w:spacing w:after="360" w:lineRule="auto"/>
        <w:ind w:left="360" w:right="360" w:firstLine="0"/>
        <w:rPr>
          <w:highlight w:val="white"/>
        </w:rPr>
      </w:pPr>
      <w:r w:rsidDel="00000000" w:rsidR="00000000" w:rsidRPr="00000000">
        <w:rPr>
          <w:rtl w:val="0"/>
        </w:rPr>
      </w:r>
    </w:p>
    <w:p w:rsidR="00000000" w:rsidDel="00000000" w:rsidP="00000000" w:rsidRDefault="00000000" w:rsidRPr="00000000" w14:paraId="00000021">
      <w:pPr>
        <w:spacing w:after="360" w:lineRule="auto"/>
        <w:ind w:left="360" w:right="360" w:firstLine="0"/>
        <w:rPr>
          <w:highlight w:val="white"/>
        </w:rPr>
      </w:pPr>
      <w:r w:rsidDel="00000000" w:rsidR="00000000" w:rsidRPr="00000000">
        <w:rPr>
          <w:rtl w:val="0"/>
        </w:rPr>
      </w:r>
    </w:p>
    <w:p w:rsidR="00000000" w:rsidDel="00000000" w:rsidP="00000000" w:rsidRDefault="00000000" w:rsidRPr="00000000" w14:paraId="00000022">
      <w:pPr>
        <w:spacing w:after="360" w:lineRule="auto"/>
        <w:ind w:left="360" w:right="360" w:firstLine="0"/>
        <w:rPr>
          <w:highlight w:val="white"/>
        </w:rPr>
      </w:pPr>
      <w:r w:rsidDel="00000000" w:rsidR="00000000" w:rsidRPr="00000000">
        <w:rPr>
          <w:rtl w:val="0"/>
        </w:rPr>
      </w:r>
    </w:p>
    <w:p w:rsidR="00000000" w:rsidDel="00000000" w:rsidP="00000000" w:rsidRDefault="00000000" w:rsidRPr="00000000" w14:paraId="00000023">
      <w:pPr>
        <w:spacing w:after="360" w:lineRule="auto"/>
        <w:ind w:left="360" w:right="360" w:firstLine="0"/>
        <w:rPr>
          <w:highlight w:val="white"/>
        </w:rPr>
      </w:pPr>
      <w:r w:rsidDel="00000000" w:rsidR="00000000" w:rsidRPr="00000000">
        <w:rPr>
          <w:rtl w:val="0"/>
        </w:rPr>
      </w:r>
    </w:p>
    <w:p w:rsidR="00000000" w:rsidDel="00000000" w:rsidP="00000000" w:rsidRDefault="00000000" w:rsidRPr="00000000" w14:paraId="00000024">
      <w:pPr>
        <w:spacing w:after="360" w:lineRule="auto"/>
        <w:ind w:left="360" w:right="360" w:firstLine="0"/>
        <w:rPr>
          <w:highlight w:val="white"/>
        </w:rPr>
      </w:pPr>
      <w:r w:rsidDel="00000000" w:rsidR="00000000" w:rsidRPr="00000000">
        <w:rPr>
          <w:highlight w:val="white"/>
          <w:rtl w:val="0"/>
        </w:rPr>
        <w:t xml:space="preserve">“’Dat verhaal over het kindje Mozes, dat in een met pek dichtgesmeerd mandje in de rivier geplaatst wordt…’</w:t>
        <w:br w:type="textWrapping"/>
        <w:t xml:space="preserve">‘Dat verhaal is een exacte kopie van het aantoonbaar veel oudere Babylonische verhaal over de koning van Sargon, toch?’</w:t>
        <w:br w:type="textWrapping"/>
        <w:t xml:space="preserve">‘Ja, precies, meer dan 2300 voor Christus wordt Sargon als baby door zijn moeder in een mandje gestopt en aan de rivier de Eufraat toevertrouwd. Een tuinier vindt hem en voedt hem op. Dan gaat de jongen werken als wijnschenker voor de koning, en uiteindelijk lukt het hem zelf koning te worden… Het grappige is dus, dat als Mozes’ moeder hem echt in een mandje in de rivier zou hebben gezet, op de plek waar de Israëlieten volgens de Bijbel woonden, dan zou Mozes gewoon richting de Middellandse Zee gedreven zijn. de stad Memphis waar de farao woonde lag stroomopwaarts, en zo’n mandje gaat met de stroom mee natuurlijk, niet ertegenin.’”</w:t>
      </w:r>
    </w:p>
    <w:p w:rsidR="00000000" w:rsidDel="00000000" w:rsidP="00000000" w:rsidRDefault="00000000" w:rsidRPr="00000000" w14:paraId="00000025">
      <w:pPr>
        <w:shd w:fill="ffffff" w:val="clear"/>
        <w:spacing w:after="360" w:lineRule="auto"/>
        <w:rPr/>
      </w:pPr>
      <w:r w:rsidDel="00000000" w:rsidR="00000000" w:rsidRPr="00000000">
        <w:rPr>
          <w:rtl w:val="0"/>
        </w:rPr>
        <w:t xml:space="preserve">Verder leren we al doorlezend en -bladerend behoorlijk wat over de Vrijmetselaars en hun mores. We komen tot in detail te weten hoe de Pilgrim Fathers zijn ontstaan, wat hun filosofie is en waarom ze naar Amerika zijn vertrokken. Dat gedetailleerde is wel een dingetje: Windmeijer gaat erg diep in op sommige zaken, zoals de werkwijze van de politie in het moordonderzoek. Die werkwijze, de dorre dialoogjes tussen de rechercheurs en de fascinatie met één van hen met Hercule Poirot wordt te minutieus uitgemeten, zodat het boek aan spanning </w:t>
      </w:r>
      <w:r w:rsidDel="00000000" w:rsidR="00000000" w:rsidRPr="00000000">
        <w:rPr>
          <w:rtl w:val="0"/>
        </w:rPr>
        <w:t xml:space="preserve">afbouwt</w:t>
      </w:r>
      <w:r w:rsidDel="00000000" w:rsidR="00000000" w:rsidRPr="00000000">
        <w:rPr>
          <w:rtl w:val="0"/>
        </w:rPr>
        <w:t xml:space="preserve"> wat het aan pagina’s wint. Het evenwicht tussen ongebreidelde </w:t>
      </w:r>
      <w:r w:rsidDel="00000000" w:rsidR="00000000" w:rsidRPr="00000000">
        <w:rPr>
          <w:rtl w:val="0"/>
        </w:rPr>
        <w:t xml:space="preserve">feitenspuiing</w:t>
      </w:r>
      <w:r w:rsidDel="00000000" w:rsidR="00000000" w:rsidRPr="00000000">
        <w:rPr>
          <w:rtl w:val="0"/>
        </w:rPr>
        <w:t xml:space="preserve"> en </w:t>
      </w:r>
      <w:r w:rsidDel="00000000" w:rsidR="00000000" w:rsidRPr="00000000">
        <w:rPr>
          <w:rtl w:val="0"/>
        </w:rPr>
        <w:t xml:space="preserve">verhaalspanningsopbouw</w:t>
      </w:r>
      <w:r w:rsidDel="00000000" w:rsidR="00000000" w:rsidRPr="00000000">
        <w:rPr>
          <w:rtl w:val="0"/>
        </w:rPr>
        <w:t xml:space="preserve"> kan beter, maar wellicht struikelt een minder ongeduldige lezer daar niet over.</w:t>
      </w:r>
    </w:p>
    <w:p w:rsidR="00000000" w:rsidDel="00000000" w:rsidP="00000000" w:rsidRDefault="00000000" w:rsidRPr="00000000" w14:paraId="00000026">
      <w:pPr>
        <w:shd w:fill="ffffff" w:val="clear"/>
        <w:spacing w:after="360" w:lineRule="auto"/>
        <w:rPr/>
      </w:pPr>
      <w:r w:rsidDel="00000000" w:rsidR="00000000" w:rsidRPr="00000000">
        <w:rPr>
          <w:rtl w:val="0"/>
        </w:rPr>
        <w:t xml:space="preserve">Verder geen kwaad woord over dit prachtboek. Het doet wat het belooft: het is spannend, neemt je mee in een wondere wereld en bezorgt je een aantal fantasievolle (hangt van je leestempo af) uren of dagen. En als u zich afvraagt waarom Dan Brown helemaal niet genoemd wordt: dat is ook een complot, maar dan tegen een humorloze schrijver. Dit verhaal is gewoon beter.</w:t>
      </w:r>
    </w:p>
    <w:p w:rsidR="00000000" w:rsidDel="00000000" w:rsidP="00000000" w:rsidRDefault="00000000" w:rsidRPr="00000000" w14:paraId="00000027">
      <w:pPr>
        <w:shd w:fill="ffffff" w:val="clear"/>
        <w:spacing w:after="360" w:lineRule="auto"/>
        <w:rPr/>
      </w:pPr>
      <w:r w:rsidDel="00000000" w:rsidR="00000000" w:rsidRPr="00000000">
        <w:rPr>
          <w:rtl w:val="0"/>
        </w:rPr>
        <w:t xml:space="preserve">Als niet onbelangrijke bonus tenslotte lijkt ook de schrijver tuk te zijn op uitzinnige complottheorieën. </w:t>
      </w:r>
      <w:r w:rsidDel="00000000" w:rsidR="00000000" w:rsidRPr="00000000">
        <w:rPr>
          <w:b w:val="1"/>
          <w:rtl w:val="0"/>
        </w:rPr>
        <w:t xml:space="preserve">(2)</w:t>
      </w:r>
      <w:r w:rsidDel="00000000" w:rsidR="00000000" w:rsidRPr="00000000">
        <w:rPr>
          <w:rtl w:val="0"/>
        </w:rPr>
        <w:t xml:space="preserve">Dit gaat over Mark, vriend van hoofdpersoon Peter:</w:t>
      </w:r>
    </w:p>
    <w:p w:rsidR="00000000" w:rsidDel="00000000" w:rsidP="00000000" w:rsidRDefault="00000000" w:rsidRPr="00000000" w14:paraId="00000028">
      <w:pPr>
        <w:spacing w:after="360" w:lineRule="auto"/>
        <w:ind w:left="360" w:right="360" w:firstLine="0"/>
        <w:rPr>
          <w:highlight w:val="white"/>
        </w:rPr>
      </w:pPr>
      <w:r w:rsidDel="00000000" w:rsidR="00000000" w:rsidRPr="00000000">
        <w:rPr>
          <w:highlight w:val="white"/>
          <w:rtl w:val="0"/>
        </w:rPr>
        <w:t xml:space="preserve">“</w:t>
      </w:r>
      <w:r w:rsidDel="00000000" w:rsidR="00000000" w:rsidRPr="00000000">
        <w:rPr>
          <w:b w:val="1"/>
          <w:highlight w:val="white"/>
          <w:rtl w:val="0"/>
        </w:rPr>
        <w:t xml:space="preserve">(7)</w:t>
      </w:r>
      <w:r w:rsidDel="00000000" w:rsidR="00000000" w:rsidRPr="00000000">
        <w:rPr>
          <w:highlight w:val="white"/>
          <w:rtl w:val="0"/>
        </w:rPr>
        <w:t xml:space="preserve">Een bevriende Egyptologe stopte Mark met grote regelmaat enveloppen toe vol dichtbeschreven velletjes papier van mensen die meenden te kunnen aantonen dat de traditioneel in de Egyptologie gevolgde jaartelling niet klopte, of dat de piramides wel door aliens gebouwd </w:t>
      </w:r>
      <w:r w:rsidDel="00000000" w:rsidR="00000000" w:rsidRPr="00000000">
        <w:rPr>
          <w:highlight w:val="white"/>
          <w:rtl w:val="0"/>
        </w:rPr>
        <w:t xml:space="preserve">móésten</w:t>
      </w:r>
      <w:r w:rsidDel="00000000" w:rsidR="00000000" w:rsidRPr="00000000">
        <w:rPr>
          <w:highlight w:val="white"/>
          <w:rtl w:val="0"/>
        </w:rPr>
        <w:t xml:space="preserve"> zijn, of dat er vergeten – en door regeringen bewust </w:t>
      </w:r>
      <w:r w:rsidDel="00000000" w:rsidR="00000000" w:rsidRPr="00000000">
        <w:rPr>
          <w:highlight w:val="white"/>
          <w:rtl w:val="0"/>
        </w:rPr>
        <w:t xml:space="preserve">geheimgehouden!</w:t>
      </w:r>
      <w:r w:rsidDel="00000000" w:rsidR="00000000" w:rsidRPr="00000000">
        <w:rPr>
          <w:highlight w:val="white"/>
          <w:rtl w:val="0"/>
        </w:rPr>
        <w:t xml:space="preserve"> – energiebronnen bestonden die in één klap ons huidige energieprobleem op zouden kunnen lossen.”</w:t>
      </w:r>
    </w:p>
    <w:p w:rsidR="00000000" w:rsidDel="00000000" w:rsidP="00000000" w:rsidRDefault="00000000" w:rsidRPr="00000000" w14:paraId="00000029">
      <w:pPr>
        <w:shd w:fill="ffffff" w:val="clear"/>
        <w:spacing w:after="360" w:lineRule="auto"/>
        <w:rPr/>
      </w:pPr>
      <w:r w:rsidDel="00000000" w:rsidR="00000000" w:rsidRPr="00000000">
        <w:rPr>
          <w:rtl w:val="0"/>
        </w:rPr>
        <w:t xml:space="preserve">Ik wist het wel.</w:t>
      </w:r>
      <w:r w:rsidDel="00000000" w:rsidR="00000000" w:rsidRPr="00000000">
        <w:br w:type="page"/>
      </w:r>
      <w:r w:rsidDel="00000000" w:rsidR="00000000" w:rsidRPr="00000000">
        <w:rPr>
          <w:rtl w:val="0"/>
        </w:rPr>
      </w:r>
    </w:p>
    <w:p w:rsidR="00000000" w:rsidDel="00000000" w:rsidP="00000000" w:rsidRDefault="00000000" w:rsidRPr="00000000" w14:paraId="0000002A">
      <w:pPr>
        <w:shd w:fill="ffffff" w:val="clear"/>
        <w:spacing w:after="360" w:lineRule="auto"/>
        <w:rPr/>
      </w:pPr>
      <w:r w:rsidDel="00000000" w:rsidR="00000000" w:rsidRPr="00000000">
        <w:rPr>
          <w:b w:val="1"/>
          <w:sz w:val="28"/>
          <w:szCs w:val="28"/>
          <w:rtl w:val="0"/>
        </w:rPr>
        <w:t xml:space="preserve">Onderdeel 3</w:t>
      </w:r>
      <w:r w:rsidDel="00000000" w:rsidR="00000000" w:rsidRPr="00000000">
        <w:rPr>
          <w:b w:val="1"/>
          <w:rtl w:val="0"/>
        </w:rPr>
        <w:t xml:space="preserve"> </w:t>
      </w:r>
      <w:r w:rsidDel="00000000" w:rsidR="00000000" w:rsidRPr="00000000">
        <w:rPr>
          <w:b w:val="1"/>
          <w:i w:val="1"/>
          <w:sz w:val="24"/>
          <w:szCs w:val="24"/>
          <w:rtl w:val="0"/>
        </w:rPr>
        <w:t xml:space="preserve">Mijn mening</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2B">
      <w:pPr>
        <w:shd w:fill="ffffff" w:val="clear"/>
        <w:spacing w:after="360" w:lineRule="auto"/>
        <w:rPr/>
      </w:pPr>
      <w:r w:rsidDel="00000000" w:rsidR="00000000" w:rsidRPr="00000000">
        <w:rPr>
          <w:rtl w:val="0"/>
        </w:rPr>
        <w:t xml:space="preserve">waar ik achter kwam tijdens het lezen van het boek is het is zeker niet voor iedereen weggelegd, dat komt voornamelijk doordat het heeft veel te maken met religie, dat kan heel leerzaam zijn, maar dat is ook niet boeiend voor iedereen. Wat ik daarentegen opmerkte was de spanning. Die viel vies tegen. Ook op sommige momenten was het heel verwarrend dat je niet zeker was wat er zojuist is gebeurd. Toch is dit een heel mooi boek dat ik aanraad als je een beetje van dit soort thema’s houd.</w:t>
      </w:r>
    </w:p>
    <w:p w:rsidR="00000000" w:rsidDel="00000000" w:rsidP="00000000" w:rsidRDefault="00000000" w:rsidRPr="00000000" w14:paraId="0000002C">
      <w:pPr>
        <w:shd w:fill="ffffff" w:val="clear"/>
        <w:spacing w:after="360" w:lineRule="auto"/>
        <w:rPr>
          <w:sz w:val="24"/>
          <w:szCs w:val="24"/>
        </w:rPr>
      </w:pPr>
      <w:r w:rsidDel="00000000" w:rsidR="00000000" w:rsidRPr="00000000">
        <w:rPr>
          <w:rtl w:val="0"/>
        </w:rPr>
      </w:r>
    </w:p>
    <w:p w:rsidR="00000000" w:rsidDel="00000000" w:rsidP="00000000" w:rsidRDefault="00000000" w:rsidRPr="00000000" w14:paraId="0000002D">
      <w:pPr>
        <w:shd w:fill="ffffff" w:val="clear"/>
        <w:spacing w:after="360" w:lineRule="auto"/>
        <w:rPr>
          <w:sz w:val="24"/>
          <w:szCs w:val="24"/>
        </w:rPr>
      </w:pPr>
      <w:r w:rsidDel="00000000" w:rsidR="00000000" w:rsidRPr="00000000">
        <w:rPr>
          <w:b w:val="1"/>
          <w:sz w:val="28"/>
          <w:szCs w:val="28"/>
          <w:rtl w:val="0"/>
        </w:rPr>
        <w:t xml:space="preserve">Onderdeel 4 </w:t>
      </w:r>
      <w:r w:rsidDel="00000000" w:rsidR="00000000" w:rsidRPr="00000000">
        <w:rPr>
          <w:b w:val="1"/>
          <w:i w:val="1"/>
          <w:sz w:val="24"/>
          <w:szCs w:val="24"/>
          <w:rtl w:val="0"/>
        </w:rPr>
        <w:t xml:space="preserve">Verwerkingsopdracht:</w:t>
      </w:r>
      <w:r w:rsidDel="00000000" w:rsidR="00000000" w:rsidRPr="00000000">
        <w:rPr>
          <w:rtl w:val="0"/>
        </w:rPr>
      </w:r>
    </w:p>
    <w:p w:rsidR="00000000" w:rsidDel="00000000" w:rsidP="00000000" w:rsidRDefault="00000000" w:rsidRPr="00000000" w14:paraId="0000002E">
      <w:pPr>
        <w:shd w:fill="ffffff" w:val="clear"/>
        <w:spacing w:after="360" w:lineRule="auto"/>
        <w:rPr>
          <w:sz w:val="24"/>
          <w:szCs w:val="24"/>
        </w:rPr>
      </w:pPr>
      <w:r w:rsidDel="00000000" w:rsidR="00000000" w:rsidRPr="00000000">
        <w:rPr>
          <w:sz w:val="24"/>
          <w:szCs w:val="24"/>
          <w:rtl w:val="0"/>
        </w:rPr>
        <w:t xml:space="preserve">Opdracht B</w:t>
      </w:r>
    </w:p>
    <w:p w:rsidR="00000000" w:rsidDel="00000000" w:rsidP="00000000" w:rsidRDefault="00000000" w:rsidRPr="00000000" w14:paraId="0000002F">
      <w:pPr>
        <w:shd w:fill="ffffff" w:val="clear"/>
        <w:spacing w:after="360" w:lineRule="auto"/>
        <w:rPr>
          <w:sz w:val="24"/>
          <w:szCs w:val="24"/>
        </w:rPr>
      </w:pPr>
      <w:r w:rsidDel="00000000" w:rsidR="00000000" w:rsidRPr="00000000">
        <w:rPr>
          <w:sz w:val="24"/>
          <w:szCs w:val="24"/>
          <w:rtl w:val="0"/>
        </w:rPr>
        <w:t xml:space="preserve">1.Beschrijf uitgebreid wat je ziet op de kaft en geef aan wat dat te maken heeft met het verhaal.</w:t>
      </w:r>
    </w:p>
    <w:p w:rsidR="00000000" w:rsidDel="00000000" w:rsidP="00000000" w:rsidRDefault="00000000" w:rsidRPr="00000000" w14:paraId="00000030">
      <w:pPr>
        <w:rPr/>
      </w:pPr>
      <w:r w:rsidDel="00000000" w:rsidR="00000000" w:rsidRPr="00000000">
        <w:rPr>
          <w:rtl w:val="0"/>
        </w:rPr>
        <w:t xml:space="preserve">Als je bovenaan de kaft kijkt is het eerste dat je leest “Zes moorden, drie continenten, een wereldwijde cultus en een verborgen manuscript ”</w:t>
      </w:r>
    </w:p>
    <w:p w:rsidR="00000000" w:rsidDel="00000000" w:rsidP="00000000" w:rsidRDefault="00000000" w:rsidRPr="00000000" w14:paraId="00000031">
      <w:pPr>
        <w:rPr/>
      </w:pPr>
      <w:r w:rsidDel="00000000" w:rsidR="00000000" w:rsidRPr="00000000">
        <w:rPr>
          <w:rtl w:val="0"/>
        </w:rPr>
        <w:t xml:space="preserve">en dit vat het boek zowat samen. Als je iets naar onder kijkt zie je heel groot in het rood “Het </w:t>
      </w:r>
      <w:r w:rsidDel="00000000" w:rsidR="00000000" w:rsidRPr="00000000">
        <w:rPr>
          <w:rtl w:val="0"/>
        </w:rPr>
        <w:t xml:space="preserve">pilgrim fathers</w:t>
      </w:r>
      <w:r w:rsidDel="00000000" w:rsidR="00000000" w:rsidRPr="00000000">
        <w:rPr>
          <w:rtl w:val="0"/>
        </w:rPr>
        <w:t xml:space="preserve"> complot ”. Dan zie je eigenlijk de parel van de kaft een gigantische referentie naar The </w:t>
      </w:r>
      <w:r w:rsidDel="00000000" w:rsidR="00000000" w:rsidRPr="00000000">
        <w:rPr>
          <w:rtl w:val="0"/>
        </w:rPr>
        <w:t xml:space="preserve">Eye of providence ook wel in het nederlands het alziende oog genoemd.Dit symbool heeft onder andere te maken met de stichters van amerika omdat je het ook kan vinden op de dollar en ik denk dat de nederlandse naam wel vrij goed beschrijft wat het symbool symboliseert. rechts daarvan zie je de naam van de uitgever en daaronder de naam van de auteur Jeroen Windmeijer.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2.Leg uit waarom jij vindt dat het perspectief bijzonder is in het verhaal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Je hebt in dit verhaal een meervoudig perspectief, omdat je krijgt niet alleen het verhaal vanuit het perspectief van de hoofdpersoon (Peter de Haan) te horen, maar je krijgt het verhaal ook mee vanuit flashbacks van de pilgrim fathers of teksten die door hun geschreven zijn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3.Leg uit waarom jij vindt dat tijd belangrijk is in het verhaal</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Persoonlijk vind ik tijd heel erg belangrijk in elk verhaal waardoor je bijvoorbeeld een referentie kan maken die eerder is gebeurd. In dit verhaal werkt tijd soms een beetje vreemd, je hebt een niet chronologisch verhaal maar toch heb je tijd hier die in een rechte lijn loopt. Bijvoorbeeld je kan spontaan van 2016 naar 1610 gaan door middel van een flashback maar alles wat in 2016 gebeurd werkt de tijd van punt A naar punt B dus dat is soms even gek.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4.Is de roman een aanrader voor leeftijdgenoten?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Is de roman een aanrader voor leeftijdsgenoten? Ja en nee. Dat komt omdat ik denk dat de meeste leeftijdgenoten niet in het onderwerp geïnteresseerd zijn. Dat komt voornamelijk denk ik door het religie gedeelte van het boek, maar als je dat een beetje leuk vind en je hebt wat met Amerika dan is dit een prachtig boek om te lezen. Ik kon er dan ook heel erg van genieten.</w:t>
      </w:r>
      <w:r w:rsidDel="00000000" w:rsidR="00000000" w:rsidRPr="00000000">
        <w:br w:type="page"/>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8"/>
          <w:szCs w:val="28"/>
          <w:rtl w:val="0"/>
        </w:rPr>
        <w:t xml:space="preserve">Onderdeel 5 </w:t>
      </w:r>
      <w:r w:rsidDel="00000000" w:rsidR="00000000" w:rsidRPr="00000000">
        <w:rPr>
          <w:b w:val="1"/>
          <w:i w:val="1"/>
          <w:sz w:val="24"/>
          <w:szCs w:val="24"/>
          <w:rtl w:val="0"/>
        </w:rPr>
        <w:t xml:space="preserve">Gebruikte bronnen</w:t>
      </w:r>
      <w:r w:rsidDel="00000000" w:rsidR="00000000" w:rsidRPr="00000000">
        <w:rPr>
          <w:sz w:val="24"/>
          <w:szCs w:val="24"/>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Windmeijer, Jeroen (2018).</w:t>
      </w:r>
      <w:r w:rsidDel="00000000" w:rsidR="00000000" w:rsidRPr="00000000">
        <w:rPr>
          <w:i w:val="1"/>
          <w:rtl w:val="0"/>
        </w:rPr>
        <w:t xml:space="preserve"> Het </w:t>
      </w:r>
      <w:r w:rsidDel="00000000" w:rsidR="00000000" w:rsidRPr="00000000">
        <w:rPr>
          <w:i w:val="1"/>
          <w:rtl w:val="0"/>
        </w:rPr>
        <w:t xml:space="preserve">pilgrim fathers complot.</w:t>
      </w:r>
      <w:r w:rsidDel="00000000" w:rsidR="00000000" w:rsidRPr="00000000">
        <w:rPr>
          <w:rtl w:val="0"/>
        </w:rPr>
        <w:t xml:space="preserve"> Amsterdam: </w:t>
      </w:r>
      <w:r w:rsidDel="00000000" w:rsidR="00000000" w:rsidRPr="00000000">
        <w:rPr>
          <w:rtl w:val="0"/>
        </w:rPr>
        <w:t xml:space="preserve">HaperCollins</w:t>
      </w:r>
      <w:r w:rsidDel="00000000" w:rsidR="00000000" w:rsidRPr="00000000">
        <w:rPr>
          <w:rtl w:val="0"/>
        </w:rPr>
        <w:t xml:space="preserve"> Holland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Voskamp, Nico (2018). </w:t>
      </w:r>
      <w:r w:rsidDel="00000000" w:rsidR="00000000" w:rsidRPr="00000000">
        <w:rPr>
          <w:i w:val="1"/>
          <w:rtl w:val="0"/>
        </w:rPr>
        <w:t xml:space="preserve">Recensie het </w:t>
      </w:r>
      <w:r w:rsidDel="00000000" w:rsidR="00000000" w:rsidRPr="00000000">
        <w:rPr>
          <w:i w:val="1"/>
          <w:rtl w:val="0"/>
        </w:rPr>
        <w:t xml:space="preserve">pilgrim fathers complot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Binnegehaald</w:t>
      </w:r>
      <w:r w:rsidDel="00000000" w:rsidR="00000000" w:rsidRPr="00000000">
        <w:rPr>
          <w:rtl w:val="0"/>
        </w:rPr>
        <w:t xml:space="preserve"> 8 mei 2023, van</w:t>
      </w:r>
    </w:p>
    <w:p w:rsidR="00000000" w:rsidDel="00000000" w:rsidP="00000000" w:rsidRDefault="00000000" w:rsidRPr="00000000" w14:paraId="00000044">
      <w:pPr>
        <w:rPr/>
      </w:pPr>
      <w:hyperlink r:id="rId6">
        <w:r w:rsidDel="00000000" w:rsidR="00000000" w:rsidRPr="00000000">
          <w:rPr>
            <w:color w:val="1155cc"/>
            <w:u w:val="single"/>
            <w:rtl w:val="0"/>
          </w:rPr>
          <w:t xml:space="preserve">https://bazarow.com/recensie/het-pilgrim-fathers-complot/</w:t>
        </w:r>
      </w:hyperlink>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 xml:space="preserve">_________________________________________________________________________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zarow.com/recensie/het-pilgrim-fathers-complo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