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A00C1" w14:textId="77777777" w:rsidR="00A61A76" w:rsidRPr="00586B8D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aps/>
          <w:color w:val="222222"/>
          <w:sz w:val="24"/>
          <w:szCs w:val="24"/>
          <w:lang w:val="es-CO"/>
        </w:rPr>
      </w:pPr>
      <w:r w:rsidRPr="00586B8D">
        <w:rPr>
          <w:rFonts w:ascii="Arial" w:eastAsia="Times New Roman" w:hAnsi="Arial" w:cs="Arial"/>
          <w:caps/>
          <w:color w:val="222222"/>
          <w:sz w:val="24"/>
          <w:szCs w:val="24"/>
          <w:lang w:val="es-CO"/>
        </w:rPr>
        <w:t>Fidelización Inteligente: Predicción de Comportamiento y Satisfacción de Clientes Bancarios mediante Ciencia de Datos para la Optimización del Servicio Financiero.</w:t>
      </w:r>
    </w:p>
    <w:p w14:paraId="441BAA27" w14:textId="77777777"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</w:pPr>
    </w:p>
    <w:p w14:paraId="745B834A" w14:textId="77777777"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</w:pPr>
    </w:p>
    <w:p w14:paraId="75C8A803" w14:textId="77777777"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</w:pPr>
    </w:p>
    <w:p w14:paraId="2DE27E4A" w14:textId="77777777"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</w:pPr>
    </w:p>
    <w:p w14:paraId="6513B8D1" w14:textId="77777777"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</w:pPr>
    </w:p>
    <w:p w14:paraId="40A62542" w14:textId="77777777"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40F02E11" w14:textId="77777777"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ALLAN DARIO ECHAVARRÍA</w:t>
      </w:r>
    </w:p>
    <w:p w14:paraId="59241AE4" w14:textId="77777777"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ANDRÉS FELIPE RESTREPO</w:t>
      </w:r>
    </w:p>
    <w:p w14:paraId="59287910" w14:textId="77777777"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JOSÉ LUIS RODRIGUEZ GALEANO</w:t>
      </w:r>
    </w:p>
    <w:p w14:paraId="00B94BA9" w14:textId="77777777"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LUZ ESTELLA CARDONA</w:t>
      </w:r>
    </w:p>
    <w:p w14:paraId="5F9834A3" w14:textId="77777777"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6D282B6D" w14:textId="77777777"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3916F493" w14:textId="77777777" w:rsidR="00A4743D" w:rsidRPr="00A61A76" w:rsidRDefault="00A4743D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40B18E88" w14:textId="77777777"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76B5DD28" w14:textId="77777777"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39F23AFF" w14:textId="77777777"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TUTOR</w:t>
      </w:r>
    </w:p>
    <w:p w14:paraId="1CCE1F08" w14:textId="77777777"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DAVID VILLANUEVA</w:t>
      </w:r>
    </w:p>
    <w:p w14:paraId="2A8939F1" w14:textId="77777777"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RONALD</w:t>
      </w:r>
      <w:r w:rsidR="00F2296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 ORTIZ</w:t>
      </w:r>
    </w:p>
    <w:p w14:paraId="6D80A9B1" w14:textId="77777777"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7BFACEA7" w14:textId="77777777"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5FD6D779" w14:textId="77777777" w:rsidR="00A4743D" w:rsidRPr="00A61A76" w:rsidRDefault="00A4743D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50153212" w14:textId="77777777"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582EB2B5" w14:textId="77777777"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128A9F40" w14:textId="77777777" w:rsidR="00A61A76" w:rsidRPr="00586B8D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586B8D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TALENTO TECH MINTIC</w:t>
      </w:r>
    </w:p>
    <w:p w14:paraId="6B0C1764" w14:textId="77777777"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ANÁLISIS DE DATOS EXPLORADOR - BÁSICO</w:t>
      </w:r>
    </w:p>
    <w:p w14:paraId="49EA398F" w14:textId="77777777"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2025-5-L1 GRUPO G180</w:t>
      </w:r>
    </w:p>
    <w:p w14:paraId="39AF01E2" w14:textId="77777777"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A61A76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JULIO 22 DE 2025</w:t>
      </w:r>
    </w:p>
    <w:p w14:paraId="09E81A44" w14:textId="77777777" w:rsidR="00A61A76" w:rsidRPr="00A61A76" w:rsidRDefault="00A61A76" w:rsidP="002913A3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A61A76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MEDELLÍN - ANTIOQUIA</w:t>
      </w:r>
    </w:p>
    <w:p w14:paraId="28444A0B" w14:textId="77777777" w:rsidR="00A4743D" w:rsidRDefault="00F2296E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  <w:lastRenderedPageBreak/>
        <w:t xml:space="preserve">2. </w:t>
      </w:r>
      <w:r w:rsidR="00A4743D"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  <w:t>Introducción</w:t>
      </w:r>
    </w:p>
    <w:p w14:paraId="5ED94955" w14:textId="77777777" w:rsidR="00A4743D" w:rsidRPr="00B51772" w:rsidRDefault="00A4743D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50DF2AB4" w14:textId="77777777" w:rsidR="00B51772" w:rsidRPr="00B51772" w:rsidRDefault="00B51772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B51772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En el dinámico y competitivo sector bancario actual, la capacidad de entender profundamente a los clientes y anticipar sus necesidades es crucial para el éxito. El proyecto "Fidelización Inteligente: Predicción de Comportamiento y Satisfacción de Clientes Bancarios mediante Ciencia de Datos para la Optimización del Servicio Financiero" surge de esta necesidad imperante.</w:t>
      </w:r>
    </w:p>
    <w:p w14:paraId="1C7619A7" w14:textId="77777777" w:rsidR="00B51772" w:rsidRPr="00B51772" w:rsidRDefault="00B51772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79C2E279" w14:textId="77777777" w:rsidR="00A4743D" w:rsidRPr="00B51772" w:rsidRDefault="00B51772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B51772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Esta iniciativa ambiciosa tiene como objetivo principal transformar la manera en que las instituciones financieras interactúan con sus clientes. A través de la aplicación rigurosa de</w:t>
      </w: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l</w:t>
      </w:r>
      <w:r w:rsidRPr="00B51772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 </w:t>
      </w: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análisis</w:t>
      </w:r>
      <w:r w:rsidRPr="00B51772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 de Datos, buscaremos desarrollar </w:t>
      </w: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al menos un </w:t>
      </w:r>
      <w:r w:rsidRPr="00B51772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modelo</w:t>
      </w: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 predictivo</w:t>
      </w:r>
      <w:r w:rsidRPr="00B51772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 que no solo identifiquen patrones de comportamiento y riesgo de fuga, sino que también cuantifiquen la satisfacción del cliente. Esto permitirá a los bancos pasar de un enfoque reactivo a uno proactivo, personalizando sus servicios y ofertas, y optimizando sus estrategias de retención. En última instancia, "Fidelización Inteligente" busca ser una herramienta clave para construir relaciones más sólidas y duraderas con los clientes, garantizando un crecimiento sostenible y una ventaja competitiva en el mercado financiero.</w:t>
      </w:r>
    </w:p>
    <w:p w14:paraId="44772EBF" w14:textId="77777777" w:rsidR="00A4743D" w:rsidRDefault="00A4743D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</w:pPr>
    </w:p>
    <w:p w14:paraId="2B4939B8" w14:textId="77777777" w:rsidR="002913A3" w:rsidRPr="00A61A76" w:rsidRDefault="002913A3" w:rsidP="002913A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val="es-CO"/>
        </w:rPr>
      </w:pPr>
      <w:r w:rsidRPr="00A61A76">
        <w:rPr>
          <w:rFonts w:ascii="Arial" w:eastAsia="Times New Roman" w:hAnsi="Arial" w:cs="Arial"/>
          <w:color w:val="222222"/>
          <w:sz w:val="24"/>
          <w:szCs w:val="24"/>
          <w:lang w:val="es-CO"/>
        </w:rPr>
        <w:t>La banca es uno de los sectores con mayor dependencia tecnológica en la actualidad. El comportamiento del cliente, su permanencia y satisfacción son variables críticas que, si se entienden y gestionan adecuadamente, pueden reducir pérdidas económicas significativas. Este proyecto utiliza datos de una entidad financiera para construir un sistema de análisis que permita:</w:t>
      </w:r>
    </w:p>
    <w:p w14:paraId="333803A3" w14:textId="77777777" w:rsidR="002913A3" w:rsidRPr="002913A3" w:rsidRDefault="002913A3" w:rsidP="002913A3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  <w:lang w:val="es-CO"/>
        </w:rPr>
      </w:pPr>
      <w:r w:rsidRPr="002913A3">
        <w:rPr>
          <w:rFonts w:ascii="Arial" w:eastAsia="Times New Roman" w:hAnsi="Arial" w:cs="Arial"/>
          <w:color w:val="222222"/>
          <w:sz w:val="24"/>
          <w:szCs w:val="24"/>
          <w:lang w:val="es-CO"/>
        </w:rPr>
        <w:t>Identificar qué perfiles de clientes presentan mayor tendencia a abandonar el banco.</w:t>
      </w:r>
    </w:p>
    <w:p w14:paraId="06F05C1C" w14:textId="77777777" w:rsidR="002913A3" w:rsidRDefault="002913A3" w:rsidP="008D56A9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  <w:lang w:val="es-CO"/>
        </w:rPr>
      </w:pPr>
      <w:r w:rsidRPr="002913A3">
        <w:rPr>
          <w:rFonts w:ascii="Arial" w:eastAsia="Times New Roman" w:hAnsi="Arial" w:cs="Arial"/>
          <w:color w:val="222222"/>
          <w:sz w:val="24"/>
          <w:szCs w:val="24"/>
          <w:lang w:val="es-CO"/>
        </w:rPr>
        <w:t>Detectar factores críticos de insatisfacción.</w:t>
      </w:r>
    </w:p>
    <w:p w14:paraId="4E0A541F" w14:textId="77777777" w:rsidR="002913A3" w:rsidRDefault="002913A3" w:rsidP="00DA34E4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  <w:lang w:val="es-CO"/>
        </w:rPr>
      </w:pPr>
      <w:r w:rsidRPr="002913A3">
        <w:rPr>
          <w:rFonts w:ascii="Times New Roman" w:eastAsia="Times New Roman" w:hAnsi="Times New Roman" w:cs="Times New Roman"/>
          <w:color w:val="222222"/>
          <w:sz w:val="14"/>
          <w:szCs w:val="14"/>
          <w:lang w:val="es-CO"/>
        </w:rPr>
        <w:t> </w:t>
      </w:r>
      <w:r w:rsidRPr="002913A3">
        <w:rPr>
          <w:rFonts w:ascii="Arial" w:eastAsia="Times New Roman" w:hAnsi="Arial" w:cs="Arial"/>
          <w:color w:val="222222"/>
          <w:sz w:val="24"/>
          <w:szCs w:val="24"/>
          <w:lang w:val="es-CO"/>
        </w:rPr>
        <w:t>Evaluar la efectividad de los canales actuales de atención y fidelización.</w:t>
      </w:r>
    </w:p>
    <w:p w14:paraId="7D49FAB5" w14:textId="77777777" w:rsidR="002913A3" w:rsidRPr="002913A3" w:rsidRDefault="002913A3" w:rsidP="00DA34E4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  <w:lang w:val="es-CO"/>
        </w:rPr>
      </w:pPr>
      <w:r w:rsidRPr="002913A3">
        <w:rPr>
          <w:rFonts w:ascii="Arial" w:eastAsia="Times New Roman" w:hAnsi="Arial" w:cs="Arial"/>
          <w:color w:val="222222"/>
          <w:sz w:val="24"/>
          <w:szCs w:val="24"/>
          <w:lang w:val="es-CO"/>
        </w:rPr>
        <w:t>Proponer mejoras basadas en patrones encontrados mediante técnicas de visualización y segmentación.</w:t>
      </w:r>
    </w:p>
    <w:p w14:paraId="1A23DC9B" w14:textId="77777777" w:rsidR="002913A3" w:rsidRDefault="002913A3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6CD2DAAE" w14:textId="77777777" w:rsidR="002913A3" w:rsidRDefault="00F2296E" w:rsidP="00B51772">
      <w:pPr>
        <w:pStyle w:val="Prrafodelista"/>
        <w:numPr>
          <w:ilvl w:val="0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2913A3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Desarrollo del programa.</w:t>
      </w:r>
    </w:p>
    <w:p w14:paraId="701C4423" w14:textId="77777777" w:rsidR="002913A3" w:rsidRPr="002913A3" w:rsidRDefault="002913A3" w:rsidP="002913A3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076EE788" w14:textId="77777777" w:rsidR="002913A3" w:rsidRPr="002913A3" w:rsidRDefault="00F2296E" w:rsidP="002913A3">
      <w:pPr>
        <w:pStyle w:val="Prrafodelista"/>
        <w:numPr>
          <w:ilvl w:val="1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2913A3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Metodología.</w:t>
      </w:r>
    </w:p>
    <w:p w14:paraId="44B506C7" w14:textId="349B404C" w:rsidR="001A38B4" w:rsidRPr="001A38B4" w:rsidRDefault="001A38B4" w:rsidP="001A38B4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1A38B4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Nuestro enfoque se basa</w:t>
      </w: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 en una metodología cuantit</w:t>
      </w:r>
      <w:r w:rsidR="006638DA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ativa</w:t>
      </w:r>
      <w:r w:rsidRPr="001A38B4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, diseñada para abordar un desafío crítico en el sector bancario: la pérdida de clientes. A través de la recolección y el análisis exhaustivo de datos numéricos y categóricos, y el uso de técnicas estadísticas avanzadas, generamos modelos predictivos que anticipan la posible fuga de clientes.</w:t>
      </w:r>
    </w:p>
    <w:p w14:paraId="6FD1C6DF" w14:textId="77777777" w:rsidR="001A38B4" w:rsidRPr="001A38B4" w:rsidRDefault="001A38B4" w:rsidP="001A38B4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5DC75D42" w14:textId="77777777" w:rsidR="001A38B4" w:rsidRPr="001A38B4" w:rsidRDefault="001A38B4" w:rsidP="001A38B4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1A38B4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Esta capacidad predictiva es fundamental para guiar la toma de decisiones hacia estrategias de fidelización altamente efectivas. Al hacerlo, no solo apuntamos a mejorar la eficiencia operativa y potenciar la productividad económica del sector financiero, sino también a elevar significativamente la calidad del servicio al cliente, todo esto catalizado por el uso inteligente de las Tecnologías de la Información (TIC).</w:t>
      </w:r>
    </w:p>
    <w:p w14:paraId="44519DBE" w14:textId="77777777" w:rsidR="001A38B4" w:rsidRPr="001A38B4" w:rsidRDefault="001A38B4" w:rsidP="001A38B4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0A1D6A07" w14:textId="77777777" w:rsidR="004B7BB6" w:rsidRDefault="001A38B4" w:rsidP="001A38B4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1A38B4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Este trabajo se alinea con la línea de investigación de </w:t>
      </w:r>
      <w:proofErr w:type="spellStart"/>
      <w:r w:rsidRPr="001A38B4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Telento</w:t>
      </w:r>
      <w:proofErr w:type="spellEnd"/>
      <w:r w:rsidRPr="001A38B4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 </w:t>
      </w:r>
      <w:proofErr w:type="spellStart"/>
      <w:r w:rsidRPr="001A38B4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Tech</w:t>
      </w:r>
      <w:proofErr w:type="spellEnd"/>
      <w:r w:rsidRPr="001A38B4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: "Ciencia, tecnología e innovación: herramientas clave para la transformación productiva, la resolución de desafíos sociales, económicos y ambientales del país, y la consolidación de una sociedad del conocimiento."</w:t>
      </w:r>
    </w:p>
    <w:p w14:paraId="25794684" w14:textId="77777777" w:rsidR="001A38B4" w:rsidRDefault="001A38B4" w:rsidP="001A38B4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389303BB" w14:textId="77777777" w:rsidR="001A38B4" w:rsidRDefault="00F2296E" w:rsidP="009D3D8E">
      <w:pPr>
        <w:pStyle w:val="Prrafodelista"/>
        <w:numPr>
          <w:ilvl w:val="1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1A38B4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Recolección de datos.</w:t>
      </w:r>
    </w:p>
    <w:p w14:paraId="7B02E53C" w14:textId="77777777" w:rsidR="009D3D8E" w:rsidRDefault="009D3D8E" w:rsidP="009D3D8E">
      <w:pPr>
        <w:spacing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9D3D8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Nuestros datos provienen del siguiente recurso público en </w:t>
      </w:r>
      <w:proofErr w:type="spellStart"/>
      <w:r w:rsidRPr="009D3D8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Kaggle</w:t>
      </w:r>
      <w:proofErr w:type="spellEnd"/>
      <w:r w:rsidRPr="009D3D8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: </w:t>
      </w:r>
      <w:hyperlink r:id="rId5" w:history="1">
        <w:r w:rsidRPr="009D3D8E">
          <w:rPr>
            <w:rStyle w:val="Hipervnculo"/>
            <w:rFonts w:ascii="Arial" w:eastAsia="Times New Roman" w:hAnsi="Arial" w:cs="Arial"/>
            <w:bCs/>
            <w:sz w:val="24"/>
            <w:szCs w:val="24"/>
            <w:lang w:val="es-CO"/>
          </w:rPr>
          <w:t xml:space="preserve">Bank </w:t>
        </w:r>
        <w:proofErr w:type="spellStart"/>
        <w:r w:rsidRPr="009D3D8E">
          <w:rPr>
            <w:rStyle w:val="Hipervnculo"/>
            <w:rFonts w:ascii="Arial" w:eastAsia="Times New Roman" w:hAnsi="Arial" w:cs="Arial"/>
            <w:bCs/>
            <w:sz w:val="24"/>
            <w:szCs w:val="24"/>
            <w:lang w:val="es-CO"/>
          </w:rPr>
          <w:t>Customer</w:t>
        </w:r>
        <w:proofErr w:type="spellEnd"/>
        <w:r w:rsidRPr="009D3D8E">
          <w:rPr>
            <w:rStyle w:val="Hipervnculo"/>
            <w:rFonts w:ascii="Arial" w:eastAsia="Times New Roman" w:hAnsi="Arial" w:cs="Arial"/>
            <w:bCs/>
            <w:sz w:val="24"/>
            <w:szCs w:val="24"/>
            <w:lang w:val="es-CO"/>
          </w:rPr>
          <w:t xml:space="preserve"> </w:t>
        </w:r>
        <w:proofErr w:type="spellStart"/>
        <w:r w:rsidRPr="009D3D8E">
          <w:rPr>
            <w:rStyle w:val="Hipervnculo"/>
            <w:rFonts w:ascii="Arial" w:eastAsia="Times New Roman" w:hAnsi="Arial" w:cs="Arial"/>
            <w:bCs/>
            <w:sz w:val="24"/>
            <w:szCs w:val="24"/>
            <w:lang w:val="es-CO"/>
          </w:rPr>
          <w:t>Attrition</w:t>
        </w:r>
        <w:proofErr w:type="spellEnd"/>
        <w:r w:rsidRPr="009D3D8E">
          <w:rPr>
            <w:rStyle w:val="Hipervnculo"/>
            <w:rFonts w:ascii="Arial" w:eastAsia="Times New Roman" w:hAnsi="Arial" w:cs="Arial"/>
            <w:bCs/>
            <w:sz w:val="24"/>
            <w:szCs w:val="24"/>
            <w:lang w:val="es-CO"/>
          </w:rPr>
          <w:t xml:space="preserve"> </w:t>
        </w:r>
        <w:proofErr w:type="spellStart"/>
        <w:r w:rsidRPr="009D3D8E">
          <w:rPr>
            <w:rStyle w:val="Hipervnculo"/>
            <w:rFonts w:ascii="Arial" w:eastAsia="Times New Roman" w:hAnsi="Arial" w:cs="Arial"/>
            <w:bCs/>
            <w:sz w:val="24"/>
            <w:szCs w:val="24"/>
            <w:lang w:val="es-CO"/>
          </w:rPr>
          <w:t>Insights</w:t>
        </w:r>
        <w:proofErr w:type="spellEnd"/>
      </w:hyperlink>
      <w:r w:rsidRPr="009D3D8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. Este </w:t>
      </w:r>
      <w:proofErr w:type="spellStart"/>
      <w:r w:rsidRPr="009D3D8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dataset</w:t>
      </w:r>
      <w:proofErr w:type="spellEnd"/>
      <w:r w:rsidRPr="009D3D8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 constituye una fuente fundamental de información para el análisis exhaustivo de diversos atributos de los clientes.</w:t>
      </w:r>
    </w:p>
    <w:p w14:paraId="392139DD" w14:textId="77777777" w:rsidR="009D3D8E" w:rsidRDefault="009D3D8E" w:rsidP="009D3D8E">
      <w:pPr>
        <w:spacing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9D3D8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Este conjunto de datos es robusto, compuesto por un total de 10,000 registros y 18 columnas, que abarcan tanto tipos de datos numéricos como categóricos. La riqueza de estas variables permite una exploración detallada de los perfiles y comportamientos de los clientes bancarios.</w:t>
      </w:r>
    </w:p>
    <w:p w14:paraId="4AB5B1EB" w14:textId="77777777" w:rsidR="009D3D8E" w:rsidRPr="009D3D8E" w:rsidRDefault="009D3D8E" w:rsidP="009D3D8E">
      <w:pPr>
        <w:spacing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37776E05" w14:textId="68F2CE0C" w:rsidR="009D3D8E" w:rsidRDefault="009D3D8E" w:rsidP="009D3D8E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9D3D8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La elección de este </w:t>
      </w:r>
      <w:proofErr w:type="spellStart"/>
      <w:r w:rsidRPr="009D3D8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dataset</w:t>
      </w:r>
      <w:proofErr w:type="spellEnd"/>
      <w:r w:rsidRPr="009D3D8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 responde a un objetivo estratégico claro: identificar patrones y factores clave que contribuyen a la pérdida de clientes en el sector bancario. Al desentrañar estas dinámicas, nuestro análisis predictivo busca empoderar a la institución financiera para:</w:t>
      </w:r>
    </w:p>
    <w:p w14:paraId="45D79DB1" w14:textId="77777777" w:rsidR="00C94190" w:rsidRPr="009D3D8E" w:rsidRDefault="00C94190" w:rsidP="009D3D8E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7BC493FF" w14:textId="7BC96863" w:rsidR="009D3D8E" w:rsidRPr="00C94190" w:rsidRDefault="009D3D8E" w:rsidP="00C94190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360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C94190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Implementar medidas proactivas que mejoren significativamente la retención de clientes.</w:t>
      </w:r>
    </w:p>
    <w:p w14:paraId="78B69D0A" w14:textId="77777777" w:rsidR="00C94190" w:rsidRPr="009D3D8E" w:rsidRDefault="00C94190" w:rsidP="00C94190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3F6EAA34" w14:textId="10B38B3C" w:rsidR="009D3D8E" w:rsidRPr="00C94190" w:rsidRDefault="009D3D8E" w:rsidP="00C94190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360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C94190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Minimizar la deserción de clientes valiosos, protegiendo así la base de ingresos y la estabilidad del negocio.</w:t>
      </w:r>
    </w:p>
    <w:p w14:paraId="52F1475A" w14:textId="77777777" w:rsidR="00C94190" w:rsidRPr="009D3D8E" w:rsidRDefault="00C94190" w:rsidP="00C94190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13845D71" w14:textId="0D4B1746" w:rsidR="009D3D8E" w:rsidRPr="00C94190" w:rsidRDefault="009D3D8E" w:rsidP="00C94190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360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C94190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Diseñar e implementar estrategias de fidelización altamente específicas y efectivas, optimizando los recursos y el alcance de las iniciativas de retención.</w:t>
      </w:r>
    </w:p>
    <w:p w14:paraId="14C88829" w14:textId="77777777" w:rsidR="00C94190" w:rsidRPr="009D3D8E" w:rsidRDefault="00C94190" w:rsidP="00C94190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580175A4" w14:textId="6C1C5B6B" w:rsidR="009D3D8E" w:rsidRPr="00C94190" w:rsidRDefault="009D3D8E" w:rsidP="00C94190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360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C94190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Mejorar el rendimiento general del negocio al reducir la fuga de clientes y fomentar relaciones más duraderas y rentables.</w:t>
      </w:r>
    </w:p>
    <w:p w14:paraId="16EBFF80" w14:textId="77777777" w:rsidR="00C94190" w:rsidRPr="009D3D8E" w:rsidRDefault="00C94190" w:rsidP="009D3D8E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4B0AFA41" w14:textId="77777777" w:rsidR="00A6024D" w:rsidRDefault="009D3D8E" w:rsidP="009D3D8E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9D3D8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En resumen, la explotación de este </w:t>
      </w:r>
      <w:proofErr w:type="spellStart"/>
      <w:r w:rsidRPr="009D3D8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dataset</w:t>
      </w:r>
      <w:proofErr w:type="spellEnd"/>
      <w:r w:rsidRPr="009D3D8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 nos permite transformar datos brutos en inteligencia accionable, facilitando una toma de decisiones más informada y orientada a la sostenibilidad y el crecimiento del sector bancario.</w:t>
      </w:r>
    </w:p>
    <w:p w14:paraId="7F2F7C1B" w14:textId="77777777" w:rsidR="009D3D8E" w:rsidRPr="001A38B4" w:rsidRDefault="009D3D8E" w:rsidP="009D3D8E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5BB9189C" w14:textId="77777777" w:rsidR="00F2296E" w:rsidRPr="001A38B4" w:rsidRDefault="00F2296E" w:rsidP="00B51772">
      <w:pPr>
        <w:pStyle w:val="Prrafodelista"/>
        <w:numPr>
          <w:ilvl w:val="1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1A38B4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Análisis descriptivo.</w:t>
      </w:r>
    </w:p>
    <w:p w14:paraId="66F1FBCD" w14:textId="77777777" w:rsidR="00F2296E" w:rsidRDefault="00F65E2A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Se saca un describe de los datos numéricos y logramos evidenciar a primera vista la moda, media, mediana, máximo, mínimo y cuartiles de cada campo.</w:t>
      </w:r>
    </w:p>
    <w:p w14:paraId="6C55CD39" w14:textId="263A36AE" w:rsidR="00F65E2A" w:rsidRDefault="00F65E2A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F65E2A">
        <w:rPr>
          <w:noProof/>
          <w:lang w:val="es-CO"/>
        </w:rPr>
        <w:lastRenderedPageBreak/>
        <w:t xml:space="preserve"> </w:t>
      </w:r>
      <w:r w:rsidR="00A42294" w:rsidRPr="00A42294">
        <w:rPr>
          <w:noProof/>
          <w:lang w:val="es-CO"/>
        </w:rPr>
        <w:drawing>
          <wp:inline distT="0" distB="0" distL="0" distR="0" wp14:anchorId="3025515E" wp14:editId="5EBD7D73">
            <wp:extent cx="5200650" cy="206719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014" cy="210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294" w:rsidRPr="00A42294">
        <w:rPr>
          <w:noProof/>
          <w:lang w:val="es-CO"/>
        </w:rPr>
        <w:drawing>
          <wp:inline distT="0" distB="0" distL="0" distR="0" wp14:anchorId="22507BC4" wp14:editId="6F2D3BB8">
            <wp:extent cx="4133850" cy="2296583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9253" cy="232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F72C" w14:textId="77777777" w:rsidR="00F65E2A" w:rsidRDefault="00F65E2A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Los datos nos muestran una tendencia en cuanto a la edad la media y median se sitúan entre los 37 y 39 años, la gráfica tiene una tendencia acampanada simétrica </w:t>
      </w:r>
      <w:r w:rsidR="00BD7C71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y con un poco sesgada a la derecha.</w:t>
      </w:r>
    </w:p>
    <w:p w14:paraId="7D4D2960" w14:textId="77777777" w:rsidR="00F65E2A" w:rsidRDefault="00BD7C71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BD7C71">
        <w:rPr>
          <w:rFonts w:ascii="Arial" w:eastAsia="Times New Roman" w:hAnsi="Arial" w:cs="Arial"/>
          <w:bCs/>
          <w:noProof/>
          <w:color w:val="222222"/>
          <w:sz w:val="24"/>
          <w:szCs w:val="24"/>
        </w:rPr>
        <w:drawing>
          <wp:inline distT="0" distB="0" distL="0" distR="0" wp14:anchorId="33BB00C4" wp14:editId="28191C6C">
            <wp:extent cx="4595854" cy="2738896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6588" cy="274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3247" w14:textId="77777777" w:rsidR="00BD7C71" w:rsidRDefault="00BD7C71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lastRenderedPageBreak/>
        <w:t>La proporción de los clientes masculinos es más alta que las femenina.</w:t>
      </w:r>
    </w:p>
    <w:p w14:paraId="714A7E92" w14:textId="77777777" w:rsidR="00BD7C71" w:rsidRDefault="00BD7C71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BD7C71">
        <w:rPr>
          <w:rFonts w:ascii="Arial" w:eastAsia="Times New Roman" w:hAnsi="Arial" w:cs="Arial"/>
          <w:bCs/>
          <w:noProof/>
          <w:color w:val="222222"/>
          <w:sz w:val="24"/>
          <w:szCs w:val="24"/>
        </w:rPr>
        <w:drawing>
          <wp:inline distT="0" distB="0" distL="0" distR="0" wp14:anchorId="66641E12" wp14:editId="29E27347">
            <wp:extent cx="3093058" cy="267134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7716" cy="268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8A65" w14:textId="18CDECBE" w:rsidR="00BD7C71" w:rsidRDefault="00A42294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Los niveles de satisfacción nos muestran una fuerte tendencia a que la satisfacción está por debajo de 3 siendo esta la más baja, lo cual es una necesidad del negocio mejorar este proceso al interior del banco.</w:t>
      </w:r>
    </w:p>
    <w:p w14:paraId="14581923" w14:textId="7FB7A789" w:rsidR="00BD7C71" w:rsidRDefault="00A42294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A42294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drawing>
          <wp:inline distT="0" distB="0" distL="0" distR="0" wp14:anchorId="43A3379E" wp14:editId="53F39410">
            <wp:extent cx="5612130" cy="36969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2265" w14:textId="77777777" w:rsidR="00BD7C71" w:rsidRDefault="00BD7C71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lastRenderedPageBreak/>
        <w:t>En relación a la edad y el puntaje de crédito se logra evidenciar que la concentración está en las edades entre los 25 y 45 años con una puntuación muy variada.</w:t>
      </w:r>
    </w:p>
    <w:p w14:paraId="49392587" w14:textId="77777777" w:rsidR="00BD7C71" w:rsidRDefault="00BD7C71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BD7C71">
        <w:rPr>
          <w:rFonts w:ascii="Arial" w:eastAsia="Times New Roman" w:hAnsi="Arial" w:cs="Arial"/>
          <w:bCs/>
          <w:noProof/>
          <w:color w:val="222222"/>
          <w:sz w:val="24"/>
          <w:szCs w:val="24"/>
        </w:rPr>
        <w:drawing>
          <wp:inline distT="0" distB="0" distL="0" distR="0" wp14:anchorId="0A7C0202" wp14:editId="5265AF30">
            <wp:extent cx="4683319" cy="2778303"/>
            <wp:effectExtent l="0" t="0" r="3175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3467" cy="279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85A9" w14:textId="77777777" w:rsidR="00BD7C71" w:rsidRDefault="00BD7C71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El porcentaje de clientes que abandonan el banco sin importar el nivel de satisfacción ronda el 20 %.</w:t>
      </w:r>
    </w:p>
    <w:p w14:paraId="2851612A" w14:textId="77777777" w:rsidR="00BD7C71" w:rsidRDefault="00BD7C71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BD7C71">
        <w:rPr>
          <w:rFonts w:ascii="Arial" w:eastAsia="Times New Roman" w:hAnsi="Arial" w:cs="Arial"/>
          <w:bCs/>
          <w:noProof/>
          <w:color w:val="222222"/>
          <w:sz w:val="24"/>
          <w:szCs w:val="24"/>
        </w:rPr>
        <w:drawing>
          <wp:inline distT="0" distB="0" distL="0" distR="0" wp14:anchorId="21FEA193" wp14:editId="408955C6">
            <wp:extent cx="5612130" cy="32594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47A5" w14:textId="77777777" w:rsidR="00F65E2A" w:rsidRDefault="00BD7C71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La retención de los clientes basados en la estimación salarial es menor con aquellos clientes con </w:t>
      </w:r>
      <w:r w:rsidR="00111FD6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más</w:t>
      </w: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 alto promedio salarial.</w:t>
      </w:r>
    </w:p>
    <w:p w14:paraId="600E7867" w14:textId="77777777" w:rsidR="00BD7C71" w:rsidRDefault="00BD7C71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BD7C71">
        <w:rPr>
          <w:rFonts w:ascii="Arial" w:eastAsia="Times New Roman" w:hAnsi="Arial" w:cs="Arial"/>
          <w:bCs/>
          <w:noProof/>
          <w:color w:val="222222"/>
          <w:sz w:val="24"/>
          <w:szCs w:val="24"/>
        </w:rPr>
        <w:lastRenderedPageBreak/>
        <w:drawing>
          <wp:inline distT="0" distB="0" distL="0" distR="0" wp14:anchorId="6FAC70CE" wp14:editId="457093E9">
            <wp:extent cx="5612130" cy="322961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041A" w14:textId="2EFFFC6E" w:rsidR="00BD7C71" w:rsidRDefault="00BD7C71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2D83E5C6" w14:textId="276D39FF" w:rsidR="00A42294" w:rsidRDefault="00A42294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Se puede evidenciar una alta cantidad de productos a medida que la edad aumenta en cada uno de los clientes, sie</w:t>
      </w:r>
      <w:r w:rsidR="002457D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ndo los de más edad lo que tienen más tienen.</w:t>
      </w:r>
    </w:p>
    <w:p w14:paraId="3D9C1C09" w14:textId="41250D7E" w:rsidR="00A42294" w:rsidRDefault="002457DE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2457D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drawing>
          <wp:inline distT="0" distB="0" distL="0" distR="0" wp14:anchorId="0840CD33" wp14:editId="60769AFF">
            <wp:extent cx="5612130" cy="312801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60FB" w14:textId="0EA189FF" w:rsidR="002457DE" w:rsidRDefault="002457DE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Los clientes que tienen edades entre los 40 y 62 son los que tienen tendencia a abandonar más la entidad bancaria.</w:t>
      </w:r>
    </w:p>
    <w:p w14:paraId="6637A90B" w14:textId="7A8FA87A" w:rsidR="002457DE" w:rsidRDefault="002457DE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lastRenderedPageBreak/>
        <w:t xml:space="preserve">Tienen un capital más alto y también es el segmento de clientes a los cuales se le debe hacer una fuerte tarea de retención, es muy importante para el negocio lograr intervenir de forma oportuna y </w:t>
      </w:r>
      <w:proofErr w:type="spellStart"/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conciza</w:t>
      </w:r>
      <w:proofErr w:type="spellEnd"/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.</w:t>
      </w:r>
    </w:p>
    <w:p w14:paraId="5998297C" w14:textId="743F5624" w:rsidR="002457DE" w:rsidRDefault="002457DE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2457D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drawing>
          <wp:inline distT="0" distB="0" distL="0" distR="0" wp14:anchorId="7D9DF6EC" wp14:editId="1FF8E488">
            <wp:extent cx="5612130" cy="3138805"/>
            <wp:effectExtent l="0" t="0" r="762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8CCD" w14:textId="7D7C3969" w:rsidR="002457DE" w:rsidRDefault="002457DE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2457D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drawing>
          <wp:inline distT="0" distB="0" distL="0" distR="0" wp14:anchorId="21B37D43" wp14:editId="2A92CB2D">
            <wp:extent cx="5612130" cy="3326130"/>
            <wp:effectExtent l="0" t="0" r="762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4D43" w14:textId="7E1C71F5" w:rsidR="002457DE" w:rsidRDefault="002457DE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noProof/>
          <w:color w:val="222222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A9B3C7" wp14:editId="3AF3C839">
                <wp:simplePos x="0" y="0"/>
                <wp:positionH relativeFrom="column">
                  <wp:posOffset>43815</wp:posOffset>
                </wp:positionH>
                <wp:positionV relativeFrom="paragraph">
                  <wp:posOffset>1500505</wp:posOffset>
                </wp:positionV>
                <wp:extent cx="2867025" cy="2171700"/>
                <wp:effectExtent l="19050" t="19050" r="28575" b="19050"/>
                <wp:wrapNone/>
                <wp:docPr id="16" name="Proces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2171700"/>
                        </a:xfrm>
                        <a:prstGeom prst="flowChartProcess">
                          <a:avLst/>
                        </a:prstGeom>
                        <a:noFill/>
                        <a:ln w="28575" cap="rnd">
                          <a:solidFill>
                            <a:srgbClr val="FF0000"/>
                          </a:solidFill>
                          <a:prstDash val="sysDot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35E867" id="_x0000_t109" coordsize="21600,21600" o:spt="109" path="m,l,21600r21600,l21600,xe">
                <v:stroke joinstyle="miter"/>
                <v:path gradientshapeok="t" o:connecttype="rect"/>
              </v:shapetype>
              <v:shape id="Proceso 16" o:spid="_x0000_s1026" type="#_x0000_t109" style="position:absolute;margin-left:3.45pt;margin-top:118.15pt;width:225.75pt;height:17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" filled="f" strokecolor="red" strokeweight="2.25pt">
                <v:stroke dashstyle="1 1" joinstyle="round" endcap="round"/>
              </v:shape>
            </w:pict>
          </mc:Fallback>
        </mc:AlternateContent>
      </w:r>
      <w:r w:rsidRPr="002457D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drawing>
          <wp:inline distT="0" distB="0" distL="0" distR="0" wp14:anchorId="463E9F72" wp14:editId="74F1DF9D">
            <wp:extent cx="5676573" cy="3714750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6" cy="374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C1CF" w14:textId="77777777" w:rsidR="008C3D05" w:rsidRDefault="008C3D05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bookmarkStart w:id="0" w:name="_GoBack"/>
      <w:bookmarkEnd w:id="0"/>
    </w:p>
    <w:p w14:paraId="4E601683" w14:textId="77777777" w:rsidR="00F2296E" w:rsidRDefault="00F2296E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4. Resultados.</w:t>
      </w:r>
    </w:p>
    <w:p w14:paraId="574C7ADA" w14:textId="77777777" w:rsidR="00F2296E" w:rsidRDefault="00F2296E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4.1. Interpretación de resultados.</w:t>
      </w:r>
    </w:p>
    <w:p w14:paraId="2C11E02D" w14:textId="77777777" w:rsidR="00F2296E" w:rsidRDefault="00352BB8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4.2. C</w:t>
      </w:r>
      <w:r w:rsidR="00F2296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onclusiones.</w:t>
      </w:r>
    </w:p>
    <w:p w14:paraId="44D1F62A" w14:textId="77777777" w:rsidR="00352BB8" w:rsidRDefault="00352BB8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4.3. Recomendaciones.</w:t>
      </w:r>
    </w:p>
    <w:p w14:paraId="45DD7E9A" w14:textId="77777777" w:rsidR="00D31E25" w:rsidRPr="00A61A76" w:rsidRDefault="00D31E25" w:rsidP="00B51772">
      <w:pPr>
        <w:spacing w:line="360" w:lineRule="auto"/>
        <w:rPr>
          <w:lang w:val="es-CO"/>
        </w:rPr>
      </w:pPr>
    </w:p>
    <w:sectPr w:rsidR="00D31E25" w:rsidRPr="00A61A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47011"/>
    <w:multiLevelType w:val="hybridMultilevel"/>
    <w:tmpl w:val="385EE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A4365"/>
    <w:multiLevelType w:val="multilevel"/>
    <w:tmpl w:val="8E56006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F956D31"/>
    <w:multiLevelType w:val="hybridMultilevel"/>
    <w:tmpl w:val="0A0CBEBC"/>
    <w:lvl w:ilvl="0" w:tplc="762E2B1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AC"/>
    <w:multiLevelType w:val="hybridMultilevel"/>
    <w:tmpl w:val="F692D6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A76"/>
    <w:rsid w:val="00111FD6"/>
    <w:rsid w:val="001A38B4"/>
    <w:rsid w:val="002457DE"/>
    <w:rsid w:val="002913A3"/>
    <w:rsid w:val="00352BB8"/>
    <w:rsid w:val="004B7BB6"/>
    <w:rsid w:val="00586B8D"/>
    <w:rsid w:val="006638DA"/>
    <w:rsid w:val="008C3D05"/>
    <w:rsid w:val="009D3D8E"/>
    <w:rsid w:val="00A42294"/>
    <w:rsid w:val="00A4743D"/>
    <w:rsid w:val="00A6024D"/>
    <w:rsid w:val="00A61A76"/>
    <w:rsid w:val="00B51772"/>
    <w:rsid w:val="00BD7C71"/>
    <w:rsid w:val="00C64480"/>
    <w:rsid w:val="00C94190"/>
    <w:rsid w:val="00D31E25"/>
    <w:rsid w:val="00F2296E"/>
    <w:rsid w:val="00F6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209E"/>
  <w15:chartTrackingRefBased/>
  <w15:docId w15:val="{4EB25296-792D-47DB-9863-42C41DA7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A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2913A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38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5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marusagar/bank-customer-attrition-insights?resource=download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10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RODRIGUEZ GALEANO</dc:creator>
  <cp:keywords/>
  <dc:description/>
  <cp:lastModifiedBy>JOSE LUIS RODRIGUEZ GALEANO</cp:lastModifiedBy>
  <cp:revision>6</cp:revision>
  <dcterms:created xsi:type="dcterms:W3CDTF">2025-07-14T02:00:00Z</dcterms:created>
  <dcterms:modified xsi:type="dcterms:W3CDTF">2025-07-21T02:45:00Z</dcterms:modified>
</cp:coreProperties>
</file>