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МІНІСТЕРСТВО ОСВІТИ І НАУКИ УКРАЇНИ</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НАЦІОНАЛЬНИЙ ТЕХНІЧНИЙ УНІВЕРСИТЕТ УКРАЇНИ</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КИЇВСЬКИЙ ПОЛІТЕХНІЧНИЙ ІНСТИТУТ</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ІМЕНІ ІГОРЯ СІКОРСЬКОГО”</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прикладної математики</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програмного забезпечення комп’ютерних систем</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КУРСОВИЙ ПРОЕКТ</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ТЕХНІЧНЕ ЗАВДАННЯ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дисципліни “Бази даних”</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спеціальність 121 – Програмна інженерія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тему: </w:t>
      </w:r>
      <w:r>
        <w:rPr>
          <w:rFonts w:ascii="Times New Roman" w:hAnsi="Times New Roman" w:cs="Times New Roman" w:eastAsia="Times New Roman"/>
          <w:b/>
          <w:color w:val="auto"/>
          <w:spacing w:val="0"/>
          <w:position w:val="0"/>
          <w:sz w:val="28"/>
          <w:shd w:fill="auto" w:val="clear"/>
        </w:rPr>
        <w:t xml:space="preserve">Моніторингова система спостереження за рухом наземного громадського транспорту</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Студент</w:t>
      </w:r>
    </w:p>
    <w:p>
      <w:pPr>
        <w:tabs>
          <w:tab w:val="left" w:pos="3119" w:leader="none"/>
          <w:tab w:val="left" w:pos="7088" w:leader="none"/>
          <w:tab w:val="left" w:pos="9072" w:leader="underscor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групи </w:t>
      </w:r>
      <w:r>
        <w:rPr>
          <w:rFonts w:ascii="Times New Roman" w:hAnsi="Times New Roman" w:cs="Times New Roman" w:eastAsia="Times New Roman"/>
          <w:color w:val="auto"/>
          <w:spacing w:val="0"/>
          <w:position w:val="0"/>
          <w:sz w:val="28"/>
          <w:shd w:fill="auto" w:val="clear"/>
        </w:rPr>
        <w:t xml:space="preserve">КП-72</w:t>
        <w:tab/>
        <w:t xml:space="preserve">Вернигора Артем Павлович</w:t>
        <w:tab/>
        <w:tab/>
      </w:r>
    </w:p>
    <w:p>
      <w:pPr>
        <w:tabs>
          <w:tab w:val="left" w:pos="2835" w:leader="none"/>
          <w:tab w:val="left" w:pos="7088" w:leader="none"/>
          <w:tab w:val="left" w:pos="9072" w:leader="underscore"/>
        </w:tabs>
        <w:spacing w:before="0" w:after="0" w:line="24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20"/>
          <w:shd w:fill="auto" w:val="clear"/>
        </w:rPr>
        <w:tab/>
        <w:tab/>
        <w:t xml:space="preserve">             (</w:t>
      </w:r>
      <w:r>
        <w:rPr>
          <w:rFonts w:ascii="Times New Roman" w:hAnsi="Times New Roman" w:cs="Times New Roman" w:eastAsia="Times New Roman"/>
          <w:color w:val="auto"/>
          <w:spacing w:val="0"/>
          <w:position w:val="0"/>
          <w:sz w:val="20"/>
          <w:shd w:fill="auto" w:val="clear"/>
        </w:rPr>
        <w:t xml:space="preserve">підпис)</w:t>
      </w:r>
    </w:p>
    <w:p>
      <w:pPr>
        <w:tabs>
          <w:tab w:val="left" w:pos="2835" w:leader="none"/>
          <w:tab w:val="left" w:pos="7088" w:leader="none"/>
          <w:tab w:val="left" w:pos="9072" w:leader="underscor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tabs>
          <w:tab w:val="left" w:pos="2835" w:leader="none"/>
          <w:tab w:val="left" w:pos="7088" w:leader="none"/>
          <w:tab w:val="left" w:pos="9072" w:leader="underscor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tabs>
          <w:tab w:val="left" w:pos="2835" w:leader="none"/>
          <w:tab w:val="left" w:pos="7088" w:leader="none"/>
          <w:tab w:val="left" w:pos="9072" w:leader="underscor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Викладач</w:t>
      </w:r>
    </w:p>
    <w:p>
      <w:pPr>
        <w:tabs>
          <w:tab w:val="left" w:pos="2835" w:leader="none"/>
          <w:tab w:val="left" w:pos="7088" w:leader="none"/>
          <w:tab w:val="left" w:pos="9072" w:leader="underscor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к.т.н, доцент кафедри</w:t>
      </w:r>
    </w:p>
    <w:p>
      <w:pPr>
        <w:tabs>
          <w:tab w:val="left" w:pos="3119" w:leader="none"/>
          <w:tab w:val="left" w:pos="7088" w:leader="none"/>
          <w:tab w:val="left" w:pos="9072" w:leader="underscor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СПіСКС</w:t>
        <w:tab/>
        <w:t xml:space="preserve">Петрашенко А.В.</w:t>
        <w:tab/>
        <w:tab/>
      </w:r>
    </w:p>
    <w:p>
      <w:pPr>
        <w:tabs>
          <w:tab w:val="left" w:pos="3119" w:leader="none"/>
          <w:tab w:val="left" w:pos="7088" w:leader="none"/>
          <w:tab w:val="left" w:pos="9072" w:leader="underscor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0"/>
          <w:shd w:fill="auto" w:val="clear"/>
        </w:rPr>
        <w:tab/>
        <w:tab/>
        <w:t xml:space="preserve">             (</w:t>
      </w:r>
      <w:r>
        <w:rPr>
          <w:rFonts w:ascii="Times New Roman" w:hAnsi="Times New Roman" w:cs="Times New Roman" w:eastAsia="Times New Roman"/>
          <w:color w:val="auto"/>
          <w:spacing w:val="0"/>
          <w:position w:val="0"/>
          <w:sz w:val="20"/>
          <w:shd w:fill="auto" w:val="clear"/>
        </w:rPr>
        <w:t xml:space="preserve">підпис)</w:t>
      </w:r>
    </w:p>
    <w:p>
      <w:pPr>
        <w:tabs>
          <w:tab w:val="left" w:pos="3119" w:leader="none"/>
          <w:tab w:val="left" w:pos="7088" w:leader="none"/>
          <w:tab w:val="left" w:pos="9072" w:leader="underscor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3119" w:leader="none"/>
          <w:tab w:val="left" w:pos="7088" w:leader="none"/>
          <w:tab w:val="left" w:pos="9072" w:leader="underscor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3119" w:leader="none"/>
          <w:tab w:val="left" w:pos="7088" w:leader="none"/>
          <w:tab w:val="left" w:pos="9072" w:leader="underscor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Київ – 2020</w:t>
        <w:t xml:space="preserve"> </w:t>
      </w:r>
    </w:p>
    <w:p>
      <w:pPr>
        <w:tabs>
          <w:tab w:val="left" w:pos="3119" w:leader="none"/>
          <w:tab w:val="left" w:pos="7088" w:leader="none"/>
          <w:tab w:val="left" w:pos="9072" w:leader="underscor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3119" w:leader="none"/>
          <w:tab w:val="left" w:pos="7088" w:leader="none"/>
          <w:tab w:val="left" w:pos="9072" w:leader="underscore"/>
        </w:tabs>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keepNext w:val="true"/>
        <w:keepLines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НАЙМЕНУВАННЯ ТА ГАЛУЗЬ ЗАСТОСУВАННЯ РОЗРОБКИ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Найменування: моніторингова система спостереження за рухом наземного громадського транспорту.</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Галузь застосування: диспетчеризація роботи громадського транспорту в режимі реального часу шляхом контролю наявності на маршруті машин та виконання встановленого розкладу руху; планування маршрутів громадського транспорту з оцінкою приблизної тривалості подорожей у встановлений час та день тижня, враховуючи статистичні показники; онлайн система сповіщення про затримки руху громадського транспорту.</w:t>
      </w:r>
    </w:p>
    <w:p>
      <w:pPr>
        <w:keepNext w:val="true"/>
        <w:keepLines w:val="true"/>
        <w:spacing w:before="24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ДАТА ПОЧАТКУ ТА ЗАКІНЧЕННЯ ПРОЕКТУ</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Дата початку проекту: 26.02.2020</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Дата закінчення проекту: 21.05.2020</w:t>
      </w:r>
    </w:p>
    <w:p>
      <w:pPr>
        <w:keepNext w:val="true"/>
        <w:keepLines w:val="true"/>
        <w:spacing w:before="24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w:t>
      </w:r>
      <w:r>
        <w:rPr>
          <w:rFonts w:ascii="Times New Roman" w:hAnsi="Times New Roman" w:cs="Times New Roman" w:eastAsia="Times New Roman"/>
          <w:b/>
          <w:color w:val="auto"/>
          <w:spacing w:val="0"/>
          <w:position w:val="0"/>
          <w:sz w:val="28"/>
          <w:shd w:fill="auto" w:val="clear"/>
        </w:rPr>
        <w:t xml:space="preserve">МЕТА РОЗРОБКИ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Метою розробки є створення програмного забезпечення, яке буде взаємодіяти з постреляційною базою даних, проводити заміри досліджуваного об'єкта і подальший аналіз, оцінку, порівняння отриманих результатів для виявлення певних закономірностей, тенденцій, змінних і їх динаміки. А також здобуття навичок використання СУБД та інструментальними засобами підтримки розробки додатків для подібних баз даних, оформлення відповідного текстового, програмного та ілюстративного матеріалу у формі проектної документації.</w:t>
      </w:r>
    </w:p>
    <w:p>
      <w:pPr>
        <w:keepNext w:val="true"/>
        <w:keepLines w:val="true"/>
        <w:spacing w:before="24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w:t>
      </w:r>
      <w:r>
        <w:rPr>
          <w:rFonts w:ascii="Times New Roman" w:hAnsi="Times New Roman" w:cs="Times New Roman" w:eastAsia="Times New Roman"/>
          <w:b/>
          <w:color w:val="auto"/>
          <w:spacing w:val="0"/>
          <w:position w:val="0"/>
          <w:sz w:val="28"/>
          <w:shd w:fill="auto" w:val="clear"/>
        </w:rPr>
        <w:t xml:space="preserve">ВИМОГИ ДО ПРОГРАМНОГО ЗАБЕЗПЕЧЕННЯ</w:t>
      </w:r>
    </w:p>
    <w:p>
      <w:pPr>
        <w:numPr>
          <w:ilvl w:val="0"/>
          <w:numId w:val="18"/>
        </w:numPr>
        <w:spacing w:before="0" w:after="0" w:line="360"/>
        <w:ind w:right="0" w:left="851" w:hanging="28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Вимоги до генерації даних:</w:t>
      </w:r>
    </w:p>
    <w:p>
      <w:pPr>
        <w:spacing w:before="0" w:after="0" w:line="360"/>
        <w:ind w:right="0" w:left="113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генерації даних слід використовувати відкриті набори даних департаменту транспортної інфраструктури КМДА, а також сайт КП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Київпастранс. Для цього слід розробити відповідний компонент ПЗ, який буде щонайменше кожні 60 секунд завантажувати актуальні GPS-дані бортового обладнання про місцезнаходження наземного пасажирського транспорту у форматі GTFS Realtime (докладніше про формат: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https://developers.google.com/transit/gtfs-realtime/reference</w:t>
        </w:r>
      </w:hyperlink>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Ці дані доступні у форматі json за наступним посиланням:  </w:t>
      </w: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http://193.23.225.214:732/api/gps/X/Y</w:t>
        </w:r>
      </w:hyperlink>
      <w:r>
        <w:rPr>
          <w:rFonts w:ascii="Times New Roman" w:hAnsi="Times New Roman" w:cs="Times New Roman" w:eastAsia="Times New Roman"/>
          <w:color w:val="auto"/>
          <w:spacing w:val="0"/>
          <w:position w:val="0"/>
          <w:sz w:val="28"/>
          <w:shd w:fill="auto" w:val="clear"/>
        </w:rPr>
        <w:t xml:space="preserve">, де X та Y – дати у форматі ISO YYYY-MM-DDThh:mm:ss, які вказують в межах якого часового періоду збирати дані. Приклад: </w:t>
      </w:r>
      <w:hyperlink xmlns:r="http://schemas.openxmlformats.org/officeDocument/2006/relationships" r:id="docRId2">
        <w:r>
          <w:rPr>
            <w:rFonts w:ascii="Times New Roman" w:hAnsi="Times New Roman" w:cs="Times New Roman" w:eastAsia="Times New Roman"/>
            <w:color w:val="0563C1"/>
            <w:spacing w:val="0"/>
            <w:position w:val="0"/>
            <w:sz w:val="28"/>
            <w:u w:val="single"/>
            <w:shd w:fill="auto" w:val="clear"/>
          </w:rPr>
          <w:t xml:space="preserve">http://193.23.225.214:732/api/gps/2020-03-10T20:02:00/2020-03-10T</w:t>
        </w:r>
        <w:r>
          <w:rPr>
            <w:rFonts w:ascii="Times New Roman" w:hAnsi="Times New Roman" w:cs="Times New Roman" w:eastAsia="Times New Roman"/>
            <w:vanish/>
            <w:color w:val="0563C1"/>
            <w:spacing w:val="0"/>
            <w:position w:val="0"/>
            <w:sz w:val="28"/>
            <w:u w:val="single"/>
            <w:shd w:fill="auto" w:val="clear"/>
          </w:rPr>
          <w:t xml:space="preserve">HYPERLINK "http://193.23.225.214:732/api/gps/2020-03-10T20:02:00/2020-03-10T20:03:00"</w:t>
        </w:r>
        <w:r>
          <w:rPr>
            <w:rFonts w:ascii="Times New Roman" w:hAnsi="Times New Roman" w:cs="Times New Roman" w:eastAsia="Times New Roman"/>
            <w:color w:val="0563C1"/>
            <w:spacing w:val="0"/>
            <w:position w:val="0"/>
            <w:sz w:val="28"/>
            <w:u w:val="single"/>
            <w:shd w:fill="auto" w:val="clear"/>
          </w:rPr>
          <w:t xml:space="preserve">2</w:t>
        </w:r>
        <w:r>
          <w:rPr>
            <w:rFonts w:ascii="Times New Roman" w:hAnsi="Times New Roman" w:cs="Times New Roman" w:eastAsia="Times New Roman"/>
            <w:vanish/>
            <w:color w:val="0563C1"/>
            <w:spacing w:val="0"/>
            <w:position w:val="0"/>
            <w:sz w:val="28"/>
            <w:u w:val="single"/>
            <w:shd w:fill="auto" w:val="clear"/>
          </w:rPr>
          <w:t xml:space="preserve">HYPERLINK "http://193.23.225.214:732/api/gps/2020-03-10T20:02:00/2020-03-10T20:03:00"</w:t>
        </w:r>
        <w:r>
          <w:rPr>
            <w:rFonts w:ascii="Times New Roman" w:hAnsi="Times New Roman" w:cs="Times New Roman" w:eastAsia="Times New Roman"/>
            <w:color w:val="0563C1"/>
            <w:spacing w:val="0"/>
            <w:position w:val="0"/>
            <w:sz w:val="28"/>
            <w:u w:val="single"/>
            <w:shd w:fill="auto" w:val="clear"/>
          </w:rPr>
          <w:t xml:space="preserve">0:03:00</w:t>
        </w:r>
      </w:hyperlink>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113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Також даний компонент повинен одноразово при старті отримувати загальну інформацію про маршрути, їх розклади руху та координати зупинок у форматі GTFS Static (докладніше про формат: </w:t>
      </w:r>
      <w:hyperlink xmlns:r="http://schemas.openxmlformats.org/officeDocument/2006/relationships" r:id="docRId3">
        <w:r>
          <w:rPr>
            <w:rFonts w:ascii="Times New Roman" w:hAnsi="Times New Roman" w:cs="Times New Roman" w:eastAsia="Times New Roman"/>
            <w:color w:val="0000FF"/>
            <w:spacing w:val="0"/>
            <w:position w:val="0"/>
            <w:sz w:val="28"/>
            <w:u w:val="single"/>
            <w:shd w:fill="auto" w:val="clear"/>
          </w:rPr>
          <w:t xml:space="preserve">https://developers.google.com/transit/gtfs</w:t>
        </w:r>
      </w:hyperlink>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Дані доступні як zip архів за посиланням: </w:t>
      </w:r>
      <w:hyperlink xmlns:r="http://schemas.openxmlformats.org/officeDocument/2006/relationships" r:id="docRId4">
        <w:r>
          <w:rPr>
            <w:rFonts w:ascii="Times New Roman" w:hAnsi="Times New Roman" w:cs="Times New Roman" w:eastAsia="Times New Roman"/>
            <w:color w:val="0000FF"/>
            <w:spacing w:val="0"/>
            <w:position w:val="0"/>
            <w:sz w:val="28"/>
            <w:u w:val="single"/>
            <w:shd w:fill="auto" w:val="clear"/>
          </w:rPr>
          <w:t xml:space="preserve">http://193.23.225.214:732/api/static</w:t>
        </w:r>
      </w:hyperlink>
      <w:r>
        <w:rPr>
          <w:rFonts w:ascii="Times New Roman" w:hAnsi="Times New Roman" w:cs="Times New Roman" w:eastAsia="Times New Roman"/>
          <w:color w:val="auto"/>
          <w:spacing w:val="0"/>
          <w:position w:val="0"/>
          <w:sz w:val="28"/>
          <w:shd w:fill="auto" w:val="clear"/>
        </w:rPr>
        <w:t xml:space="preserve">.</w:t>
      </w:r>
    </w:p>
    <w:p>
      <w:pPr>
        <w:numPr>
          <w:ilvl w:val="0"/>
          <w:numId w:val="20"/>
        </w:numPr>
        <w:spacing w:before="0" w:after="0" w:line="360"/>
        <w:ind w:right="0" w:left="851" w:hanging="28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Вимоги до фільтрації та валідації даних:</w:t>
      </w:r>
    </w:p>
    <w:p>
      <w:pPr>
        <w:spacing w:before="0" w:after="0" w:line="360"/>
        <w:ind w:right="0" w:left="113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Щоразу при отриманні нових даних про місцезнаходження громадського транспорту слід фільтрувати наступним чином: в масиві повинні залишитися записи лише з унікальними ідентифікаторами машин (їх номерних знаків). При виявленні декількох таких записів слід залишити такий, що має найновішу відмітку часу. Також слід відфільтровувати ті транспортні засоби, які знаходяться поза встановленим маршрутом. Окремо взятий запис слід вважати валідним, якщо в ньому обов’язково присутні такі дані: широта та довгота, час зняття замірів, номер маршруту, номерний знак, вид транспортного засобу (трамвай, тролейбус, автобус).</w:t>
      </w:r>
    </w:p>
    <w:p>
      <w:pPr>
        <w:spacing w:before="0" w:after="0" w:line="360"/>
        <w:ind w:right="0" w:left="113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перевірки на валідність отриманого розкладу руху треба порівнювати з розміщеним розкладом на сайті КП Київпастранс для конкретного маршруту.  </w:t>
      </w:r>
    </w:p>
    <w:p>
      <w:pPr>
        <w:numPr>
          <w:ilvl w:val="0"/>
          <w:numId w:val="22"/>
        </w:numPr>
        <w:spacing w:before="0" w:after="0" w:line="360"/>
        <w:ind w:right="0" w:left="851" w:hanging="28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Вимоги до засобів реплікації та масштабування:</w:t>
      </w:r>
    </w:p>
    <w:p>
      <w:pPr>
        <w:spacing w:before="0" w:after="0" w:line="360"/>
        <w:ind w:right="0" w:left="113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Розроблений програмний комплекс має використовувати СУБД Cassandra, яка повинна горизонтально масштабуватись шляхом додання нових вузлів, обов’язково використовуючи при цьому для кожного запису</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8"/>
          <w:shd w:fill="auto" w:val="clear"/>
        </w:rPr>
        <w:t xml:space="preserve">partition</w:t>
      </w:r>
      <w:r>
        <w:rPr>
          <w:rFonts w:ascii="Times New Roman" w:hAnsi="Times New Roman" w:cs="Times New Roman" w:eastAsia="Times New Roman"/>
          <w:color w:val="auto"/>
          <w:spacing w:val="0"/>
          <w:position w:val="0"/>
          <w:sz w:val="28"/>
          <w:shd w:fill="auto" w:val="clear"/>
        </w:rPr>
        <w:t xml:space="preserve"> key; </w:t>
      </w:r>
      <w:r>
        <w:rPr>
          <w:rFonts w:ascii="Times New Roman" w:hAnsi="Times New Roman" w:cs="Times New Roman" w:eastAsia="Times New Roman"/>
          <w:color w:val="auto"/>
          <w:spacing w:val="0"/>
          <w:position w:val="0"/>
          <w:sz w:val="28"/>
          <w:shd w:fill="auto" w:val="clear"/>
        </w:rPr>
        <w:t xml:space="preserve">реплікувати дані шляхом налаштовування для усіх keyspace значення replication_factor.</w:t>
      </w:r>
    </w:p>
    <w:p>
      <w:pPr>
        <w:numPr>
          <w:ilvl w:val="0"/>
          <w:numId w:val="24"/>
        </w:numPr>
        <w:spacing w:before="0" w:after="0" w:line="360"/>
        <w:ind w:right="0" w:left="851" w:hanging="28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Вимоги до аналізу даних:</w:t>
      </w:r>
    </w:p>
    <w:p>
      <w:pPr>
        <w:spacing w:before="0" w:after="0" w:line="360"/>
        <w:ind w:right="0" w:left="113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Отримані дані повинні бути проаналізовані створеним програмним забезпеченням в наступний спосіб: оцінювати якість виконання розкладу руху певним транспортним засобом, маршрутом, видом громадського транспорту чи взагалі компанії за заданий проміжок часу. Оцінювання слід проводити у відносній шкалі 0…100 %  відповідно до кількості вчасних відправлень від зупинок. Необхідно знаходити зв’язок (кореляцію) отриманої якості з кількістю заторів (та за можливістю з погодними умовами) за обраний період часу, регресію залежності цієї якості в залежності від періоду доби та дня тижня. Також слід оцінювати відсоток серйозних затримок руху громадського транспорту, скласти рейтинг маршрутів з найчастішими затримками у русі. Для реалізації алгоритмів використовувати математичні бібліотеки або методи Big Data тощо.</w:t>
      </w:r>
    </w:p>
    <w:p>
      <w:pPr>
        <w:numPr>
          <w:ilvl w:val="0"/>
          <w:numId w:val="26"/>
        </w:numPr>
        <w:spacing w:before="0" w:after="0" w:line="360"/>
        <w:ind w:right="0" w:left="851" w:hanging="28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Вимоги до резервування та відновлення даних:</w:t>
      </w:r>
    </w:p>
    <w:p>
      <w:pPr>
        <w:spacing w:before="0" w:after="0" w:line="360"/>
        <w:ind w:right="0" w:left="113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Резервування даних здійснювати шляхом використання реплікації. У разі втрачанні зв’язку з певним вузлом, при підключенні вже нового вузла дані мають бути відновлені в ньому. За потреби здійснювати backups чи snapshots та відновлення з них.</w:t>
      </w:r>
    </w:p>
    <w:p>
      <w:pPr>
        <w:keepNext w:val="true"/>
        <w:keepLines w:val="true"/>
        <w:spacing w:before="24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w:t>
      </w:r>
      <w:r>
        <w:rPr>
          <w:rFonts w:ascii="Times New Roman" w:hAnsi="Times New Roman" w:cs="Times New Roman" w:eastAsia="Times New Roman"/>
          <w:b/>
          <w:color w:val="auto"/>
          <w:spacing w:val="0"/>
          <w:position w:val="0"/>
          <w:sz w:val="28"/>
          <w:shd w:fill="auto" w:val="clear"/>
        </w:rPr>
        <w:t xml:space="preserve">ОБҐРУНТУВАННЯ ВИБОРУ СУБД</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поставленої задачі було обрано СУБД Cassandra — вільна, відкрита, розподілена, wide column store, NoSQL. Створена для роботи з високомасштабованими і надійними сховищами величезних масивів даних. Забезпечує високу доступність даних з асинхронною нецентралізованою реплікацією даних, що дозволяє для всіх користувачів виконувати операції з низькою затримкою. Було обрано саме таку БД з декількох причин, а саме: в режимі реального часу формується дуже багато інформації (адже для цієї галузі характерна велика кількість транспортних засобів, які обслуговують місто з населенням понад мільйона мешканців), схема даних якої з часом може змінюватись (встановлюються різні GPS-трекери, які можуть відправляти певні додаткові данні тощо), що зумовлює неможливість використання звичайних реляційних баз даних. Тому для цього було обрано NoSQL БД сімейства колоночного типу, щоби пришвидшити зчитування однотипних даних, наприклад потрібно знайти переміщення транспорту за весь маршрут – слід зчитати почергово усі координати. Також Cassandra найпопулярніша серед аналогів даного підкласу СУБД, а ще їй притаманні дві ознаки з теореми CAP - Availability та Partition tolerance, що є необхідним для моніторингових систем реального часу.</w:t>
      </w:r>
    </w:p>
    <w:p>
      <w:pPr>
        <w:keepNext w:val="true"/>
        <w:keepLines w:val="true"/>
        <w:spacing w:before="24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w:t>
      </w:r>
      <w:r>
        <w:rPr>
          <w:rFonts w:ascii="Times New Roman" w:hAnsi="Times New Roman" w:cs="Times New Roman" w:eastAsia="Times New Roman"/>
          <w:b/>
          <w:color w:val="auto"/>
          <w:spacing w:val="0"/>
          <w:position w:val="0"/>
          <w:sz w:val="28"/>
          <w:shd w:fill="auto" w:val="clear"/>
        </w:rPr>
        <w:t xml:space="preserve">ВИМОГИ ДО ІНТЕРФЕЙСУ КОРИСТУВАЧА</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Інтерфейс користувача виконати в консольному варіанті. Повинні бути доступні наступні розділи (пункти в меню) в інтерфейсі: налаштування засобів та підсистем (генерації даних, масштабування, резервування та відновлення даних), запуск/завершення їх роботи, генерація звітної інформації (графіків, діаграм) у вигляді збережених файлів-зображень. Звітна інформація стосується візуалізації роботи засобів аналізу даних (визначення трендів, регресії, кореляції).</w:t>
      </w:r>
    </w:p>
    <w:p>
      <w:pPr>
        <w:keepNext w:val="true"/>
        <w:keepLines w:val="true"/>
        <w:spacing w:before="24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w:t>
      </w:r>
      <w:r>
        <w:rPr>
          <w:rFonts w:ascii="Times New Roman" w:hAnsi="Times New Roman" w:cs="Times New Roman" w:eastAsia="Times New Roman"/>
          <w:b/>
          <w:color w:val="auto"/>
          <w:spacing w:val="0"/>
          <w:position w:val="0"/>
          <w:sz w:val="28"/>
          <w:shd w:fill="auto" w:val="clear"/>
        </w:rPr>
        <w:t xml:space="preserve">ВИБІР ЗАСОБІВ РОЗРОБКИ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якості засобів розробки було обрано мову Python 3.6. Для взаємодії з СУБД – бібліотеку</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8"/>
          <w:shd w:fill="auto" w:val="clear"/>
        </w:rPr>
        <w:t xml:space="preserve">DataStax Driver for Apache Cassandra. Для аналізу даних   повинні використовуватися відповідні бібліотеки напрямку Data Science чи Big Data, як-от: numpy, pandas, matplotlib, scipy.</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 </w:t>
      </w:r>
      <w:r>
        <w:rPr>
          <w:rFonts w:ascii="Times New Roman" w:hAnsi="Times New Roman" w:cs="Times New Roman" w:eastAsia="Times New Roman"/>
          <w:b/>
          <w:color w:val="auto"/>
          <w:spacing w:val="0"/>
          <w:position w:val="0"/>
          <w:sz w:val="28"/>
          <w:shd w:fill="auto" w:val="clear"/>
        </w:rPr>
        <w:t xml:space="preserve">ЕТАПИ РОЗРОБКИ</w:t>
      </w:r>
    </w:p>
    <w:tbl>
      <w:tblPr/>
      <w:tblGrid>
        <w:gridCol w:w="655"/>
        <w:gridCol w:w="6605"/>
        <w:gridCol w:w="1815"/>
      </w:tblGrid>
      <w:tr>
        <w:trPr>
          <w:trHeight w:val="917" w:hRule="auto"/>
          <w:jc w:val="left"/>
        </w:trPr>
        <w:tc>
          <w:tcPr>
            <w:tcW w:w="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FFFFFF" w:val="clear"/>
              </w:rPr>
              <w:t xml:space="preserve">№</w:t>
            </w:r>
          </w:p>
        </w:tc>
        <w:tc>
          <w:tcPr>
            <w:tcW w:w="6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FFFFFF" w:val="clear"/>
              </w:rPr>
              <w:t xml:space="preserve">Назва етапів розроблення</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FFFFFF" w:val="clear"/>
              </w:rPr>
              <w:t xml:space="preserve">Термін виконання</w:t>
            </w:r>
          </w:p>
        </w:tc>
      </w:tr>
      <w:tr>
        <w:trPr>
          <w:trHeight w:val="1320" w:hRule="auto"/>
          <w:jc w:val="left"/>
        </w:trPr>
        <w:tc>
          <w:tcPr>
            <w:tcW w:w="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1</w:t>
            </w:r>
          </w:p>
        </w:tc>
        <w:tc>
          <w:tcPr>
            <w:tcW w:w="6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FFFFFF" w:val="clear"/>
              </w:rPr>
              <w:t xml:space="preserve">Затвердження теми курсової роботи. Опрацювання відповідної літератури. Розроблення та узгодження технічного завдання.</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12.03.2020</w:t>
            </w:r>
          </w:p>
        </w:tc>
      </w:tr>
      <w:tr>
        <w:trPr>
          <w:trHeight w:val="442" w:hRule="auto"/>
          <w:jc w:val="left"/>
        </w:trPr>
        <w:tc>
          <w:tcPr>
            <w:tcW w:w="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2</w:t>
            </w:r>
          </w:p>
        </w:tc>
        <w:tc>
          <w:tcPr>
            <w:tcW w:w="6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FFFFFF" w:val="clear"/>
              </w:rPr>
              <w:t xml:space="preserve">Аналіз постановки задачі</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22.03.2020</w:t>
            </w:r>
          </w:p>
        </w:tc>
      </w:tr>
      <w:tr>
        <w:trPr>
          <w:trHeight w:val="364" w:hRule="auto"/>
          <w:jc w:val="left"/>
        </w:trPr>
        <w:tc>
          <w:tcPr>
            <w:tcW w:w="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3</w:t>
            </w:r>
          </w:p>
        </w:tc>
        <w:tc>
          <w:tcPr>
            <w:tcW w:w="6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FFFFFF" w:val="clear"/>
              </w:rPr>
              <w:t xml:space="preserve">Розробка засобів генерації даних.</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05.04.2020</w:t>
            </w:r>
          </w:p>
        </w:tc>
      </w:tr>
      <w:tr>
        <w:trPr>
          <w:trHeight w:val="299" w:hRule="auto"/>
          <w:jc w:val="left"/>
        </w:trPr>
        <w:tc>
          <w:tcPr>
            <w:tcW w:w="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4</w:t>
            </w:r>
          </w:p>
        </w:tc>
        <w:tc>
          <w:tcPr>
            <w:tcW w:w="6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FFFFFF" w:val="clear"/>
              </w:rPr>
              <w:t xml:space="preserve">Додавання засобів фільтрації та валідації даних.</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12.04.2020</w:t>
            </w:r>
          </w:p>
        </w:tc>
      </w:tr>
      <w:tr>
        <w:trPr>
          <w:trHeight w:val="1000" w:hRule="auto"/>
          <w:jc w:val="left"/>
        </w:trPr>
        <w:tc>
          <w:tcPr>
            <w:tcW w:w="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5</w:t>
            </w:r>
          </w:p>
        </w:tc>
        <w:tc>
          <w:tcPr>
            <w:tcW w:w="6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FFFFFF" w:val="clear"/>
              </w:rPr>
              <w:t xml:space="preserve">Реалізація зберігання, реплікації та масштабування інформації розробленої моніторингової системи.</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19.04.2020</w:t>
            </w:r>
          </w:p>
        </w:tc>
      </w:tr>
      <w:tr>
        <w:trPr>
          <w:trHeight w:val="575" w:hRule="auto"/>
          <w:jc w:val="left"/>
        </w:trPr>
        <w:tc>
          <w:tcPr>
            <w:tcW w:w="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6</w:t>
            </w:r>
          </w:p>
        </w:tc>
        <w:tc>
          <w:tcPr>
            <w:tcW w:w="6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FFFFFF" w:val="clear"/>
              </w:rPr>
              <w:t xml:space="preserve">Додавання засобів аналізу даних.</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03.05.2020</w:t>
            </w:r>
          </w:p>
        </w:tc>
      </w:tr>
      <w:tr>
        <w:trPr>
          <w:trHeight w:val="1973" w:hRule="auto"/>
          <w:jc w:val="left"/>
        </w:trPr>
        <w:tc>
          <w:tcPr>
            <w:tcW w:w="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7</w:t>
            </w:r>
          </w:p>
        </w:tc>
        <w:tc>
          <w:tcPr>
            <w:tcW w:w="6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FFFFFF" w:val="clear"/>
              </w:rPr>
              <w:t xml:space="preserve">Додавання засобів резервування та відновлення даних (з урахуванням необхідності підключення додаткового комп’ютера як елемента горизонтального масштабування).</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10.05.2020</w:t>
            </w:r>
          </w:p>
        </w:tc>
      </w:tr>
      <w:tr>
        <w:trPr>
          <w:trHeight w:val="242" w:hRule="auto"/>
          <w:jc w:val="left"/>
        </w:trPr>
        <w:tc>
          <w:tcPr>
            <w:tcW w:w="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8</w:t>
            </w:r>
          </w:p>
        </w:tc>
        <w:tc>
          <w:tcPr>
            <w:tcW w:w="6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FFFFFF" w:val="clear"/>
              </w:rPr>
              <w:t xml:space="preserve">Тестування програми</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15.05.2020</w:t>
            </w:r>
          </w:p>
        </w:tc>
      </w:tr>
      <w:tr>
        <w:trPr>
          <w:trHeight w:val="1000" w:hRule="auto"/>
          <w:jc w:val="left"/>
        </w:trPr>
        <w:tc>
          <w:tcPr>
            <w:tcW w:w="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9</w:t>
            </w:r>
          </w:p>
        </w:tc>
        <w:tc>
          <w:tcPr>
            <w:tcW w:w="6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FFFFFF" w:val="clear"/>
              </w:rPr>
              <w:t xml:space="preserve">Аналіз результатів. Підготовка матеріалів курсового проекту та оформлення пояснювальної записки</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17.05.2020</w:t>
            </w:r>
          </w:p>
        </w:tc>
      </w:tr>
      <w:tr>
        <w:trPr>
          <w:trHeight w:val="394" w:hRule="auto"/>
          <w:jc w:val="left"/>
        </w:trPr>
        <w:tc>
          <w:tcPr>
            <w:tcW w:w="6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10</w:t>
            </w:r>
          </w:p>
        </w:tc>
        <w:tc>
          <w:tcPr>
            <w:tcW w:w="6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8"/>
                <w:shd w:fill="FFFFFF" w:val="clear"/>
              </w:rPr>
              <w:t xml:space="preserve">Захист курсової роботи</w:t>
            </w:r>
          </w:p>
        </w:tc>
        <w:tc>
          <w:tcPr>
            <w:tcW w:w="1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FFFFFF" w:val="clear"/>
              </w:rPr>
              <w:t xml:space="preserve">21.05.2020</w:t>
            </w:r>
          </w:p>
        </w:tc>
      </w:tr>
    </w:tbl>
    <w:p>
      <w:pPr>
        <w:spacing w:before="0" w:after="160" w:line="360"/>
        <w:ind w:right="0" w:left="0" w:firstLine="567"/>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8">
    <w:abstractNumId w:val="24"/>
  </w:num>
  <w:num w:numId="20">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193.23.225.214:732/api/gps/X/Y" Id="docRId1" Type="http://schemas.openxmlformats.org/officeDocument/2006/relationships/hyperlink"/><Relationship TargetMode="External" Target="https://developers.google.com/transit/gtfs" Id="docRId3" Type="http://schemas.openxmlformats.org/officeDocument/2006/relationships/hyperlink"/><Relationship Target="numbering.xml" Id="docRId5" Type="http://schemas.openxmlformats.org/officeDocument/2006/relationships/numbering"/><Relationship TargetMode="External" Target="https://developers.google.com/transit/gtfs-realtime/reference" Id="docRId0" Type="http://schemas.openxmlformats.org/officeDocument/2006/relationships/hyperlink"/><Relationship TargetMode="External" Target="http://193.23.225.214:732/api/gps/2020-03-10T20:02:00/2020-03-10T20:03:00" Id="docRId2" Type="http://schemas.openxmlformats.org/officeDocument/2006/relationships/hyperlink"/><Relationship TargetMode="External" Target="http://193.23.225.214:732/api/static" Id="docRId4" Type="http://schemas.openxmlformats.org/officeDocument/2006/relationships/hyperlink"/><Relationship Target="styles.xml" Id="docRId6" Type="http://schemas.openxmlformats.org/officeDocument/2006/relationships/styles"/></Relationships>
</file>