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Ind w:w="-45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9"/>
        <w:gridCol w:w="1871"/>
        <w:gridCol w:w="1871"/>
        <w:gridCol w:w="1871"/>
        <w:gridCol w:w="1871"/>
        <w:gridCol w:w="1955"/>
      </w:tblGrid>
      <w:tr w:rsidR="005C0D5A" w:rsidRPr="00E847E3" w14:paraId="159C6763" w14:textId="77777777" w:rsidTr="008F1831">
        <w:trPr>
          <w:trHeight w:val="113"/>
        </w:trPr>
        <w:tc>
          <w:tcPr>
            <w:tcW w:w="909" w:type="dxa"/>
            <w:vAlign w:val="center"/>
          </w:tcPr>
          <w:p w14:paraId="5A31CBB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Note</w:t>
            </w:r>
          </w:p>
        </w:tc>
        <w:tc>
          <w:tcPr>
            <w:tcW w:w="1871" w:type="dxa"/>
            <w:vAlign w:val="center"/>
          </w:tcPr>
          <w:p w14:paraId="4361C85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Stylet (x8)</w:t>
            </w:r>
          </w:p>
        </w:tc>
        <w:tc>
          <w:tcPr>
            <w:tcW w:w="1871" w:type="dxa"/>
            <w:vAlign w:val="center"/>
          </w:tcPr>
          <w:p w14:paraId="19503BD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Lumière (x8)</w:t>
            </w:r>
          </w:p>
        </w:tc>
        <w:tc>
          <w:tcPr>
            <w:tcW w:w="1871" w:type="dxa"/>
            <w:vAlign w:val="center"/>
          </w:tcPr>
          <w:p w14:paraId="3613F5A7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Base Cadran (x1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4</w:t>
            </w: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)</w:t>
            </w:r>
          </w:p>
        </w:tc>
        <w:tc>
          <w:tcPr>
            <w:tcW w:w="1871" w:type="dxa"/>
            <w:vAlign w:val="center"/>
          </w:tcPr>
          <w:p w14:paraId="36C3E60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Cadran final 1 (x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13</w:t>
            </w: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)</w:t>
            </w:r>
          </w:p>
        </w:tc>
        <w:tc>
          <w:tcPr>
            <w:tcW w:w="1955" w:type="dxa"/>
            <w:vAlign w:val="center"/>
          </w:tcPr>
          <w:p w14:paraId="145B822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Cadran final 2 (x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13</w:t>
            </w:r>
            <w:r w:rsidRPr="00E847E3">
              <w:rPr>
                <w:rFonts w:asciiTheme="minorHAnsi" w:hAnsiTheme="minorHAnsi"/>
                <w:b/>
                <w:sz w:val="16"/>
                <w:szCs w:val="16"/>
              </w:rPr>
              <w:t>)</w:t>
            </w:r>
          </w:p>
        </w:tc>
      </w:tr>
      <w:tr w:rsidR="005C0D5A" w:rsidRPr="00E847E3" w14:paraId="4544EB79" w14:textId="77777777" w:rsidTr="008F1831">
        <w:trPr>
          <w:trHeight w:val="850"/>
        </w:trPr>
        <w:tc>
          <w:tcPr>
            <w:tcW w:w="909" w:type="dxa"/>
            <w:vMerge w:val="restart"/>
            <w:vAlign w:val="center"/>
          </w:tcPr>
          <w:p w14:paraId="2C36FF4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Do</w:t>
            </w:r>
          </w:p>
          <w:p w14:paraId="54ED31F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sz w:val="16"/>
                <w:szCs w:val="16"/>
              </w:rPr>
              <w:t>15 Aout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778</w:t>
            </w:r>
          </w:p>
        </w:tc>
        <w:tc>
          <w:tcPr>
            <w:tcW w:w="1871" w:type="dxa"/>
            <w:vMerge w:val="restart"/>
            <w:shd w:val="clear" w:color="auto" w:fill="AEAAAA" w:themeFill="background2" w:themeFillShade="BF"/>
            <w:vAlign w:val="center"/>
          </w:tcPr>
          <w:p w14:paraId="2AA2E0B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Roncevaux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15 Aout 778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La Bataille de 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Roncevaux</w:t>
            </w:r>
          </w:p>
        </w:tc>
        <w:tc>
          <w:tcPr>
            <w:tcW w:w="1871" w:type="dxa"/>
            <w:vMerge w:val="restart"/>
            <w:shd w:val="clear" w:color="auto" w:fill="D9D9D9" w:themeFill="background1" w:themeFillShade="D9"/>
            <w:vAlign w:val="center"/>
          </w:tcPr>
          <w:p w14:paraId="4594B735" w14:textId="77777777" w:rsidR="005C0D5A" w:rsidRPr="005F4217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F4217">
              <w:rPr>
                <w:rFonts w:asciiTheme="minorHAnsi" w:hAnsiTheme="minorHAnsi"/>
                <w:b/>
                <w:bCs/>
                <w:sz w:val="16"/>
                <w:szCs w:val="16"/>
              </w:rPr>
              <w:t>Bourges</w:t>
            </w:r>
            <w:r w:rsidRPr="005F4217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F4217">
              <w:rPr>
                <w:rFonts w:asciiTheme="minorHAnsi" w:hAnsiTheme="minorHAnsi"/>
                <w:i/>
                <w:iCs/>
                <w:sz w:val="16"/>
                <w:szCs w:val="16"/>
              </w:rPr>
              <w:t>30 octobre 1422</w:t>
            </w:r>
            <w:r w:rsidRPr="005F4217">
              <w:rPr>
                <w:rFonts w:asciiTheme="minorHAnsi" w:hAnsiTheme="minorHAnsi"/>
                <w:b/>
                <w:bCs/>
                <w:i/>
                <w:iCs/>
                <w:sz w:val="16"/>
                <w:szCs w:val="16"/>
              </w:rPr>
              <w:br/>
            </w:r>
            <w:r w:rsidRPr="005F4217">
              <w:rPr>
                <w:rFonts w:asciiTheme="minorHAnsi" w:hAnsiTheme="minorHAnsi"/>
                <w:sz w:val="16"/>
                <w:szCs w:val="16"/>
              </w:rPr>
              <w:t>Charles VII, Roi de Bourges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45527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Saint Amour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F79230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2051FE">
              <w:rPr>
                <w:rFonts w:asciiTheme="minorHAnsi" w:hAnsiTheme="minorHAnsi"/>
                <w:b/>
                <w:bCs/>
                <w:sz w:val="16"/>
                <w:szCs w:val="16"/>
              </w:rPr>
              <w:t>Pevensey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2051FE">
              <w:rPr>
                <w:rFonts w:asciiTheme="minorHAnsi" w:hAnsiTheme="minorHAnsi"/>
                <w:i/>
                <w:iCs/>
                <w:sz w:val="16"/>
                <w:szCs w:val="16"/>
              </w:rPr>
              <w:t>28 sept 1066</w:t>
            </w:r>
            <w:r>
              <w:rPr>
                <w:rFonts w:asciiTheme="minorHAnsi" w:hAnsiTheme="minorHAnsi"/>
                <w:sz w:val="16"/>
                <w:szCs w:val="16"/>
              </w:rPr>
              <w:br/>
              <w:t>Débarquement de G le Conquérant en Angleterre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65428DC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Brulon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déc</w:t>
            </w:r>
            <w:proofErr w:type="spellEnd"/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1763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Naissance Claude Chappe</w:t>
            </w:r>
          </w:p>
        </w:tc>
      </w:tr>
      <w:tr w:rsidR="005C0D5A" w:rsidRPr="00E847E3" w14:paraId="7D9BC851" w14:textId="77777777" w:rsidTr="008F1831">
        <w:trPr>
          <w:trHeight w:val="850"/>
        </w:trPr>
        <w:tc>
          <w:tcPr>
            <w:tcW w:w="909" w:type="dxa"/>
            <w:vMerge/>
            <w:vAlign w:val="center"/>
          </w:tcPr>
          <w:p w14:paraId="000A49F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EAAAA" w:themeFill="background2" w:themeFillShade="BF"/>
            <w:vAlign w:val="center"/>
          </w:tcPr>
          <w:p w14:paraId="25C352E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D9D9D9" w:themeFill="background1" w:themeFillShade="D9"/>
            <w:vAlign w:val="center"/>
          </w:tcPr>
          <w:p w14:paraId="514F61A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61F199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Rocamadour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25 juillet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Le chemin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617E61A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La Flèche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8179D">
              <w:rPr>
                <w:rFonts w:asciiTheme="minorHAnsi" w:hAnsiTheme="minorHAnsi"/>
                <w:i/>
                <w:iCs/>
                <w:sz w:val="16"/>
                <w:szCs w:val="16"/>
              </w:rPr>
              <w:t>21 juillet 1620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8179D">
              <w:rPr>
                <w:rFonts w:asciiTheme="minorHAnsi" w:hAnsiTheme="minorHAnsi"/>
                <w:sz w:val="16"/>
                <w:szCs w:val="16"/>
              </w:rPr>
              <w:t>Naissance de Jean Picard</w:t>
            </w:r>
          </w:p>
        </w:tc>
        <w:tc>
          <w:tcPr>
            <w:tcW w:w="1955" w:type="dxa"/>
            <w:shd w:val="clear" w:color="auto" w:fill="DBDBDB" w:themeFill="accent3" w:themeFillTint="66"/>
            <w:vAlign w:val="center"/>
          </w:tcPr>
          <w:p w14:paraId="48764E0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Lac </w:t>
            </w: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Trémelin</w:t>
            </w:r>
            <w:proofErr w:type="spellEnd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sz w:val="16"/>
                <w:szCs w:val="16"/>
              </w:rPr>
              <w:t>Planté Excalibur</w:t>
            </w:r>
          </w:p>
        </w:tc>
      </w:tr>
      <w:tr w:rsidR="005C0D5A" w:rsidRPr="00E847E3" w14:paraId="5BF05077" w14:textId="77777777" w:rsidTr="008F1831">
        <w:trPr>
          <w:trHeight w:val="454"/>
        </w:trPr>
        <w:tc>
          <w:tcPr>
            <w:tcW w:w="909" w:type="dxa"/>
            <w:vMerge w:val="restart"/>
            <w:vAlign w:val="center"/>
          </w:tcPr>
          <w:p w14:paraId="5C60B599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Si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20 mars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1815</w:t>
            </w:r>
          </w:p>
        </w:tc>
        <w:tc>
          <w:tcPr>
            <w:tcW w:w="1871" w:type="dxa"/>
            <w:vMerge w:val="restart"/>
            <w:shd w:val="clear" w:color="auto" w:fill="FFE599" w:themeFill="accent4" w:themeFillTint="66"/>
            <w:vAlign w:val="center"/>
          </w:tcPr>
          <w:p w14:paraId="0523974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Golfe Juan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20 Mars/1 Mars 1815</w:t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Débarquement Napoléon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416E8F4D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Strasbourg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24</w:t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juin</w:t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18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40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Inauguration de la statue de Gutenberg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7C4C0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Aléria en Corse</w:t>
            </w:r>
            <w:r w:rsidRPr="00665A14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20 mars 1736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Débarquement de Théodore Neuhoff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07D4DD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Ste Mère l'Eglise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6 juin 1944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Débarquement Normandie</w:t>
            </w:r>
          </w:p>
        </w:tc>
        <w:tc>
          <w:tcPr>
            <w:tcW w:w="1955" w:type="dxa"/>
            <w:shd w:val="clear" w:color="auto" w:fill="FFE599" w:themeFill="accent4" w:themeFillTint="66"/>
            <w:vAlign w:val="center"/>
          </w:tcPr>
          <w:p w14:paraId="2220B5E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  <w:highlight w:val="cyan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Laffrey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7 mars 1815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Haut lieu des 100 jours</w:t>
            </w:r>
          </w:p>
        </w:tc>
      </w:tr>
      <w:tr w:rsidR="005C0D5A" w:rsidRPr="00E847E3" w14:paraId="35A84544" w14:textId="77777777" w:rsidTr="008F1831">
        <w:trPr>
          <w:trHeight w:val="850"/>
        </w:trPr>
        <w:tc>
          <w:tcPr>
            <w:tcW w:w="909" w:type="dxa"/>
            <w:vMerge/>
            <w:vAlign w:val="center"/>
          </w:tcPr>
          <w:p w14:paraId="2D4BB96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FFE599" w:themeFill="accent4" w:themeFillTint="66"/>
            <w:vAlign w:val="center"/>
          </w:tcPr>
          <w:p w14:paraId="4D13710A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7DE46C5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1C378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St Valery</w:t>
            </w:r>
            <w:r w:rsidRPr="00665A14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i/>
                <w:iCs/>
                <w:sz w:val="16"/>
                <w:szCs w:val="16"/>
              </w:rPr>
              <w:t>28 sept 1066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Départ de G le Conquérant en Angleterre</w:t>
            </w:r>
          </w:p>
        </w:tc>
        <w:tc>
          <w:tcPr>
            <w:tcW w:w="1871" w:type="dxa"/>
            <w:shd w:val="clear" w:color="auto" w:fill="FFE599" w:themeFill="accent4" w:themeFillTint="66"/>
            <w:vAlign w:val="center"/>
          </w:tcPr>
          <w:p w14:paraId="388B9A5A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Waterloo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i/>
                <w:iCs/>
                <w:sz w:val="16"/>
                <w:szCs w:val="16"/>
              </w:rPr>
              <w:t>18 juin 1815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sz w:val="16"/>
                <w:szCs w:val="16"/>
              </w:rPr>
              <w:t>Défaite de Napoléon</w:t>
            </w:r>
          </w:p>
        </w:tc>
        <w:tc>
          <w:tcPr>
            <w:tcW w:w="1955" w:type="dxa"/>
            <w:shd w:val="clear" w:color="auto" w:fill="FFE599" w:themeFill="accent4" w:themeFillTint="66"/>
            <w:vAlign w:val="center"/>
          </w:tcPr>
          <w:p w14:paraId="5EAD33C7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L’ile d’Aix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sz w:val="16"/>
                <w:szCs w:val="16"/>
              </w:rPr>
              <w:t>Départ de Napoléon pour Saint Hélène</w:t>
            </w:r>
          </w:p>
        </w:tc>
      </w:tr>
      <w:tr w:rsidR="005C0D5A" w:rsidRPr="00E847E3" w14:paraId="20555497" w14:textId="77777777" w:rsidTr="008F1831">
        <w:trPr>
          <w:trHeight w:val="362"/>
        </w:trPr>
        <w:tc>
          <w:tcPr>
            <w:tcW w:w="909" w:type="dxa"/>
            <w:vMerge w:val="restart"/>
            <w:vAlign w:val="center"/>
          </w:tcPr>
          <w:p w14:paraId="137611B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La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30 mai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1431</w:t>
            </w:r>
          </w:p>
        </w:tc>
        <w:tc>
          <w:tcPr>
            <w:tcW w:w="1871" w:type="dxa"/>
            <w:vMerge w:val="restart"/>
            <w:shd w:val="clear" w:color="auto" w:fill="FFFF00"/>
            <w:vAlign w:val="center"/>
          </w:tcPr>
          <w:p w14:paraId="3392E61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Ste Catherine de </w:t>
            </w:r>
            <w:proofErr w:type="spellStart"/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Fierbois</w:t>
            </w:r>
            <w:proofErr w:type="spellEnd"/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4 mars 1429</w:t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J d’Arc passe à Ste Catherine</w:t>
            </w:r>
          </w:p>
        </w:tc>
        <w:tc>
          <w:tcPr>
            <w:tcW w:w="1871" w:type="dxa"/>
            <w:vMerge w:val="restart"/>
            <w:shd w:val="clear" w:color="auto" w:fill="FFFF00"/>
            <w:vAlign w:val="center"/>
          </w:tcPr>
          <w:p w14:paraId="25929C5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Orléans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7 mai 1429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J. d’Arc, Bataille d’Orléans</w:t>
            </w:r>
          </w:p>
        </w:tc>
        <w:tc>
          <w:tcPr>
            <w:tcW w:w="1871" w:type="dxa"/>
            <w:shd w:val="clear" w:color="auto" w:fill="FFFF00"/>
            <w:vAlign w:val="center"/>
          </w:tcPr>
          <w:p w14:paraId="048452C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Domrémy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6 janvier 1412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Naissance de J</w:t>
            </w:r>
            <w:r>
              <w:rPr>
                <w:rFonts w:asciiTheme="minorHAnsi" w:hAnsiTheme="minorHAnsi"/>
                <w:sz w:val="16"/>
                <w:szCs w:val="16"/>
              </w:rPr>
              <w:t>eanne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t xml:space="preserve"> d’Arc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636782D7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3RDV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28 Sept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Date de construction du point des 3RDV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15134BF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4"/>
              </w:rPr>
              <w:t>Gergovie</w:t>
            </w:r>
            <w:r>
              <w:rPr>
                <w:rFonts w:asciiTheme="minorHAnsi" w:hAnsiTheme="minorHAnsi"/>
                <w:b/>
                <w:bCs/>
                <w:sz w:val="16"/>
                <w:szCs w:val="14"/>
              </w:rPr>
              <w:br/>
            </w:r>
            <w:r w:rsidRPr="00D529B9">
              <w:rPr>
                <w:rFonts w:asciiTheme="minorHAnsi" w:hAnsiTheme="minorHAnsi"/>
                <w:i/>
                <w:iCs/>
                <w:sz w:val="16"/>
                <w:szCs w:val="16"/>
              </w:rPr>
              <w:t>52 av. JC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D529B9">
              <w:rPr>
                <w:rFonts w:asciiTheme="minorHAnsi" w:hAnsiTheme="minorHAnsi"/>
                <w:sz w:val="16"/>
                <w:szCs w:val="16"/>
              </w:rPr>
              <w:t>Siège de Gergovie</w:t>
            </w:r>
          </w:p>
        </w:tc>
      </w:tr>
      <w:tr w:rsidR="005C0D5A" w:rsidRPr="00E847E3" w14:paraId="2C63B79F" w14:textId="77777777" w:rsidTr="008F1831">
        <w:trPr>
          <w:trHeight w:val="362"/>
        </w:trPr>
        <w:tc>
          <w:tcPr>
            <w:tcW w:w="909" w:type="dxa"/>
            <w:vMerge/>
            <w:vAlign w:val="center"/>
          </w:tcPr>
          <w:p w14:paraId="049AD7E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FFFF00"/>
            <w:vAlign w:val="center"/>
          </w:tcPr>
          <w:p w14:paraId="4358C75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FFFF00"/>
            <w:vAlign w:val="center"/>
          </w:tcPr>
          <w:p w14:paraId="3FE3AD45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1C7AFC0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Metz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D529B9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 w:rsidRPr="00D529B9"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D529B9">
              <w:rPr>
                <w:rFonts w:asciiTheme="minorHAnsi" w:hAnsiTheme="minorHAnsi"/>
                <w:sz w:val="16"/>
                <w:szCs w:val="16"/>
              </w:rPr>
              <w:t>La spirale à 4 centres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352412E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Carnac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t>19 Aout</w:t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sz w:val="16"/>
                <w:szCs w:val="16"/>
              </w:rPr>
              <w:t xml:space="preserve">Chemin </w:t>
            </w:r>
            <w:proofErr w:type="spellStart"/>
            <w:r w:rsidRPr="00E10C36">
              <w:rPr>
                <w:rFonts w:asciiTheme="minorHAnsi" w:hAnsiTheme="minorHAnsi"/>
                <w:sz w:val="16"/>
                <w:szCs w:val="16"/>
              </w:rPr>
              <w:t>Lampouy</w:t>
            </w:r>
            <w:proofErr w:type="spellEnd"/>
            <w:r w:rsidRPr="00E10C36">
              <w:rPr>
                <w:rFonts w:asciiTheme="minorHAnsi" w:hAnsiTheme="minorHAnsi"/>
                <w:sz w:val="16"/>
                <w:szCs w:val="16"/>
              </w:rPr>
              <w:t xml:space="preserve"> - Beaufort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955" w:type="dxa"/>
            <w:shd w:val="clear" w:color="auto" w:fill="FFFF00"/>
            <w:vAlign w:val="center"/>
          </w:tcPr>
          <w:p w14:paraId="43F5164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Paris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t>8 sept 1429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sz w:val="16"/>
                <w:szCs w:val="16"/>
              </w:rPr>
              <w:t>J d’Arc blessée par une flèche</w:t>
            </w:r>
          </w:p>
        </w:tc>
      </w:tr>
      <w:tr w:rsidR="005C0D5A" w:rsidRPr="0076742E" w14:paraId="48DF4664" w14:textId="77777777" w:rsidTr="008F1831">
        <w:trPr>
          <w:trHeight w:val="567"/>
        </w:trPr>
        <w:tc>
          <w:tcPr>
            <w:tcW w:w="909" w:type="dxa"/>
            <w:vMerge w:val="restart"/>
            <w:vAlign w:val="center"/>
          </w:tcPr>
          <w:p w14:paraId="088819D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Sol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12 avril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1365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6854271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Alésia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15 mars</w:t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44 av JC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Assassinat de Jules César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7F6CA35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Mayence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564005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Ville de Gutenberg</w:t>
            </w: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05C29EA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10C36">
              <w:rPr>
                <w:rFonts w:asciiTheme="minorHAnsi" w:hAnsiTheme="minorHAnsi"/>
                <w:b/>
                <w:bCs/>
                <w:sz w:val="16"/>
                <w:szCs w:val="16"/>
              </w:rPr>
              <w:t>Bouvines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t>27 juillet 1214</w:t>
            </w:r>
            <w:r>
              <w:rPr>
                <w:rFonts w:asciiTheme="minorHAnsi" w:hAnsiTheme="minorHAnsi"/>
                <w:sz w:val="16"/>
                <w:szCs w:val="16"/>
              </w:rPr>
              <w:br/>
              <w:t>Bataille de Bouvines</w:t>
            </w:r>
          </w:p>
        </w:tc>
        <w:tc>
          <w:tcPr>
            <w:tcW w:w="1871" w:type="dxa"/>
            <w:shd w:val="clear" w:color="auto" w:fill="FFFF00"/>
            <w:vAlign w:val="center"/>
          </w:tcPr>
          <w:p w14:paraId="164DAECF" w14:textId="77777777" w:rsidR="005C0D5A" w:rsidRPr="00ED22B0" w:rsidRDefault="005C0D5A" w:rsidP="008F1831">
            <w:pPr>
              <w:pStyle w:val="Retrait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E10C36">
              <w:rPr>
                <w:rFonts w:asciiTheme="minorHAnsi" w:hAnsiTheme="minorHAnsi"/>
                <w:b/>
                <w:bCs/>
                <w:sz w:val="16"/>
                <w:szCs w:val="16"/>
              </w:rPr>
              <w:t>Compiègne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E10C36">
              <w:rPr>
                <w:rFonts w:asciiTheme="minorHAnsi" w:hAnsiTheme="minorHAnsi"/>
                <w:i/>
                <w:iCs/>
                <w:sz w:val="16"/>
                <w:szCs w:val="16"/>
              </w:rPr>
              <w:t>23 mai 1430</w:t>
            </w:r>
          </w:p>
          <w:p w14:paraId="3D3806E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J d’Arc est arrêtée</w:t>
            </w:r>
          </w:p>
        </w:tc>
        <w:tc>
          <w:tcPr>
            <w:tcW w:w="1955" w:type="dxa"/>
            <w:shd w:val="clear" w:color="auto" w:fill="FFFF00"/>
            <w:vAlign w:val="center"/>
          </w:tcPr>
          <w:p w14:paraId="296CAAC0" w14:textId="77777777" w:rsidR="005C0D5A" w:rsidRPr="0076742E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Rouen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30 mai 1431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Mort de Jeanne d’Arc</w:t>
            </w:r>
          </w:p>
        </w:tc>
      </w:tr>
      <w:tr w:rsidR="005C0D5A" w:rsidRPr="00E847E3" w14:paraId="4EA694B5" w14:textId="77777777" w:rsidTr="008F1831">
        <w:trPr>
          <w:trHeight w:val="340"/>
        </w:trPr>
        <w:tc>
          <w:tcPr>
            <w:tcW w:w="909" w:type="dxa"/>
            <w:vMerge/>
            <w:vAlign w:val="center"/>
          </w:tcPr>
          <w:p w14:paraId="389C3E79" w14:textId="77777777" w:rsidR="005C0D5A" w:rsidRPr="0076742E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5D15811F" w14:textId="77777777" w:rsidR="005C0D5A" w:rsidRPr="0076742E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1D0761F3" w14:textId="77777777" w:rsidR="005C0D5A" w:rsidRPr="0076742E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3F45590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Reims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65A14">
              <w:rPr>
                <w:rFonts w:asciiTheme="minorHAnsi" w:hAnsiTheme="minorHAnsi"/>
                <w:i/>
                <w:iCs/>
                <w:sz w:val="16"/>
                <w:szCs w:val="16"/>
              </w:rPr>
              <w:t>17 juillet 1429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65A14">
              <w:rPr>
                <w:rFonts w:asciiTheme="minorHAnsi" w:hAnsiTheme="minorHAnsi"/>
                <w:sz w:val="16"/>
                <w:szCs w:val="16"/>
              </w:rPr>
              <w:t>Couronnement de Charles VII</w:t>
            </w: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627552C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Vézelay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4 juillet 1190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Départ pour les croisades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49F4C7EC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Pont de Montereau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41CD8">
              <w:rPr>
                <w:rFonts w:asciiTheme="minorHAnsi" w:hAnsiTheme="minorHAnsi"/>
                <w:i/>
                <w:iCs/>
                <w:sz w:val="16"/>
                <w:szCs w:val="16"/>
              </w:rPr>
              <w:t>10 sept 1419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41CD8">
              <w:rPr>
                <w:rFonts w:asciiTheme="minorHAnsi" w:hAnsiTheme="minorHAnsi"/>
                <w:sz w:val="16"/>
                <w:szCs w:val="16"/>
              </w:rPr>
              <w:t>Assassinat du duc de Bourgogne</w:t>
            </w:r>
          </w:p>
        </w:tc>
      </w:tr>
      <w:tr w:rsidR="005C0D5A" w:rsidRPr="00E847E3" w14:paraId="7935B7ED" w14:textId="77777777" w:rsidTr="008F1831">
        <w:trPr>
          <w:trHeight w:val="850"/>
        </w:trPr>
        <w:tc>
          <w:tcPr>
            <w:tcW w:w="909" w:type="dxa"/>
            <w:vMerge w:val="restart"/>
            <w:vAlign w:val="center"/>
          </w:tcPr>
          <w:p w14:paraId="67A3B3C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Fa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27 juillet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1214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0E34B2D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  <w:t xml:space="preserve">Poitiers - 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Moussai</w:t>
            </w:r>
            <w:r w:rsidRPr="00665A14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25 octobre 732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Bataille de Poitiers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16BD718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Barfleur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2051FE">
              <w:rPr>
                <w:rFonts w:asciiTheme="minorHAnsi" w:hAnsiTheme="minorHAnsi"/>
                <w:i/>
                <w:iCs/>
                <w:sz w:val="16"/>
                <w:szCs w:val="16"/>
              </w:rPr>
              <w:t>13 mai 1194</w:t>
            </w:r>
            <w:r>
              <w:rPr>
                <w:rFonts w:asciiTheme="minorHAnsi" w:hAnsiTheme="minorHAnsi"/>
                <w:sz w:val="16"/>
                <w:szCs w:val="16"/>
              </w:rPr>
              <w:br/>
              <w:t>Débarquement de Richard Cœur de Lion à son retour de croisade</w:t>
            </w: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7CB9A50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Gisors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27 sept 1198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Bataille de Gisors et défaite de P. Auguste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8FC0A7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Issoire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0F742D">
              <w:rPr>
                <w:rFonts w:asciiTheme="minorHAnsi" w:hAnsiTheme="minorHAnsi"/>
                <w:sz w:val="16"/>
                <w:szCs w:val="16"/>
              </w:rPr>
              <w:t>Point des 10 villes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7829DDFA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Azincourt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2051FE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25 </w:t>
            </w:r>
            <w:proofErr w:type="spellStart"/>
            <w:r w:rsidRPr="002051FE">
              <w:rPr>
                <w:rFonts w:asciiTheme="minorHAnsi" w:hAnsiTheme="minorHAnsi"/>
                <w:i/>
                <w:iCs/>
                <w:sz w:val="16"/>
                <w:szCs w:val="16"/>
              </w:rPr>
              <w:t>oct</w:t>
            </w:r>
            <w:proofErr w:type="spellEnd"/>
            <w:r w:rsidRPr="002051FE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1415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2051FE">
              <w:rPr>
                <w:rFonts w:asciiTheme="minorHAnsi" w:hAnsiTheme="minorHAnsi"/>
                <w:sz w:val="16"/>
                <w:szCs w:val="16"/>
              </w:rPr>
              <w:t>Défaite française</w:t>
            </w:r>
          </w:p>
        </w:tc>
      </w:tr>
      <w:tr w:rsidR="005C0D5A" w:rsidRPr="00E847E3" w14:paraId="7378D743" w14:textId="77777777" w:rsidTr="008F1831">
        <w:trPr>
          <w:trHeight w:val="850"/>
        </w:trPr>
        <w:tc>
          <w:tcPr>
            <w:tcW w:w="909" w:type="dxa"/>
            <w:vMerge/>
            <w:vAlign w:val="center"/>
          </w:tcPr>
          <w:p w14:paraId="1CDE05E5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0C94F35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49481F9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6EF05BD6" w14:textId="77777777" w:rsidR="005C0D5A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Héricourt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1D5721">
              <w:rPr>
                <w:rFonts w:asciiTheme="minorHAnsi" w:hAnsiTheme="minorHAnsi"/>
                <w:i/>
                <w:iCs/>
                <w:sz w:val="16"/>
                <w:szCs w:val="16"/>
              </w:rPr>
              <w:t>11 Sept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1D5721">
              <w:rPr>
                <w:rFonts w:asciiTheme="minorHAnsi" w:hAnsiTheme="minorHAnsi"/>
                <w:sz w:val="16"/>
                <w:szCs w:val="16"/>
              </w:rPr>
              <w:t>Chemin E</w:t>
            </w:r>
            <w:r>
              <w:rPr>
                <w:rFonts w:asciiTheme="minorHAnsi" w:hAnsiTheme="minorHAnsi"/>
                <w:sz w:val="16"/>
                <w:szCs w:val="16"/>
              </w:rPr>
              <w:t>-</w:t>
            </w:r>
            <w:r w:rsidRPr="001D5721">
              <w:rPr>
                <w:rFonts w:asciiTheme="minorHAnsi" w:hAnsiTheme="minorHAnsi"/>
                <w:sz w:val="16"/>
                <w:szCs w:val="16"/>
              </w:rPr>
              <w:t>H</w:t>
            </w:r>
            <w:r>
              <w:rPr>
                <w:rFonts w:asciiTheme="minorHAnsi" w:hAnsiTheme="minorHAnsi"/>
                <w:sz w:val="16"/>
                <w:szCs w:val="16"/>
              </w:rPr>
              <w:t>-</w:t>
            </w:r>
            <w:r w:rsidRPr="001D5721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600103D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Bâle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16 Aout 1705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Décès de J. Bernoulli. Une spirale sur sa tombe</w:t>
            </w:r>
          </w:p>
        </w:tc>
        <w:tc>
          <w:tcPr>
            <w:tcW w:w="1955" w:type="dxa"/>
            <w:shd w:val="clear" w:color="auto" w:fill="AEAAAA" w:themeFill="background2" w:themeFillShade="BF"/>
            <w:vAlign w:val="center"/>
          </w:tcPr>
          <w:p w14:paraId="1B7BB26E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Poitiers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6742E">
              <w:rPr>
                <w:rFonts w:asciiTheme="minorHAnsi" w:hAnsiTheme="minorHAnsi"/>
                <w:i/>
                <w:iCs/>
                <w:sz w:val="16"/>
                <w:szCs w:val="16"/>
              </w:rPr>
              <w:t>18 mai 1152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6742E">
              <w:rPr>
                <w:rFonts w:asciiTheme="minorHAnsi" w:hAnsiTheme="minorHAnsi"/>
                <w:sz w:val="16"/>
                <w:szCs w:val="16"/>
              </w:rPr>
              <w:t>Mariage d’Aliénor Aquitaine et Henri II</w:t>
            </w:r>
          </w:p>
        </w:tc>
      </w:tr>
      <w:tr w:rsidR="005C0D5A" w:rsidRPr="00E847E3" w14:paraId="14341740" w14:textId="77777777" w:rsidTr="008F1831">
        <w:trPr>
          <w:trHeight w:val="850"/>
        </w:trPr>
        <w:tc>
          <w:tcPr>
            <w:tcW w:w="909" w:type="dxa"/>
            <w:vMerge w:val="restart"/>
            <w:vAlign w:val="center"/>
          </w:tcPr>
          <w:p w14:paraId="7DE7131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Mi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15 juin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1066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24D4F70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Nouaille Maupertuis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19 Sept 1356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Bataille de 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Poitiers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1916C4D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Mt St Michel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Symbole conflit entre Normand et Breton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98AC73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  <w:lang w:val="en-US"/>
              </w:rPr>
            </w:pPr>
            <w:r w:rsidRPr="0076742E">
              <w:rPr>
                <w:rFonts w:asciiTheme="minorHAnsi" w:hAnsiTheme="minorHAnsi"/>
                <w:b/>
                <w:bCs/>
                <w:sz w:val="16"/>
                <w:szCs w:val="16"/>
              </w:rPr>
              <w:t>Carignan</w:t>
            </w:r>
            <w:r>
              <w:rPr>
                <w:rFonts w:asciiTheme="minorHAnsi" w:hAnsiTheme="minorHAnsi"/>
                <w:sz w:val="16"/>
                <w:szCs w:val="16"/>
                <w:lang w:val="en-US"/>
              </w:rPr>
              <w:br/>
            </w:r>
            <w:r w:rsidRPr="0076742E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C08A77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La Ferté Alais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Jean Picard calcule un arc de méridien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730EA74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Troyes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97090">
              <w:rPr>
                <w:rFonts w:asciiTheme="minorHAnsi" w:hAnsiTheme="minorHAnsi"/>
                <w:i/>
                <w:iCs/>
                <w:sz w:val="16"/>
                <w:szCs w:val="16"/>
              </w:rPr>
              <w:t>21 mai 1420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97090">
              <w:rPr>
                <w:rFonts w:asciiTheme="minorHAnsi" w:hAnsiTheme="minorHAnsi"/>
                <w:sz w:val="16"/>
                <w:szCs w:val="16"/>
              </w:rPr>
              <w:t>le « Honteux » traité de Troyes</w:t>
            </w:r>
          </w:p>
        </w:tc>
      </w:tr>
      <w:tr w:rsidR="005C0D5A" w:rsidRPr="00E847E3" w14:paraId="545AC6D6" w14:textId="77777777" w:rsidTr="008F1831">
        <w:trPr>
          <w:trHeight w:val="850"/>
        </w:trPr>
        <w:tc>
          <w:tcPr>
            <w:tcW w:w="909" w:type="dxa"/>
            <w:vMerge/>
            <w:vAlign w:val="center"/>
          </w:tcPr>
          <w:p w14:paraId="2D6CBE9A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3FD8F74E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0194519E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320BCB8D" w14:textId="77777777" w:rsidR="005C0D5A" w:rsidRPr="00043956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Château Gaillard</w:t>
            </w:r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6 mars 1204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La forteresse tombe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98CC01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Beaumont en Auge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23</w:t>
            </w:r>
            <w:r w:rsidRPr="00564005">
              <w:rPr>
                <w:rFonts w:asciiTheme="minorHAnsi" w:hAnsiTheme="minorHAnsi"/>
                <w:i/>
                <w:iCs/>
                <w:sz w:val="16"/>
                <w:szCs w:val="16"/>
              </w:rPr>
              <w:t xml:space="preserve"> mars 1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t>749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>Naissance</w:t>
            </w:r>
            <w:r w:rsidRPr="00564005">
              <w:rPr>
                <w:rFonts w:asciiTheme="minorHAnsi" w:hAnsiTheme="minorHAnsi"/>
                <w:sz w:val="16"/>
                <w:szCs w:val="16"/>
              </w:rPr>
              <w:t xml:space="preserve"> de Laplace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77B0CAA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Massif des Maures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15 Aout 1944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Débarquement Forces alliées en Provence</w:t>
            </w:r>
          </w:p>
        </w:tc>
      </w:tr>
      <w:tr w:rsidR="005C0D5A" w:rsidRPr="00E847E3" w14:paraId="0A018A43" w14:textId="77777777" w:rsidTr="008F1831">
        <w:trPr>
          <w:trHeight w:val="794"/>
        </w:trPr>
        <w:tc>
          <w:tcPr>
            <w:tcW w:w="909" w:type="dxa"/>
            <w:vMerge w:val="restart"/>
            <w:vAlign w:val="center"/>
          </w:tcPr>
          <w:p w14:paraId="398AEC77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Re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19 juillet 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933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219E5A3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Saint Valentin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26 Aout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</w:r>
            <w:r>
              <w:rPr>
                <w:rFonts w:asciiTheme="minorHAnsi" w:hAnsiTheme="minorHAnsi"/>
                <w:sz w:val="16"/>
                <w:szCs w:val="16"/>
              </w:rPr>
              <w:t xml:space="preserve">Fête de 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Saint Amadour</w:t>
            </w:r>
          </w:p>
        </w:tc>
        <w:tc>
          <w:tcPr>
            <w:tcW w:w="1871" w:type="dxa"/>
            <w:vMerge w:val="restart"/>
            <w:shd w:val="clear" w:color="auto" w:fill="auto"/>
            <w:vAlign w:val="center"/>
          </w:tcPr>
          <w:p w14:paraId="52F7A04F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Pont de Tancarville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2 juillet 1959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Mise en service du pont de Tancarville</w:t>
            </w: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00CDD69D" w14:textId="77777777" w:rsidR="005C0D5A" w:rsidRPr="001523B7" w:rsidRDefault="005C0D5A" w:rsidP="008F1831">
            <w:pPr>
              <w:pStyle w:val="Retrait"/>
              <w:shd w:val="clear" w:color="auto" w:fill="F7CAAC" w:themeFill="accent2" w:themeFillTint="66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523B7">
              <w:rPr>
                <w:rFonts w:asciiTheme="minorHAnsi" w:hAnsiTheme="minorHAnsi"/>
                <w:b/>
                <w:bCs/>
                <w:sz w:val="16"/>
                <w:szCs w:val="16"/>
              </w:rPr>
              <w:t>Abbaye de Fontevraud</w:t>
            </w:r>
            <w:r w:rsidRPr="001523B7">
              <w:rPr>
                <w:rFonts w:asciiTheme="minorHAnsi" w:hAnsiTheme="minorHAnsi"/>
                <w:sz w:val="16"/>
                <w:szCs w:val="16"/>
              </w:rPr>
              <w:t>,</w:t>
            </w:r>
            <w:r w:rsidRPr="001523B7">
              <w:rPr>
                <w:rFonts w:asciiTheme="minorHAnsi" w:hAnsiTheme="minorHAnsi"/>
                <w:sz w:val="16"/>
                <w:szCs w:val="16"/>
              </w:rPr>
              <w:br/>
              <w:t>11 avril (enterré)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3AEE554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color w:val="A6A6A6" w:themeColor="background1" w:themeShade="A6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t>Beaufort en V.</w:t>
            </w:r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color w:val="A6A6A6" w:themeColor="background1" w:themeShade="A6"/>
                <w:sz w:val="16"/>
                <w:szCs w:val="16"/>
              </w:rPr>
              <w:t>19 Aout 1152</w:t>
            </w:r>
          </w:p>
        </w:tc>
        <w:tc>
          <w:tcPr>
            <w:tcW w:w="1955" w:type="dxa"/>
            <w:shd w:val="clear" w:color="auto" w:fill="FFFF00"/>
            <w:vAlign w:val="center"/>
          </w:tcPr>
          <w:p w14:paraId="17A0AC6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Chinon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043956">
              <w:rPr>
                <w:rFonts w:asciiTheme="minorHAnsi" w:hAnsiTheme="minorHAnsi"/>
                <w:i/>
                <w:iCs/>
                <w:sz w:val="16"/>
                <w:szCs w:val="16"/>
              </w:rPr>
              <w:t>25 Fév. 1429</w:t>
            </w:r>
            <w:r>
              <w:rPr>
                <w:rFonts w:asciiTheme="minorHAnsi" w:hAnsiTheme="minorHAnsi"/>
                <w:i/>
                <w:iCs/>
                <w:sz w:val="16"/>
                <w:szCs w:val="16"/>
              </w:rPr>
              <w:br/>
            </w:r>
            <w:r w:rsidRPr="00043956">
              <w:rPr>
                <w:rFonts w:asciiTheme="minorHAnsi" w:hAnsiTheme="minorHAnsi"/>
                <w:sz w:val="16"/>
                <w:szCs w:val="16"/>
              </w:rPr>
              <w:t>J</w:t>
            </w:r>
            <w:r>
              <w:rPr>
                <w:rFonts w:asciiTheme="minorHAnsi" w:hAnsiTheme="minorHAnsi"/>
                <w:sz w:val="16"/>
                <w:szCs w:val="16"/>
              </w:rPr>
              <w:t>eanne</w:t>
            </w:r>
            <w:r w:rsidRPr="00043956">
              <w:rPr>
                <w:rFonts w:asciiTheme="minorHAnsi" w:hAnsiTheme="minorHAnsi"/>
                <w:sz w:val="16"/>
                <w:szCs w:val="16"/>
              </w:rPr>
              <w:t xml:space="preserve"> d’Arc rencontre Charles VII</w:t>
            </w:r>
          </w:p>
        </w:tc>
      </w:tr>
      <w:tr w:rsidR="005C0D5A" w:rsidRPr="00E847E3" w14:paraId="1B3ED89D" w14:textId="77777777" w:rsidTr="008F1831">
        <w:trPr>
          <w:trHeight w:val="376"/>
        </w:trPr>
        <w:tc>
          <w:tcPr>
            <w:tcW w:w="909" w:type="dxa"/>
            <w:vMerge/>
            <w:vAlign w:val="center"/>
          </w:tcPr>
          <w:p w14:paraId="7821E655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478E3B59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uto"/>
            <w:vAlign w:val="center"/>
          </w:tcPr>
          <w:p w14:paraId="36879189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09E70432" w14:textId="77777777" w:rsidR="005C0D5A" w:rsidRPr="001523B7" w:rsidRDefault="005C0D5A" w:rsidP="008F1831">
            <w:pPr>
              <w:pStyle w:val="Retrait"/>
              <w:shd w:val="clear" w:color="auto" w:fill="F7CAAC" w:themeFill="accent2" w:themeFillTint="66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23B7">
              <w:rPr>
                <w:rFonts w:asciiTheme="minorHAnsi" w:hAnsiTheme="minorHAnsi"/>
                <w:b/>
                <w:bCs/>
                <w:sz w:val="16"/>
                <w:szCs w:val="16"/>
              </w:rPr>
              <w:t>Chalus</w:t>
            </w:r>
            <w:r w:rsidRPr="001523B7">
              <w:rPr>
                <w:rFonts w:asciiTheme="minorHAnsi" w:hAnsiTheme="minorHAnsi"/>
                <w:sz w:val="16"/>
                <w:szCs w:val="16"/>
              </w:rPr>
              <w:br/>
              <w:t>6 avril (son décès)</w:t>
            </w:r>
          </w:p>
        </w:tc>
        <w:tc>
          <w:tcPr>
            <w:tcW w:w="1871" w:type="dxa"/>
            <w:shd w:val="clear" w:color="auto" w:fill="AEAAAA" w:themeFill="background2" w:themeFillShade="BF"/>
            <w:vAlign w:val="center"/>
          </w:tcPr>
          <w:p w14:paraId="7E98BA5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Bordeaux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0043C8">
              <w:rPr>
                <w:rFonts w:asciiTheme="minorHAnsi" w:hAnsiTheme="minorHAnsi"/>
                <w:sz w:val="16"/>
                <w:szCs w:val="16"/>
              </w:rPr>
              <w:t>9 avril 1200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Aliénor d’Aquitaine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présente Blanche de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4430B28E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</w:pPr>
            <w:proofErr w:type="spellStart"/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t>Align</w:t>
            </w:r>
            <w:proofErr w:type="spellEnd"/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t xml:space="preserve">. </w:t>
            </w:r>
            <w:proofErr w:type="spellStart"/>
            <w:r w:rsidRPr="00E847E3">
              <w:rPr>
                <w:rFonts w:asciiTheme="minorHAnsi" w:hAnsiTheme="minorHAnsi"/>
                <w:b/>
                <w:bCs/>
                <w:color w:val="A6A6A6" w:themeColor="background1" w:themeShade="A6"/>
                <w:sz w:val="16"/>
                <w:szCs w:val="16"/>
              </w:rPr>
              <w:t>Lampouy</w:t>
            </w:r>
            <w:proofErr w:type="spellEnd"/>
            <w:r w:rsidRPr="00E847E3">
              <w:rPr>
                <w:rFonts w:asciiTheme="minorHAnsi" w:hAnsiTheme="minorHAnsi"/>
                <w:color w:val="A6A6A6" w:themeColor="background1" w:themeShade="A6"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i/>
                <w:iCs/>
                <w:color w:val="A6A6A6" w:themeColor="background1" w:themeShade="A6"/>
                <w:sz w:val="16"/>
                <w:szCs w:val="16"/>
              </w:rPr>
              <w:t>19 Aout 1152</w:t>
            </w:r>
          </w:p>
        </w:tc>
      </w:tr>
      <w:tr w:rsidR="005C0D5A" w:rsidRPr="00E847E3" w14:paraId="3B41B856" w14:textId="77777777" w:rsidTr="008F1831">
        <w:trPr>
          <w:trHeight w:val="794"/>
        </w:trPr>
        <w:tc>
          <w:tcPr>
            <w:tcW w:w="909" w:type="dxa"/>
            <w:vMerge w:val="restart"/>
            <w:vAlign w:val="center"/>
          </w:tcPr>
          <w:p w14:paraId="5508CF8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122F8">
              <w:rPr>
                <w:rFonts w:asciiTheme="minorHAnsi" w:hAnsiTheme="minorHAnsi"/>
                <w:b/>
                <w:bCs/>
                <w:sz w:val="16"/>
                <w:szCs w:val="16"/>
              </w:rPr>
              <w:t>Zone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18 mai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1152</w:t>
            </w:r>
          </w:p>
        </w:tc>
        <w:tc>
          <w:tcPr>
            <w:tcW w:w="1871" w:type="dxa"/>
            <w:vMerge w:val="restart"/>
            <w:shd w:val="clear" w:color="auto" w:fill="AEAAAA" w:themeFill="background2" w:themeFillShade="BF"/>
            <w:vAlign w:val="center"/>
          </w:tcPr>
          <w:p w14:paraId="4E0D8B36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Loudun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29 avril 1199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1</w:t>
            </w:r>
            <w:r w:rsidRPr="00E847E3">
              <w:rPr>
                <w:rFonts w:asciiTheme="minorHAnsi" w:hAnsiTheme="minorHAnsi"/>
                <w:sz w:val="16"/>
                <w:szCs w:val="16"/>
                <w:vertAlign w:val="superscript"/>
              </w:rPr>
              <w:t>ère</w:t>
            </w:r>
            <w:r w:rsidRPr="00E847E3">
              <w:rPr>
                <w:rFonts w:asciiTheme="minorHAnsi" w:hAnsiTheme="minorHAnsi"/>
                <w:sz w:val="16"/>
                <w:szCs w:val="16"/>
              </w:rPr>
              <w:t xml:space="preserve"> étape d’Aliénor d’Aquitaine</w:t>
            </w:r>
          </w:p>
        </w:tc>
        <w:tc>
          <w:tcPr>
            <w:tcW w:w="1871" w:type="dxa"/>
            <w:vMerge w:val="restart"/>
            <w:shd w:val="clear" w:color="auto" w:fill="AEAAAA" w:themeFill="background2" w:themeFillShade="BF"/>
            <w:vAlign w:val="center"/>
          </w:tcPr>
          <w:p w14:paraId="78A2806A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Soulac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sur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Mer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  <w:highlight w:val="cyan"/>
              </w:rPr>
              <w:br/>
            </w:r>
            <w:r w:rsidRPr="00E847E3">
              <w:rPr>
                <w:rFonts w:asciiTheme="minorHAnsi" w:hAnsiTheme="minorHAnsi"/>
                <w:i/>
                <w:iCs/>
                <w:sz w:val="16"/>
                <w:szCs w:val="16"/>
              </w:rPr>
              <w:t>4 juillet 1199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 xml:space="preserve">Dernière étape </w:t>
            </w:r>
            <w:r>
              <w:rPr>
                <w:rFonts w:asciiTheme="minorHAnsi" w:hAnsiTheme="minorHAnsi"/>
                <w:sz w:val="16"/>
                <w:szCs w:val="16"/>
              </w:rPr>
              <w:t>d</w:t>
            </w:r>
            <w:r w:rsidRPr="00E847E3">
              <w:rPr>
                <w:rFonts w:asciiTheme="minorHAnsi" w:hAnsiTheme="minorHAnsi"/>
                <w:sz w:val="16"/>
                <w:szCs w:val="16"/>
              </w:rPr>
              <w:t>u périple d’Aliénor d’Aquitaine</w:t>
            </w:r>
          </w:p>
        </w:tc>
        <w:tc>
          <w:tcPr>
            <w:tcW w:w="1871" w:type="dxa"/>
            <w:shd w:val="clear" w:color="auto" w:fill="DBDBDB" w:themeFill="accent3" w:themeFillTint="66"/>
            <w:vAlign w:val="center"/>
          </w:tcPr>
          <w:p w14:paraId="0D254EA2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t>Le Goulet</w:t>
            </w:r>
            <w:r w:rsidRPr="00E847E3"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E847E3">
              <w:rPr>
                <w:rFonts w:asciiTheme="minorHAnsi" w:hAnsiTheme="minorHAnsi"/>
                <w:sz w:val="16"/>
                <w:szCs w:val="16"/>
              </w:rPr>
              <w:t>18 ou 22 mai 1200</w:t>
            </w:r>
            <w:r w:rsidRPr="00E847E3">
              <w:rPr>
                <w:rFonts w:asciiTheme="minorHAnsi" w:hAnsiTheme="minorHAnsi"/>
                <w:sz w:val="16"/>
                <w:szCs w:val="16"/>
              </w:rPr>
              <w:br/>
              <w:t>Traité du Goule</w:t>
            </w:r>
            <w:r>
              <w:rPr>
                <w:rFonts w:asciiTheme="minorHAnsi" w:hAnsiTheme="minorHAnsi"/>
                <w:sz w:val="16"/>
                <w:szCs w:val="16"/>
              </w:rPr>
              <w:t>t et mariage de B de Castille</w:t>
            </w:r>
          </w:p>
        </w:tc>
        <w:tc>
          <w:tcPr>
            <w:tcW w:w="1871" w:type="dxa"/>
            <w:shd w:val="clear" w:color="auto" w:fill="DBDBDB" w:themeFill="accent3" w:themeFillTint="66"/>
            <w:vAlign w:val="center"/>
          </w:tcPr>
          <w:p w14:paraId="6B465485" w14:textId="77777777" w:rsidR="005C0D5A" w:rsidRPr="0076742E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6742E">
              <w:rPr>
                <w:rFonts w:asciiTheme="minorHAnsi" w:hAnsiTheme="minorHAnsi"/>
                <w:b/>
                <w:bCs/>
                <w:sz w:val="16"/>
                <w:szCs w:val="16"/>
              </w:rPr>
              <w:t>Le Bec-Hellouin</w:t>
            </w:r>
          </w:p>
          <w:p w14:paraId="042570F3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6742E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6742E">
              <w:rPr>
                <w:rFonts w:asciiTheme="minorHAnsi" w:hAnsiTheme="minorHAnsi"/>
                <w:sz w:val="16"/>
                <w:szCs w:val="16"/>
              </w:rPr>
              <w:t>Lieu où serait enterré Arthur de Bretagne</w:t>
            </w:r>
          </w:p>
        </w:tc>
        <w:tc>
          <w:tcPr>
            <w:tcW w:w="1955" w:type="dxa"/>
            <w:shd w:val="clear" w:color="auto" w:fill="AEAAAA" w:themeFill="background2" w:themeFillShade="BF"/>
            <w:vAlign w:val="center"/>
          </w:tcPr>
          <w:p w14:paraId="2B6ACCD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Beaugency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76742E">
              <w:rPr>
                <w:rFonts w:asciiTheme="minorHAnsi" w:hAnsiTheme="minorHAnsi"/>
                <w:i/>
                <w:iCs/>
                <w:sz w:val="16"/>
                <w:szCs w:val="16"/>
              </w:rPr>
              <w:t>21 mars 1152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br/>
            </w:r>
            <w:r w:rsidRPr="0076742E">
              <w:rPr>
                <w:rFonts w:asciiTheme="minorHAnsi" w:hAnsiTheme="minorHAnsi"/>
                <w:sz w:val="16"/>
                <w:szCs w:val="16"/>
              </w:rPr>
              <w:t>Annulation du mariage d’Aliénor d’aquitaine</w:t>
            </w:r>
          </w:p>
        </w:tc>
      </w:tr>
      <w:tr w:rsidR="005C0D5A" w:rsidRPr="00E847E3" w14:paraId="330BD882" w14:textId="77777777" w:rsidTr="008F1831">
        <w:trPr>
          <w:trHeight w:val="794"/>
        </w:trPr>
        <w:tc>
          <w:tcPr>
            <w:tcW w:w="909" w:type="dxa"/>
            <w:vMerge/>
            <w:vAlign w:val="center"/>
          </w:tcPr>
          <w:p w14:paraId="63499FB8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EAAAA" w:themeFill="background2" w:themeFillShade="BF"/>
            <w:vAlign w:val="center"/>
          </w:tcPr>
          <w:p w14:paraId="1A8145F0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vMerge/>
            <w:shd w:val="clear" w:color="auto" w:fill="AEAAAA" w:themeFill="background2" w:themeFillShade="BF"/>
            <w:vAlign w:val="center"/>
          </w:tcPr>
          <w:p w14:paraId="6C64D7D5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shd w:val="clear" w:color="auto" w:fill="auto"/>
            <w:vAlign w:val="center"/>
          </w:tcPr>
          <w:p w14:paraId="73B909CD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Pont Noirmoutier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57768">
              <w:rPr>
                <w:rFonts w:asciiTheme="minorHAnsi" w:hAnsiTheme="minorHAnsi"/>
                <w:i/>
                <w:iCs/>
                <w:sz w:val="16"/>
                <w:szCs w:val="16"/>
              </w:rPr>
              <w:t>Pas de date</w:t>
            </w:r>
            <w:r>
              <w:rPr>
                <w:rFonts w:asciiTheme="minorHAnsi" w:hAnsiTheme="minorHAnsi"/>
                <w:sz w:val="16"/>
                <w:szCs w:val="16"/>
              </w:rPr>
              <w:br/>
            </w:r>
            <w:r w:rsidRPr="0065162E">
              <w:rPr>
                <w:rFonts w:asciiTheme="minorHAnsi" w:hAnsiTheme="minorHAnsi"/>
                <w:sz w:val="16"/>
                <w:szCs w:val="16"/>
              </w:rPr>
              <w:t>Le Premier Trait</w:t>
            </w:r>
          </w:p>
        </w:tc>
        <w:tc>
          <w:tcPr>
            <w:tcW w:w="1871" w:type="dxa"/>
            <w:shd w:val="clear" w:color="auto" w:fill="DBDBDB" w:themeFill="accent3" w:themeFillTint="66"/>
            <w:vAlign w:val="center"/>
          </w:tcPr>
          <w:p w14:paraId="1CB9EE64" w14:textId="77777777" w:rsidR="005C0D5A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Mirebeau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57768">
              <w:rPr>
                <w:rFonts w:asciiTheme="minorHAnsi" w:hAnsiTheme="minorHAnsi"/>
                <w:i/>
                <w:iCs/>
                <w:sz w:val="16"/>
                <w:szCs w:val="16"/>
              </w:rPr>
              <w:t>1 Aout 1202</w:t>
            </w:r>
          </w:p>
          <w:p w14:paraId="23FB41FB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4918DF">
              <w:rPr>
                <w:rFonts w:asciiTheme="minorHAnsi" w:hAnsiTheme="minorHAnsi"/>
                <w:sz w:val="16"/>
                <w:szCs w:val="16"/>
              </w:rPr>
              <w:t>Arthur de Bretagne est capturé</w:t>
            </w:r>
          </w:p>
        </w:tc>
        <w:tc>
          <w:tcPr>
            <w:tcW w:w="1955" w:type="dxa"/>
            <w:shd w:val="clear" w:color="auto" w:fill="AEAAAA" w:themeFill="background2" w:themeFillShade="BF"/>
            <w:vAlign w:val="center"/>
          </w:tcPr>
          <w:p w14:paraId="791EF0E1" w14:textId="77777777" w:rsidR="005C0D5A" w:rsidRPr="00E847E3" w:rsidRDefault="005C0D5A" w:rsidP="008F1831">
            <w:pPr>
              <w:pStyle w:val="Retrait"/>
              <w:spacing w:before="0"/>
              <w:ind w:left="0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Burgos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57768">
              <w:rPr>
                <w:rFonts w:asciiTheme="minorHAnsi" w:hAnsiTheme="minorHAnsi"/>
                <w:i/>
                <w:iCs/>
                <w:sz w:val="16"/>
                <w:szCs w:val="16"/>
              </w:rPr>
              <w:t>Mi-mars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br/>
            </w:r>
            <w:r w:rsidRPr="00657768">
              <w:rPr>
                <w:rFonts w:asciiTheme="minorHAnsi" w:hAnsiTheme="minorHAnsi"/>
                <w:sz w:val="16"/>
                <w:szCs w:val="16"/>
              </w:rPr>
              <w:t>Aliénor va chercher Blanche de Castille</w:t>
            </w:r>
          </w:p>
        </w:tc>
      </w:tr>
    </w:tbl>
    <w:p w14:paraId="687DB4F0" w14:textId="77777777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5A"/>
    <w:rsid w:val="001005C1"/>
    <w:rsid w:val="001D635B"/>
    <w:rsid w:val="003E11F5"/>
    <w:rsid w:val="005C0D5A"/>
    <w:rsid w:val="009D2C98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70DD"/>
  <w15:chartTrackingRefBased/>
  <w15:docId w15:val="{54299663-4F13-4727-83DD-0EFBD6AB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5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D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5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5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5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5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5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5A"/>
    <w:rPr>
      <w:b/>
      <w:bCs/>
      <w:smallCaps/>
      <w:color w:val="2F5496" w:themeColor="accent1" w:themeShade="BF"/>
      <w:spacing w:val="5"/>
    </w:rPr>
  </w:style>
  <w:style w:type="paragraph" w:customStyle="1" w:styleId="Retrait">
    <w:name w:val="Retrait"/>
    <w:basedOn w:val="Normal"/>
    <w:rsid w:val="005C0D5A"/>
    <w:pPr>
      <w:spacing w:before="120"/>
      <w:ind w:left="284"/>
    </w:pPr>
    <w:rPr>
      <w:sz w:val="22"/>
    </w:rPr>
  </w:style>
  <w:style w:type="table" w:styleId="TableGrid">
    <w:name w:val="Table Grid"/>
    <w:basedOn w:val="TableNormal"/>
    <w:uiPriority w:val="59"/>
    <w:rsid w:val="005C0D5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2025-05-27T14:28:00Z</dcterms:created>
  <dcterms:modified xsi:type="dcterms:W3CDTF">2025-05-27T14:29:00Z</dcterms:modified>
</cp:coreProperties>
</file>