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D3AA" w14:textId="42F0C0EE" w:rsidR="00521DE2" w:rsidRPr="00515779" w:rsidRDefault="00000000">
      <w:pPr>
        <w:pStyle w:val="Heading1"/>
        <w:rPr>
          <w:lang w:val="fr-FR"/>
        </w:rPr>
      </w:pPr>
      <w:r w:rsidRPr="00515779">
        <w:rPr>
          <w:lang w:val="fr-FR"/>
        </w:rPr>
        <w:t xml:space="preserve">SPEC – Rédaction et maintenance des </w:t>
      </w:r>
      <w:proofErr w:type="spellStart"/>
      <w:r w:rsidRPr="00515779">
        <w:rPr>
          <w:lang w:val="fr-FR"/>
        </w:rPr>
        <w:t>docstrings</w:t>
      </w:r>
      <w:proofErr w:type="spellEnd"/>
    </w:p>
    <w:p w14:paraId="2A41D236" w14:textId="1001D6A0" w:rsidR="00521DE2" w:rsidRPr="00515779" w:rsidRDefault="00000000">
      <w:pPr>
        <w:rPr>
          <w:lang w:val="fr-FR"/>
        </w:rPr>
      </w:pPr>
      <w:r w:rsidRPr="00515779">
        <w:rPr>
          <w:lang w:val="fr-FR"/>
        </w:rPr>
        <w:t>Ce document définit la SPEC de travail pour la rédaction, la maintenance et l’évolution</w:t>
      </w:r>
      <w:r w:rsidRPr="00515779">
        <w:rPr>
          <w:lang w:val="fr-FR"/>
        </w:rPr>
        <w:br/>
        <w:t xml:space="preserve">des </w:t>
      </w:r>
      <w:proofErr w:type="spellStart"/>
      <w:r w:rsidRPr="00515779">
        <w:rPr>
          <w:lang w:val="fr-FR"/>
        </w:rPr>
        <w:t>docstrings</w:t>
      </w:r>
      <w:proofErr w:type="spellEnd"/>
      <w:r w:rsidRPr="00515779">
        <w:rPr>
          <w:lang w:val="fr-FR"/>
        </w:rPr>
        <w:t xml:space="preserve"> dans le cadre </w:t>
      </w:r>
      <w:r w:rsidR="00515779">
        <w:rPr>
          <w:lang w:val="fr-FR"/>
        </w:rPr>
        <w:t>de l’outil d’assemblage des triangles.</w:t>
      </w:r>
      <w:r w:rsidRPr="00515779">
        <w:rPr>
          <w:lang w:val="fr-FR"/>
        </w:rPr>
        <w:t xml:space="preserve"> Il sert de référence unique</w:t>
      </w:r>
      <w:r w:rsidRPr="00515779">
        <w:rPr>
          <w:lang w:val="fr-FR"/>
        </w:rPr>
        <w:br/>
        <w:t>lors des futures sessions de documentation, afin d’éviter toute redondance ou perte de temps.</w:t>
      </w:r>
    </w:p>
    <w:p w14:paraId="3A2A36F6" w14:textId="77777777" w:rsidR="00521DE2" w:rsidRPr="00515779" w:rsidRDefault="00000000">
      <w:pPr>
        <w:pStyle w:val="Heading2"/>
        <w:rPr>
          <w:lang w:val="fr-FR"/>
        </w:rPr>
      </w:pPr>
      <w:r w:rsidRPr="00515779">
        <w:rPr>
          <w:lang w:val="fr-FR"/>
        </w:rPr>
        <w:t>1. Objectif</w:t>
      </w:r>
    </w:p>
    <w:p w14:paraId="008B50F1" w14:textId="77777777" w:rsidR="00521DE2" w:rsidRPr="00515779" w:rsidRDefault="00000000">
      <w:pPr>
        <w:rPr>
          <w:lang w:val="fr-FR"/>
        </w:rPr>
      </w:pPr>
      <w:r w:rsidRPr="00515779">
        <w:rPr>
          <w:lang w:val="fr-FR"/>
        </w:rPr>
        <w:t xml:space="preserve">L’objectif des </w:t>
      </w:r>
      <w:proofErr w:type="spellStart"/>
      <w:r w:rsidRPr="00515779">
        <w:rPr>
          <w:lang w:val="fr-FR"/>
        </w:rPr>
        <w:t>docstrings</w:t>
      </w:r>
      <w:proofErr w:type="spellEnd"/>
      <w:r w:rsidRPr="00515779">
        <w:rPr>
          <w:lang w:val="fr-FR"/>
        </w:rPr>
        <w:t xml:space="preserve"> est de permettre à un développeur de comprendre rapidement</w:t>
      </w:r>
      <w:r w:rsidRPr="00515779">
        <w:rPr>
          <w:lang w:val="fr-FR"/>
        </w:rPr>
        <w:br/>
        <w:t>le rôle exact d’une fonction, pourquoi elle existe et comment elle fonctionne à haut niveau,</w:t>
      </w:r>
      <w:r w:rsidRPr="00515779">
        <w:rPr>
          <w:lang w:val="fr-FR"/>
        </w:rPr>
        <w:br/>
        <w:t>sans avoir à relire l’intégralité du code.</w:t>
      </w:r>
    </w:p>
    <w:p w14:paraId="7BACCB4B" w14:textId="77777777" w:rsidR="00521DE2" w:rsidRPr="00515779" w:rsidRDefault="00000000">
      <w:pPr>
        <w:pStyle w:val="Heading2"/>
        <w:rPr>
          <w:lang w:val="fr-FR"/>
        </w:rPr>
      </w:pPr>
      <w:r w:rsidRPr="00515779">
        <w:rPr>
          <w:lang w:val="fr-FR"/>
        </w:rPr>
        <w:t>2. Principe fondamental</w:t>
      </w:r>
    </w:p>
    <w:p w14:paraId="2F0000B9" w14:textId="77777777" w:rsidR="00521DE2" w:rsidRPr="00515779" w:rsidRDefault="00000000">
      <w:pPr>
        <w:rPr>
          <w:lang w:val="fr-FR"/>
        </w:rPr>
      </w:pPr>
      <w:r w:rsidRPr="00515779">
        <w:rPr>
          <w:lang w:val="fr-FR"/>
        </w:rPr>
        <w:t xml:space="preserve">Une </w:t>
      </w:r>
      <w:proofErr w:type="spellStart"/>
      <w:r w:rsidRPr="00515779">
        <w:rPr>
          <w:lang w:val="fr-FR"/>
        </w:rPr>
        <w:t>docstring</w:t>
      </w:r>
      <w:proofErr w:type="spellEnd"/>
      <w:r w:rsidRPr="00515779">
        <w:rPr>
          <w:lang w:val="fr-FR"/>
        </w:rPr>
        <w:t xml:space="preserve"> n’est pas un commentaire décoratif.</w:t>
      </w:r>
      <w:r w:rsidRPr="00515779">
        <w:rPr>
          <w:lang w:val="fr-FR"/>
        </w:rPr>
        <w:br/>
        <w:t>Elle est une synthèse intentionnelle du code, basée sur une analyse réelle de la fonction,</w:t>
      </w:r>
      <w:r w:rsidRPr="00515779">
        <w:rPr>
          <w:lang w:val="fr-FR"/>
        </w:rPr>
        <w:br/>
        <w:t>et non une paraphrase ligne par ligne.</w:t>
      </w:r>
    </w:p>
    <w:p w14:paraId="2E287D9E" w14:textId="77777777" w:rsidR="00521DE2" w:rsidRPr="00515779" w:rsidRDefault="00000000">
      <w:pPr>
        <w:pStyle w:val="Heading2"/>
        <w:rPr>
          <w:lang w:val="fr-FR"/>
        </w:rPr>
      </w:pPr>
      <w:r w:rsidRPr="00515779">
        <w:rPr>
          <w:lang w:val="fr-FR"/>
        </w:rPr>
        <w:t>3. Portée de la documentation</w:t>
      </w:r>
    </w:p>
    <w:p w14:paraId="6267EA04" w14:textId="77777777" w:rsidR="00521DE2" w:rsidRPr="00515779" w:rsidRDefault="00000000">
      <w:pPr>
        <w:rPr>
          <w:lang w:val="fr-FR"/>
        </w:rPr>
      </w:pPr>
      <w:r w:rsidRPr="00515779">
        <w:rPr>
          <w:lang w:val="fr-FR"/>
        </w:rPr>
        <w:t>La documentation concerne prioritairement les fonctions topologiques, géométriquement</w:t>
      </w:r>
      <w:r w:rsidRPr="00515779">
        <w:rPr>
          <w:lang w:val="fr-FR"/>
        </w:rPr>
        <w:br/>
        <w:t>structurantes ou algorithmiquement non triviales. Elle ne vise pas les helpers évidents</w:t>
      </w:r>
      <w:r w:rsidRPr="00515779">
        <w:rPr>
          <w:lang w:val="fr-FR"/>
        </w:rPr>
        <w:br/>
        <w:t>ou les fonctions destinées à être supprimées rapidement.</w:t>
      </w:r>
    </w:p>
    <w:p w14:paraId="47899091" w14:textId="77777777" w:rsidR="00521DE2" w:rsidRPr="00515779" w:rsidRDefault="00000000">
      <w:pPr>
        <w:pStyle w:val="Heading2"/>
        <w:rPr>
          <w:lang w:val="fr-FR"/>
        </w:rPr>
      </w:pPr>
      <w:r w:rsidRPr="00515779">
        <w:rPr>
          <w:lang w:val="fr-FR"/>
        </w:rPr>
        <w:t xml:space="preserve">4. Format des </w:t>
      </w:r>
      <w:proofErr w:type="spellStart"/>
      <w:r w:rsidRPr="00515779">
        <w:rPr>
          <w:lang w:val="fr-FR"/>
        </w:rPr>
        <w:t>docstrings</w:t>
      </w:r>
      <w:proofErr w:type="spellEnd"/>
    </w:p>
    <w:p w14:paraId="037BE0D9" w14:textId="77777777" w:rsidR="00521DE2" w:rsidRPr="00515779" w:rsidRDefault="00000000">
      <w:pPr>
        <w:rPr>
          <w:lang w:val="fr-FR"/>
        </w:rPr>
      </w:pPr>
      <w:r w:rsidRPr="00515779">
        <w:rPr>
          <w:lang w:val="fr-FR"/>
        </w:rPr>
        <w:t xml:space="preserve">Chaque </w:t>
      </w:r>
      <w:proofErr w:type="spellStart"/>
      <w:r w:rsidRPr="00515779">
        <w:rPr>
          <w:lang w:val="fr-FR"/>
        </w:rPr>
        <w:t>docstring</w:t>
      </w:r>
      <w:proofErr w:type="spellEnd"/>
      <w:r w:rsidRPr="00515779">
        <w:rPr>
          <w:lang w:val="fr-FR"/>
        </w:rPr>
        <w:t xml:space="preserve"> contient uniquement :</w:t>
      </w:r>
      <w:r w:rsidRPr="00515779">
        <w:rPr>
          <w:lang w:val="fr-FR"/>
        </w:rPr>
        <w:br/>
        <w:t xml:space="preserve">- une section </w:t>
      </w:r>
      <w:proofErr w:type="spellStart"/>
      <w:r w:rsidRPr="00515779">
        <w:rPr>
          <w:lang w:val="fr-FR"/>
        </w:rPr>
        <w:t>Overview</w:t>
      </w:r>
      <w:proofErr w:type="spellEnd"/>
      <w:r w:rsidRPr="00515779">
        <w:rPr>
          <w:lang w:val="fr-FR"/>
        </w:rPr>
        <w:br/>
        <w:t>- une section Traitement</w:t>
      </w:r>
    </w:p>
    <w:p w14:paraId="426D93F6" w14:textId="77777777" w:rsidR="00521DE2" w:rsidRPr="00515779" w:rsidRDefault="00000000">
      <w:pPr>
        <w:pStyle w:val="Heading3"/>
        <w:rPr>
          <w:lang w:val="fr-FR"/>
        </w:rPr>
      </w:pPr>
      <w:r w:rsidRPr="00515779">
        <w:rPr>
          <w:lang w:val="fr-FR"/>
        </w:rPr>
        <w:t xml:space="preserve">5. </w:t>
      </w:r>
      <w:proofErr w:type="spellStart"/>
      <w:r w:rsidRPr="00515779">
        <w:rPr>
          <w:lang w:val="fr-FR"/>
        </w:rPr>
        <w:t>Overview</w:t>
      </w:r>
      <w:proofErr w:type="spellEnd"/>
    </w:p>
    <w:p w14:paraId="00D227E0" w14:textId="77777777" w:rsidR="00521DE2" w:rsidRPr="00515779" w:rsidRDefault="00000000">
      <w:pPr>
        <w:rPr>
          <w:lang w:val="fr-FR"/>
        </w:rPr>
      </w:pPr>
      <w:r w:rsidRPr="00515779">
        <w:rPr>
          <w:lang w:val="fr-FR"/>
        </w:rPr>
        <w:t xml:space="preserve">La section </w:t>
      </w:r>
      <w:proofErr w:type="spellStart"/>
      <w:r w:rsidRPr="00515779">
        <w:rPr>
          <w:lang w:val="fr-FR"/>
        </w:rPr>
        <w:t>Overview</w:t>
      </w:r>
      <w:proofErr w:type="spellEnd"/>
      <w:r w:rsidRPr="00515779">
        <w:rPr>
          <w:lang w:val="fr-FR"/>
        </w:rPr>
        <w:t xml:space="preserve"> explique l’objectif de la fonction, son rôle dans le moteur</w:t>
      </w:r>
      <w:r w:rsidRPr="00515779">
        <w:rPr>
          <w:lang w:val="fr-FR"/>
        </w:rPr>
        <w:br/>
        <w:t>et à quoi elle sert concrètement. Elle doit permettre de comprendre la finalité</w:t>
      </w:r>
      <w:r w:rsidRPr="00515779">
        <w:rPr>
          <w:lang w:val="fr-FR"/>
        </w:rPr>
        <w:br/>
        <w:t>sans lire l’implémentation.</w:t>
      </w:r>
    </w:p>
    <w:p w14:paraId="1950783F" w14:textId="77777777" w:rsidR="00521DE2" w:rsidRPr="00515779" w:rsidRDefault="00000000">
      <w:pPr>
        <w:pStyle w:val="Heading3"/>
        <w:rPr>
          <w:lang w:val="fr-FR"/>
        </w:rPr>
      </w:pPr>
      <w:r w:rsidRPr="00515779">
        <w:rPr>
          <w:lang w:val="fr-FR"/>
        </w:rPr>
        <w:t>6. Traitement</w:t>
      </w:r>
    </w:p>
    <w:p w14:paraId="3F21C162" w14:textId="77777777" w:rsidR="00521DE2" w:rsidRPr="00515779" w:rsidRDefault="00000000">
      <w:pPr>
        <w:rPr>
          <w:lang w:val="fr-FR"/>
        </w:rPr>
      </w:pPr>
      <w:r w:rsidRPr="00515779">
        <w:rPr>
          <w:lang w:val="fr-FR"/>
        </w:rPr>
        <w:t>La section Traitement décrit les grandes étapes de l’algorithme.</w:t>
      </w:r>
      <w:r w:rsidRPr="00515779">
        <w:rPr>
          <w:lang w:val="fr-FR"/>
        </w:rPr>
        <w:br/>
        <w:t>Plus la fonction est grande ou complexe, plus cette section doit être structurée.</w:t>
      </w:r>
    </w:p>
    <w:p w14:paraId="0D04B04C" w14:textId="77777777" w:rsidR="00521DE2" w:rsidRPr="00515779" w:rsidRDefault="00000000">
      <w:pPr>
        <w:pStyle w:val="Heading2"/>
        <w:rPr>
          <w:lang w:val="fr-FR"/>
        </w:rPr>
      </w:pPr>
      <w:r w:rsidRPr="00515779">
        <w:rPr>
          <w:lang w:val="fr-FR"/>
        </w:rPr>
        <w:t>7. Processus itératif</w:t>
      </w:r>
    </w:p>
    <w:p w14:paraId="07EC0DC2" w14:textId="77777777" w:rsidR="00521DE2" w:rsidRPr="00515779" w:rsidRDefault="00000000">
      <w:pPr>
        <w:rPr>
          <w:lang w:val="fr-FR"/>
        </w:rPr>
      </w:pPr>
      <w:r w:rsidRPr="00515779">
        <w:rPr>
          <w:lang w:val="fr-FR"/>
        </w:rPr>
        <w:t xml:space="preserve">Les </w:t>
      </w:r>
      <w:proofErr w:type="spellStart"/>
      <w:r w:rsidRPr="00515779">
        <w:rPr>
          <w:lang w:val="fr-FR"/>
        </w:rPr>
        <w:t>docstrings</w:t>
      </w:r>
      <w:proofErr w:type="spellEnd"/>
      <w:r w:rsidRPr="00515779">
        <w:rPr>
          <w:lang w:val="fr-FR"/>
        </w:rPr>
        <w:t xml:space="preserve"> sont générées dans un fichier séparé.</w:t>
      </w:r>
      <w:r w:rsidRPr="00515779">
        <w:rPr>
          <w:lang w:val="fr-FR"/>
        </w:rPr>
        <w:br/>
        <w:t>L’intégration dans le code est faite manuellement.</w:t>
      </w:r>
      <w:r w:rsidRPr="00515779">
        <w:rPr>
          <w:lang w:val="fr-FR"/>
        </w:rPr>
        <w:br/>
        <w:t>Le fichier résultant est renvoyé à chaque itération afin d’éviter toute redondance.</w:t>
      </w:r>
    </w:p>
    <w:p w14:paraId="05D87D28" w14:textId="77777777" w:rsidR="00521DE2" w:rsidRPr="00515779" w:rsidRDefault="00000000">
      <w:pPr>
        <w:pStyle w:val="Heading2"/>
        <w:rPr>
          <w:lang w:val="fr-FR"/>
        </w:rPr>
      </w:pPr>
      <w:r w:rsidRPr="00515779">
        <w:rPr>
          <w:lang w:val="fr-FR"/>
        </w:rPr>
        <w:t>8. Règle de validation</w:t>
      </w:r>
    </w:p>
    <w:p w14:paraId="5D462B6A" w14:textId="535642F5" w:rsidR="00515779" w:rsidRDefault="00000000">
      <w:pPr>
        <w:rPr>
          <w:lang w:val="fr-FR"/>
        </w:rPr>
      </w:pPr>
      <w:r w:rsidRPr="00515779">
        <w:rPr>
          <w:lang w:val="fr-FR"/>
        </w:rPr>
        <w:t xml:space="preserve">Une </w:t>
      </w:r>
      <w:proofErr w:type="spellStart"/>
      <w:r w:rsidRPr="00515779">
        <w:rPr>
          <w:lang w:val="fr-FR"/>
        </w:rPr>
        <w:t>docstring</w:t>
      </w:r>
      <w:proofErr w:type="spellEnd"/>
      <w:r w:rsidRPr="00515779">
        <w:rPr>
          <w:lang w:val="fr-FR"/>
        </w:rPr>
        <w:t xml:space="preserve"> est considérée comme correcte si :</w:t>
      </w:r>
      <w:r w:rsidRPr="00515779">
        <w:rPr>
          <w:lang w:val="fr-FR"/>
        </w:rPr>
        <w:br/>
        <w:t>- l’</w:t>
      </w:r>
      <w:proofErr w:type="spellStart"/>
      <w:r w:rsidRPr="00515779">
        <w:rPr>
          <w:lang w:val="fr-FR"/>
        </w:rPr>
        <w:t>Overview</w:t>
      </w:r>
      <w:proofErr w:type="spellEnd"/>
      <w:r w:rsidRPr="00515779">
        <w:rPr>
          <w:lang w:val="fr-FR"/>
        </w:rPr>
        <w:t xml:space="preserve"> permet de comprendre immédiatement l’objectif,</w:t>
      </w:r>
      <w:r w:rsidRPr="00515779">
        <w:rPr>
          <w:lang w:val="fr-FR"/>
        </w:rPr>
        <w:br/>
      </w:r>
      <w:r w:rsidRPr="00515779">
        <w:rPr>
          <w:lang w:val="fr-FR"/>
        </w:rPr>
        <w:lastRenderedPageBreak/>
        <w:t>- le Traitement permet de suivre l’algorithme mentalement,</w:t>
      </w:r>
      <w:r w:rsidRPr="00515779">
        <w:rPr>
          <w:lang w:val="fr-FR"/>
        </w:rPr>
        <w:br/>
        <w:t>- la lecture du code devient facultative pour une compréhension globale.</w:t>
      </w:r>
    </w:p>
    <w:p w14:paraId="2F5382C1" w14:textId="77777777" w:rsidR="00515779" w:rsidRDefault="00515779">
      <w:pPr>
        <w:rPr>
          <w:lang w:val="fr-FR"/>
        </w:rPr>
      </w:pPr>
      <w:r>
        <w:rPr>
          <w:lang w:val="fr-FR"/>
        </w:rPr>
        <w:br w:type="page"/>
      </w:r>
    </w:p>
    <w:p w14:paraId="7E8870A4" w14:textId="126A1C8C" w:rsidR="00521DE2" w:rsidRDefault="00515779">
      <w:pPr>
        <w:rPr>
          <w:lang w:val="fr-FR"/>
        </w:rPr>
      </w:pPr>
      <w:r>
        <w:rPr>
          <w:lang w:val="fr-FR"/>
        </w:rPr>
        <w:lastRenderedPageBreak/>
        <w:t>Un exemple :</w:t>
      </w:r>
    </w:p>
    <w:p w14:paraId="63899297" w14:textId="77777777" w:rsidR="00515779" w:rsidRPr="00515779" w:rsidRDefault="00515779" w:rsidP="00515779">
      <w:pPr>
        <w:rPr>
          <w:lang w:val="fr-FR"/>
        </w:rPr>
      </w:pPr>
      <w:proofErr w:type="spellStart"/>
      <w:r w:rsidRPr="00515779">
        <w:rPr>
          <w:lang w:val="fr-FR"/>
        </w:rPr>
        <w:t>def</w:t>
      </w:r>
      <w:proofErr w:type="spellEnd"/>
      <w:r w:rsidRPr="00515779">
        <w:rPr>
          <w:lang w:val="fr-FR"/>
        </w:rPr>
        <w:t xml:space="preserve"> _</w:t>
      </w:r>
      <w:proofErr w:type="spellStart"/>
      <w:r w:rsidRPr="00515779">
        <w:rPr>
          <w:lang w:val="fr-FR"/>
        </w:rPr>
        <w:t>overlapTopologiquePair</w:t>
      </w:r>
      <w:proofErr w:type="spellEnd"/>
      <w:r w:rsidRPr="00515779">
        <w:rPr>
          <w:lang w:val="fr-FR"/>
        </w:rPr>
        <w:t>(self, score, me, te):</w:t>
      </w:r>
    </w:p>
    <w:p w14:paraId="2FC98C57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"""</w:t>
      </w:r>
    </w:p>
    <w:p w14:paraId="6219A525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Détermine si une paire d’arêtes orientées doit être rejetée car elle engendre</w:t>
      </w:r>
    </w:p>
    <w:p w14:paraId="0CE1577C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un chevauchement topologique après application de la transformation candidate.</w:t>
      </w:r>
    </w:p>
    <w:p w14:paraId="3BE5D7C2" w14:textId="77777777" w:rsidR="00515779" w:rsidRPr="00515779" w:rsidRDefault="00515779" w:rsidP="00515779">
      <w:pPr>
        <w:rPr>
          <w:lang w:val="fr-FR"/>
        </w:rPr>
      </w:pPr>
    </w:p>
    <w:p w14:paraId="7B9311A7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Paramètres</w:t>
      </w:r>
    </w:p>
    <w:p w14:paraId="54192E40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----------</w:t>
      </w:r>
    </w:p>
    <w:p w14:paraId="65102D62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score : </w:t>
      </w:r>
      <w:proofErr w:type="spellStart"/>
      <w:r w:rsidRPr="00515779">
        <w:rPr>
          <w:lang w:val="fr-FR"/>
        </w:rPr>
        <w:t>float</w:t>
      </w:r>
      <w:proofErr w:type="spellEnd"/>
    </w:p>
    <w:p w14:paraId="38A9E42A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    Distance angulaire entre les deux arêtes orientées. Utilisé uniquement</w:t>
      </w:r>
    </w:p>
    <w:p w14:paraId="68A2F7BF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    pour construire une structure `best` locale compatible avec les helpers.</w:t>
      </w:r>
    </w:p>
    <w:p w14:paraId="4F074815" w14:textId="77777777" w:rsidR="00515779" w:rsidRPr="00515779" w:rsidRDefault="00515779" w:rsidP="00515779">
      <w:r w:rsidRPr="00515779">
        <w:rPr>
          <w:lang w:val="fr-FR"/>
        </w:rPr>
        <w:t xml:space="preserve">    </w:t>
      </w:r>
      <w:r w:rsidRPr="00515779">
        <w:t>me : tuple[np.ndarray, np.ndarray]</w:t>
      </w:r>
    </w:p>
    <w:p w14:paraId="65652478" w14:textId="77777777" w:rsidR="00515779" w:rsidRPr="00515779" w:rsidRDefault="00515779" w:rsidP="00515779">
      <w:pPr>
        <w:rPr>
          <w:lang w:val="fr-FR"/>
        </w:rPr>
      </w:pPr>
      <w:r w:rsidRPr="00515779">
        <w:t xml:space="preserve">        </w:t>
      </w:r>
      <w:r w:rsidRPr="00515779">
        <w:rPr>
          <w:lang w:val="fr-FR"/>
        </w:rPr>
        <w:t>Arête mobile orientée (p0 -&gt; p1).</w:t>
      </w:r>
    </w:p>
    <w:p w14:paraId="7434FD70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te : tuple[</w:t>
      </w:r>
      <w:proofErr w:type="spellStart"/>
      <w:r w:rsidRPr="00515779">
        <w:rPr>
          <w:lang w:val="fr-FR"/>
        </w:rPr>
        <w:t>np.ndarray</w:t>
      </w:r>
      <w:proofErr w:type="spellEnd"/>
      <w:r w:rsidRPr="00515779">
        <w:rPr>
          <w:lang w:val="fr-FR"/>
        </w:rPr>
        <w:t xml:space="preserve">, </w:t>
      </w:r>
      <w:proofErr w:type="spellStart"/>
      <w:r w:rsidRPr="00515779">
        <w:rPr>
          <w:lang w:val="fr-FR"/>
        </w:rPr>
        <w:t>np.ndarray</w:t>
      </w:r>
      <w:proofErr w:type="spellEnd"/>
      <w:r w:rsidRPr="00515779">
        <w:rPr>
          <w:lang w:val="fr-FR"/>
        </w:rPr>
        <w:t>]</w:t>
      </w:r>
    </w:p>
    <w:p w14:paraId="2FEB9678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    Arête cible orientée (p0 -&gt; p1).</w:t>
      </w:r>
    </w:p>
    <w:p w14:paraId="7BF838E8" w14:textId="77777777" w:rsidR="00515779" w:rsidRPr="00515779" w:rsidRDefault="00515779" w:rsidP="00515779">
      <w:pPr>
        <w:rPr>
          <w:lang w:val="fr-FR"/>
        </w:rPr>
      </w:pPr>
    </w:p>
    <w:p w14:paraId="7CAC08C6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Traitement</w:t>
      </w:r>
    </w:p>
    <w:p w14:paraId="6ED994BB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----------</w:t>
      </w:r>
    </w:p>
    <w:p w14:paraId="2C2BAD11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1) Construit un `best` local à partir de (score, me, te).</w:t>
      </w:r>
    </w:p>
    <w:p w14:paraId="229B24A4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2) Produit les `</w:t>
      </w:r>
      <w:proofErr w:type="spellStart"/>
      <w:r w:rsidRPr="00515779">
        <w:rPr>
          <w:lang w:val="fr-FR"/>
        </w:rPr>
        <w:t>EdgeChoiceEpts</w:t>
      </w:r>
      <w:proofErr w:type="spellEnd"/>
      <w:r w:rsidRPr="00515779">
        <w:rPr>
          <w:lang w:val="fr-FR"/>
        </w:rPr>
        <w:t>` puis les `</w:t>
      </w:r>
      <w:proofErr w:type="spellStart"/>
      <w:r w:rsidRPr="00515779">
        <w:rPr>
          <w:lang w:val="fr-FR"/>
        </w:rPr>
        <w:t>TopologyAttachments</w:t>
      </w:r>
      <w:proofErr w:type="spellEnd"/>
      <w:r w:rsidRPr="00515779">
        <w:rPr>
          <w:lang w:val="fr-FR"/>
        </w:rPr>
        <w:t>`.</w:t>
      </w:r>
    </w:p>
    <w:p w14:paraId="34D97BA6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3) Appelle `</w:t>
      </w:r>
      <w:proofErr w:type="spellStart"/>
      <w:r w:rsidRPr="00515779">
        <w:rPr>
          <w:lang w:val="fr-FR"/>
        </w:rPr>
        <w:t>world.simulateOverlapTopologique</w:t>
      </w:r>
      <w:proofErr w:type="spellEnd"/>
      <w:r w:rsidRPr="00515779">
        <w:rPr>
          <w:lang w:val="fr-FR"/>
        </w:rPr>
        <w:t>(...)` pour détecter un chevauchement.</w:t>
      </w:r>
    </w:p>
    <w:p w14:paraId="16696181" w14:textId="77777777" w:rsidR="00515779" w:rsidRPr="00515779" w:rsidRDefault="00515779" w:rsidP="00515779">
      <w:pPr>
        <w:rPr>
          <w:lang w:val="fr-FR"/>
        </w:rPr>
      </w:pPr>
    </w:p>
    <w:p w14:paraId="63CE4F4D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Retour</w:t>
      </w:r>
    </w:p>
    <w:p w14:paraId="7CC53B13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------</w:t>
      </w:r>
    </w:p>
    <w:p w14:paraId="35783CA4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</w:t>
      </w:r>
      <w:proofErr w:type="spellStart"/>
      <w:r w:rsidRPr="00515779">
        <w:rPr>
          <w:lang w:val="fr-FR"/>
        </w:rPr>
        <w:t>bool</w:t>
      </w:r>
      <w:proofErr w:type="spellEnd"/>
    </w:p>
    <w:p w14:paraId="60BB396A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    True si la paire doit être rejetée (chevauchement détecté),</w:t>
      </w:r>
    </w:p>
    <w:p w14:paraId="09968F8C" w14:textId="77777777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lastRenderedPageBreak/>
        <w:t xml:space="preserve">        False sinon (paire admissible ou simulation non applicable).</w:t>
      </w:r>
    </w:p>
    <w:p w14:paraId="248239CC" w14:textId="700DA0E2" w:rsidR="00515779" w:rsidRPr="00515779" w:rsidRDefault="00515779" w:rsidP="00515779">
      <w:pPr>
        <w:rPr>
          <w:lang w:val="fr-FR"/>
        </w:rPr>
      </w:pPr>
      <w:r w:rsidRPr="00515779">
        <w:rPr>
          <w:lang w:val="fr-FR"/>
        </w:rPr>
        <w:t xml:space="preserve">    """</w:t>
      </w:r>
    </w:p>
    <w:sectPr w:rsidR="00515779" w:rsidRPr="005157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324348">
    <w:abstractNumId w:val="8"/>
  </w:num>
  <w:num w:numId="2" w16cid:durableId="479077406">
    <w:abstractNumId w:val="6"/>
  </w:num>
  <w:num w:numId="3" w16cid:durableId="1562205324">
    <w:abstractNumId w:val="5"/>
  </w:num>
  <w:num w:numId="4" w16cid:durableId="1295601251">
    <w:abstractNumId w:val="4"/>
  </w:num>
  <w:num w:numId="5" w16cid:durableId="1899587331">
    <w:abstractNumId w:val="7"/>
  </w:num>
  <w:num w:numId="6" w16cid:durableId="132985607">
    <w:abstractNumId w:val="3"/>
  </w:num>
  <w:num w:numId="7" w16cid:durableId="967710070">
    <w:abstractNumId w:val="2"/>
  </w:num>
  <w:num w:numId="8" w16cid:durableId="1005090809">
    <w:abstractNumId w:val="1"/>
  </w:num>
  <w:num w:numId="9" w16cid:durableId="69129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C0A"/>
    <w:rsid w:val="0015074B"/>
    <w:rsid w:val="0029639D"/>
    <w:rsid w:val="00326F90"/>
    <w:rsid w:val="00515779"/>
    <w:rsid w:val="00521D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466724"/>
  <w14:defaultImageDpi w14:val="300"/>
  <w15:docId w15:val="{EDEF564C-55D6-48A9-89D0-7793F608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Cecile JOLY</cp:lastModifiedBy>
  <cp:revision>2</cp:revision>
  <dcterms:created xsi:type="dcterms:W3CDTF">2013-12-23T23:15:00Z</dcterms:created>
  <dcterms:modified xsi:type="dcterms:W3CDTF">2026-01-29T23:19:00Z</dcterms:modified>
  <cp:category/>
</cp:coreProperties>
</file>