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322D55" w14:textId="77777777" w:rsidR="00894E03" w:rsidRPr="00817C60" w:rsidRDefault="00000000">
      <w:pPr>
        <w:rPr>
          <w:lang w:val="fr-FR"/>
        </w:rPr>
      </w:pPr>
      <w:r w:rsidRPr="00817C60">
        <w:rPr>
          <w:b/>
          <w:sz w:val="40"/>
          <w:lang w:val="fr-FR"/>
        </w:rPr>
        <w:t>Spécification technique – Modèle Topologique (TopologyModel)</w:t>
      </w:r>
    </w:p>
    <w:p w14:paraId="0B0209F2" w14:textId="77777777" w:rsidR="00894E03" w:rsidRPr="00817C60" w:rsidRDefault="00000000">
      <w:pPr>
        <w:rPr>
          <w:lang w:val="fr-FR"/>
        </w:rPr>
      </w:pPr>
      <w:r w:rsidRPr="00817C60">
        <w:rPr>
          <w:lang w:val="fr-FR"/>
        </w:rPr>
        <w:t>Version: v4.3 – Géométrie intrinsèque, edge↔edge fréquent, mapping direct/reverse,</w:t>
      </w:r>
      <w:r w:rsidRPr="00817C60">
        <w:rPr>
          <w:lang w:val="fr-FR"/>
        </w:rPr>
        <w:br/>
        <w:t>groupes par connectivité, coverages pour boundary mono-cycle</w:t>
      </w:r>
      <w:r w:rsidRPr="00817C60">
        <w:rPr>
          <w:lang w:val="fr-FR"/>
        </w:rPr>
        <w:br/>
        <w:t>Date: 21/01/2026</w:t>
      </w:r>
      <w:r w:rsidRPr="00817C60">
        <w:rPr>
          <w:lang w:val="fr-FR"/>
        </w:rPr>
        <w:br/>
        <w:t>Portée: assembleur de triangles (géométrie intrinsèque + pose monde, sans Tk)</w:t>
      </w:r>
    </w:p>
    <w:p w14:paraId="68444A40" w14:textId="77777777" w:rsidR="00894E03" w:rsidRPr="00817C60" w:rsidRDefault="00000000">
      <w:pPr>
        <w:rPr>
          <w:lang w:val="fr-FR"/>
        </w:rPr>
      </w:pPr>
      <w:r w:rsidRPr="00817C60">
        <w:rPr>
          <w:lang w:val="fr-FR"/>
        </w:rPr>
        <w:t>Document de référence pour la refonte de la topologie : séparation stricte UI (Tk) / Core (métier).</w:t>
      </w:r>
    </w:p>
    <w:p w14:paraId="1EE16214" w14:textId="77777777" w:rsidR="00894E03" w:rsidRPr="00817C60" w:rsidRDefault="00000000">
      <w:pPr>
        <w:rPr>
          <w:lang w:val="fr-FR"/>
        </w:rPr>
      </w:pPr>
      <w:r w:rsidRPr="00817C60">
        <w:rPr>
          <w:lang w:val="fr-FR"/>
        </w:rPr>
        <w:t>Note: le sommaire automatique pourra être généré dans Word si besoin (Références &gt; Table des matières).</w:t>
      </w:r>
    </w:p>
    <w:p w14:paraId="477C5129" w14:textId="77777777" w:rsidR="00894E03" w:rsidRPr="00817C60" w:rsidRDefault="00000000">
      <w:pPr>
        <w:pStyle w:val="Heading1"/>
        <w:rPr>
          <w:lang w:val="fr-FR"/>
        </w:rPr>
      </w:pPr>
      <w:r w:rsidRPr="00817C60">
        <w:rPr>
          <w:lang w:val="fr-FR"/>
        </w:rPr>
        <w:t>1. Contexte et objectifs</w:t>
      </w:r>
    </w:p>
    <w:p w14:paraId="07427F12" w14:textId="77777777" w:rsidR="00894E03" w:rsidRPr="00817C60" w:rsidRDefault="00000000">
      <w:pPr>
        <w:rPr>
          <w:lang w:val="fr-FR"/>
        </w:rPr>
      </w:pPr>
      <w:r w:rsidRPr="00817C60">
        <w:rPr>
          <w:lang w:val="fr-FR"/>
        </w:rPr>
        <w:t>Le projet assemble et manipule des triangles (cadrans) identifiés par des sommets labellisés (villes). L’expérience de développement a montré que la topologie ne doit pas être déduite de la géométrie (epsilon, flottants, triangles fins), et que la logique topo ne doit pas vivre dans l’UI Tk.</w:t>
      </w:r>
    </w:p>
    <w:p w14:paraId="1D117B9B" w14:textId="77777777" w:rsidR="00894E03" w:rsidRDefault="00000000">
      <w:pPr>
        <w:pStyle w:val="Heading2"/>
      </w:pPr>
      <w:r>
        <w:t>1.1 Objectifs</w:t>
      </w:r>
    </w:p>
    <w:p w14:paraId="42BFA746" w14:textId="77777777" w:rsidR="00894E03" w:rsidRPr="00817C60" w:rsidRDefault="00000000">
      <w:pPr>
        <w:pStyle w:val="ListBullet"/>
        <w:rPr>
          <w:lang w:val="fr-FR"/>
        </w:rPr>
      </w:pPr>
      <w:r w:rsidRPr="00817C60">
        <w:rPr>
          <w:lang w:val="fr-FR"/>
        </w:rPr>
        <w:t>Définir un modèle topologique déterministe, indépendant de Tk et des coordonnées flottantes.</w:t>
      </w:r>
    </w:p>
    <w:p w14:paraId="4D810A96" w14:textId="77777777" w:rsidR="00894E03" w:rsidRPr="00817C60" w:rsidRDefault="00000000">
      <w:pPr>
        <w:pStyle w:val="ListBullet"/>
        <w:rPr>
          <w:lang w:val="fr-FR"/>
        </w:rPr>
      </w:pPr>
      <w:r w:rsidRPr="00817C60">
        <w:rPr>
          <w:lang w:val="fr-FR"/>
        </w:rPr>
        <w:t>Unifier les opérations Manuel et Auto-assemblage via une API unique.</w:t>
      </w:r>
    </w:p>
    <w:p w14:paraId="6A7FF461" w14:textId="77777777" w:rsidR="00894E03" w:rsidRPr="00817C60" w:rsidRDefault="00000000">
      <w:pPr>
        <w:pStyle w:val="ListBullet"/>
        <w:rPr>
          <w:lang w:val="fr-FR"/>
        </w:rPr>
      </w:pPr>
      <w:r w:rsidRPr="00817C60">
        <w:rPr>
          <w:lang w:val="fr-FR"/>
        </w:rPr>
        <w:t>Travailler au niveau Groupe ↔ Groupe (un triangle seul est un groupe de taille 1).</w:t>
      </w:r>
    </w:p>
    <w:p w14:paraId="49CF2FEA" w14:textId="77777777" w:rsidR="00894E03" w:rsidRPr="00817C60" w:rsidRDefault="00000000">
      <w:pPr>
        <w:pStyle w:val="ListBullet"/>
        <w:rPr>
          <w:lang w:val="fr-FR"/>
        </w:rPr>
      </w:pPr>
      <w:r w:rsidRPr="00817C60">
        <w:rPr>
          <w:lang w:val="fr-FR"/>
        </w:rPr>
        <w:t>Généraliser à des polygones: le triangle est un cas particulier (n=3).</w:t>
      </w:r>
    </w:p>
    <w:p w14:paraId="2C6DF575" w14:textId="77777777" w:rsidR="00894E03" w:rsidRPr="00817C60" w:rsidRDefault="00000000">
      <w:pPr>
        <w:pStyle w:val="ListBullet"/>
        <w:rPr>
          <w:lang w:val="fr-FR"/>
        </w:rPr>
      </w:pPr>
      <w:r w:rsidRPr="00817C60">
        <w:rPr>
          <w:lang w:val="fr-FR"/>
        </w:rPr>
        <w:t>Supporter le cas de base: attache d’un sommet sur une arête (vertex↔edge).</w:t>
      </w:r>
    </w:p>
    <w:p w14:paraId="116E4DFE" w14:textId="77777777" w:rsidR="00894E03" w:rsidRPr="00817C60" w:rsidRDefault="00000000">
      <w:pPr>
        <w:pStyle w:val="ListBullet"/>
        <w:rPr>
          <w:lang w:val="fr-FR"/>
        </w:rPr>
      </w:pPr>
      <w:r w:rsidRPr="00817C60">
        <w:rPr>
          <w:lang w:val="fr-FR"/>
        </w:rPr>
        <w:t>Permettre le calcul fiable du contour (frontière) d’un groupe, sans points intermédiaires arbitraires.</w:t>
      </w:r>
    </w:p>
    <w:p w14:paraId="4FB2BD7F" w14:textId="77777777" w:rsidR="00894E03" w:rsidRPr="00817C60" w:rsidRDefault="00000000">
      <w:pPr>
        <w:pStyle w:val="ListBullet"/>
        <w:rPr>
          <w:lang w:val="fr-FR"/>
        </w:rPr>
      </w:pPr>
      <w:r w:rsidRPr="00817C60">
        <w:rPr>
          <w:lang w:val="fr-FR"/>
        </w:rPr>
        <w:t>Rendre la persistance XML stricte: la topologie est obligatoire, aucun fallback géométrique.</w:t>
      </w:r>
    </w:p>
    <w:p w14:paraId="171CA222" w14:textId="77777777" w:rsidR="00894E03" w:rsidRPr="00817C60" w:rsidRDefault="00000000">
      <w:pPr>
        <w:pStyle w:val="Heading2"/>
        <w:rPr>
          <w:lang w:val="fr-FR"/>
        </w:rPr>
      </w:pPr>
      <w:r w:rsidRPr="00817C60">
        <w:rPr>
          <w:lang w:val="fr-FR"/>
        </w:rPr>
        <w:t>1.2 Non-objectifs (dans cette version)</w:t>
      </w:r>
    </w:p>
    <w:p w14:paraId="4084A288" w14:textId="77777777" w:rsidR="00894E03" w:rsidRPr="00817C60" w:rsidRDefault="00000000">
      <w:pPr>
        <w:pStyle w:val="ListBullet"/>
        <w:rPr>
          <w:lang w:val="fr-FR"/>
        </w:rPr>
      </w:pPr>
      <w:r w:rsidRPr="00817C60">
        <w:rPr>
          <w:lang w:val="fr-FR"/>
        </w:rPr>
        <w:t>Optimisations géométriques/graphismes (OpenCV/Tk canvas) hors périmètre.</w:t>
      </w:r>
    </w:p>
    <w:p w14:paraId="3B5C0D61" w14:textId="77777777" w:rsidR="00894E03" w:rsidRPr="00817C60" w:rsidRDefault="00000000">
      <w:pPr>
        <w:pStyle w:val="ListBullet"/>
        <w:rPr>
          <w:lang w:val="fr-FR"/>
        </w:rPr>
      </w:pPr>
      <w:r w:rsidRPr="00817C60">
        <w:rPr>
          <w:lang w:val="fr-FR"/>
        </w:rPr>
        <w:t>Reconnaissance automatique d’une attache depuis la géométrie (heuristiques) : l’UI collecte l’intention, le Core applique.</w:t>
      </w:r>
    </w:p>
    <w:p w14:paraId="557A1123" w14:textId="77777777" w:rsidR="00894E03" w:rsidRPr="00817C60" w:rsidRDefault="00000000">
      <w:pPr>
        <w:pStyle w:val="ListBullet"/>
        <w:rPr>
          <w:lang w:val="fr-FR"/>
        </w:rPr>
      </w:pPr>
      <w:r w:rsidRPr="00817C60">
        <w:rPr>
          <w:lang w:val="fr-FR"/>
        </w:rPr>
        <w:t>Gestion avancée des trous et multi-contours (prévue, mais non requise pour le MVP).</w:t>
      </w:r>
    </w:p>
    <w:p w14:paraId="46F04FD2" w14:textId="77777777" w:rsidR="00894E03" w:rsidRPr="00817C60" w:rsidRDefault="00000000">
      <w:pPr>
        <w:pStyle w:val="ListBullet"/>
        <w:rPr>
          <w:lang w:val="fr-FR"/>
        </w:rPr>
      </w:pPr>
      <w:r w:rsidRPr="00817C60">
        <w:rPr>
          <w:lang w:val="fr-FR"/>
        </w:rPr>
        <w:t>Résolution automatique de conflits (contradictions) : la v4 privilégie la détection/diagnostic et le refus des opérations incohérentes.</w:t>
      </w:r>
    </w:p>
    <w:p w14:paraId="0C32F88B" w14:textId="77777777" w:rsidR="00894E03" w:rsidRPr="00817C60" w:rsidRDefault="00000000">
      <w:pPr>
        <w:pStyle w:val="Heading1"/>
        <w:rPr>
          <w:lang w:val="fr-FR"/>
        </w:rPr>
      </w:pPr>
      <w:r w:rsidRPr="00817C60">
        <w:rPr>
          <w:lang w:val="fr-FR"/>
        </w:rPr>
        <w:lastRenderedPageBreak/>
        <w:t>2. Principes fondamentaux et invariants</w:t>
      </w:r>
    </w:p>
    <w:p w14:paraId="1A75AA64" w14:textId="77777777" w:rsidR="00894E03" w:rsidRPr="00817C60" w:rsidRDefault="00000000">
      <w:pPr>
        <w:pStyle w:val="Heading2"/>
        <w:rPr>
          <w:lang w:val="fr-FR"/>
        </w:rPr>
      </w:pPr>
      <w:r w:rsidRPr="00817C60">
        <w:rPr>
          <w:lang w:val="fr-FR"/>
        </w:rPr>
        <w:t>2.1 Séparation stricte UI / Core</w:t>
      </w:r>
    </w:p>
    <w:p w14:paraId="2F167327" w14:textId="77777777" w:rsidR="00894E03" w:rsidRPr="00817C60" w:rsidRDefault="00000000">
      <w:pPr>
        <w:pStyle w:val="ListBullet"/>
        <w:rPr>
          <w:lang w:val="fr-FR"/>
        </w:rPr>
      </w:pPr>
      <w:r w:rsidRPr="00817C60">
        <w:rPr>
          <w:lang w:val="fr-FR"/>
        </w:rPr>
        <w:t>Tk = interactions, collecte d’intention, rendu/affichage, tooltips, surlignage.</w:t>
      </w:r>
    </w:p>
    <w:p w14:paraId="0B4C7B2F" w14:textId="77777777" w:rsidR="00894E03" w:rsidRPr="00817C60" w:rsidRDefault="00000000">
      <w:pPr>
        <w:pStyle w:val="ListBullet"/>
        <w:rPr>
          <w:lang w:val="fr-FR"/>
        </w:rPr>
      </w:pPr>
      <w:r w:rsidRPr="00817C60">
        <w:rPr>
          <w:lang w:val="fr-FR"/>
        </w:rPr>
        <w:t>Core = topologie, règles, validations, opérations atomiques (attach/merge), calcul du contour.</w:t>
      </w:r>
    </w:p>
    <w:p w14:paraId="101E6FA7" w14:textId="77777777" w:rsidR="00894E03" w:rsidRPr="00817C60" w:rsidRDefault="00000000">
      <w:pPr>
        <w:pStyle w:val="ListBullet"/>
        <w:rPr>
          <w:lang w:val="fr-FR"/>
        </w:rPr>
      </w:pPr>
      <w:r w:rsidRPr="00817C60">
        <w:rPr>
          <w:lang w:val="fr-FR"/>
        </w:rPr>
        <w:t>Aucune logique topo dans Tk. Aucune décision topo fondée sur la géométrie.</w:t>
      </w:r>
    </w:p>
    <w:p w14:paraId="7AAE0845" w14:textId="77777777" w:rsidR="00894E03" w:rsidRPr="00817C60" w:rsidRDefault="00000000">
      <w:pPr>
        <w:pStyle w:val="Heading2"/>
        <w:rPr>
          <w:lang w:val="fr-FR"/>
        </w:rPr>
      </w:pPr>
      <w:r w:rsidRPr="00817C60">
        <w:rPr>
          <w:lang w:val="fr-FR"/>
        </w:rPr>
        <w:t>2.2 Rôle des labels (villes)</w:t>
      </w:r>
    </w:p>
    <w:p w14:paraId="01803E86" w14:textId="77777777" w:rsidR="00894E03" w:rsidRPr="00817C60" w:rsidRDefault="00000000">
      <w:pPr>
        <w:rPr>
          <w:lang w:val="fr-FR"/>
        </w:rPr>
      </w:pPr>
      <w:r w:rsidRPr="00817C60">
        <w:rPr>
          <w:lang w:val="fr-FR"/>
        </w:rPr>
        <w:t>Chaque sommet (vertex) porte un label (nom de ville). Le label est un attribut métier utilisé pour: matcher des features lors d’un collage, vérifier la cohérence, et produire des clés de comparaison. Le label n’est pas l’identité structurelle d’un vertex ou d’une arête (qui repose sur des identifiants stables).</w:t>
      </w:r>
    </w:p>
    <w:p w14:paraId="2FEB4D1C" w14:textId="77777777" w:rsidR="00894E03" w:rsidRDefault="00000000">
      <w:pPr>
        <w:pStyle w:val="Heading3"/>
      </w:pPr>
      <w:r>
        <w:t>Règles</w:t>
      </w:r>
    </w:p>
    <w:p w14:paraId="70F9E803" w14:textId="77777777" w:rsidR="00894E03" w:rsidRDefault="00000000">
      <w:pPr>
        <w:pStyle w:val="ListBullet"/>
      </w:pPr>
      <w:r>
        <w:t>Identité stable: vertexId = (elementId, localIndex). edgeId = (elementId, localIndex).</w:t>
      </w:r>
    </w:p>
    <w:p w14:paraId="3E46B350" w14:textId="77777777" w:rsidR="00894E03" w:rsidRPr="00817C60" w:rsidRDefault="00000000">
      <w:pPr>
        <w:pStyle w:val="ListBullet"/>
        <w:rPr>
          <w:lang w:val="fr-FR"/>
        </w:rPr>
      </w:pPr>
      <w:r w:rsidRPr="00817C60">
        <w:rPr>
          <w:lang w:val="fr-FR"/>
        </w:rPr>
        <w:t>Label = sémantique: utilisé pour matching/validation, jamais pour distinguer deux objets structurels.</w:t>
      </w:r>
    </w:p>
    <w:p w14:paraId="3959DBCE" w14:textId="77777777" w:rsidR="00894E03" w:rsidRPr="00817C60" w:rsidRDefault="00000000">
      <w:pPr>
        <w:pStyle w:val="ListBullet"/>
        <w:rPr>
          <w:lang w:val="fr-FR"/>
        </w:rPr>
      </w:pPr>
      <w:r w:rsidRPr="00817C60">
        <w:rPr>
          <w:lang w:val="fr-FR"/>
        </w:rPr>
        <w:t>Clé non orientée d’arête (matching): edgeLabelKey = sort(labelA, labelB).</w:t>
      </w:r>
    </w:p>
    <w:p w14:paraId="47523C36" w14:textId="77777777" w:rsidR="00894E03" w:rsidRDefault="00000000">
      <w:pPr>
        <w:pStyle w:val="Heading2"/>
      </w:pPr>
      <w:r>
        <w:t>2.3 Unité de manipulation: Groupe</w:t>
      </w:r>
    </w:p>
    <w:p w14:paraId="38DCBD4F" w14:textId="77777777" w:rsidR="00894E03" w:rsidRPr="00817C60" w:rsidRDefault="00000000">
      <w:pPr>
        <w:pStyle w:val="ListBullet"/>
        <w:rPr>
          <w:lang w:val="fr-FR"/>
        </w:rPr>
      </w:pPr>
      <w:r w:rsidRPr="00817C60">
        <w:rPr>
          <w:lang w:val="fr-FR"/>
        </w:rPr>
        <w:t>Tout est groupe: un triangle seul est un groupe de 1 élément.</w:t>
      </w:r>
    </w:p>
    <w:p w14:paraId="07574370" w14:textId="77777777" w:rsidR="00894E03" w:rsidRPr="00817C60" w:rsidRDefault="00000000">
      <w:pPr>
        <w:pStyle w:val="ListBullet"/>
        <w:rPr>
          <w:lang w:val="fr-FR"/>
        </w:rPr>
      </w:pPr>
      <w:r w:rsidRPr="00817C60">
        <w:rPr>
          <w:lang w:val="fr-FR"/>
        </w:rPr>
        <w:t>Les opérations d’assemblage se font toujours Groupe ↔ Groupe, même si l’un des groupes a 1 élément.</w:t>
      </w:r>
    </w:p>
    <w:p w14:paraId="39C2DAF5" w14:textId="77777777" w:rsidR="00894E03" w:rsidRPr="00817C60" w:rsidRDefault="00000000">
      <w:pPr>
        <w:pStyle w:val="ListBullet"/>
        <w:rPr>
          <w:lang w:val="fr-FR"/>
        </w:rPr>
      </w:pPr>
      <w:r w:rsidRPr="00817C60">
        <w:rPr>
          <w:lang w:val="fr-FR"/>
        </w:rPr>
        <w:t>Un merge de plusieurs groupes (ex: 3 groupes) est obtenu par une transaction contenant plusieurs attaches binaires.</w:t>
      </w:r>
    </w:p>
    <w:p w14:paraId="0356B67C" w14:textId="77777777" w:rsidR="00894E03" w:rsidRPr="00817C60" w:rsidRDefault="00000000">
      <w:pPr>
        <w:pStyle w:val="Heading2"/>
        <w:rPr>
          <w:lang w:val="fr-FR"/>
        </w:rPr>
      </w:pPr>
      <w:r w:rsidRPr="00817C60">
        <w:rPr>
          <w:lang w:val="fr-FR"/>
        </w:rPr>
        <w:t>2.4 Attaches: relation binaire, transactionnelle</w:t>
      </w:r>
    </w:p>
    <w:p w14:paraId="30A35F7B" w14:textId="77777777" w:rsidR="00894E03" w:rsidRPr="00817C60" w:rsidRDefault="00000000">
      <w:pPr>
        <w:rPr>
          <w:lang w:val="fr-FR"/>
        </w:rPr>
      </w:pPr>
      <w:r w:rsidRPr="00817C60">
        <w:rPr>
          <w:lang w:val="fr-FR"/>
        </w:rPr>
        <w:t>Une attache relie exactement deux features (relation binaire). Si plusieurs éléments/groupes se rejoignent au même point, cela se modélise par plusieurs attaches binaires qui unifient progressivement un même nœud topologique. L’UI peut soumettre une liste d’attaches dans une seule transaction afin de produire un merge global atomique.</w:t>
      </w:r>
    </w:p>
    <w:p w14:paraId="0692C083" w14:textId="77777777" w:rsidR="00894E03" w:rsidRPr="00817C60" w:rsidRDefault="00000000">
      <w:pPr>
        <w:pStyle w:val="Heading2"/>
        <w:rPr>
          <w:lang w:val="fr-FR"/>
        </w:rPr>
      </w:pPr>
      <w:r w:rsidRPr="00817C60">
        <w:rPr>
          <w:lang w:val="fr-FR"/>
        </w:rPr>
        <w:t>2.5 Cas de base: vertex↔edge (Option B)</w:t>
      </w:r>
    </w:p>
    <w:p w14:paraId="46F0185D" w14:textId="77777777" w:rsidR="00894E03" w:rsidRPr="00817C60" w:rsidRDefault="00000000">
      <w:pPr>
        <w:rPr>
          <w:lang w:val="fr-FR"/>
        </w:rPr>
      </w:pPr>
      <w:r w:rsidRPr="00817C60">
        <w:rPr>
          <w:lang w:val="fr-FR"/>
        </w:rPr>
        <w:t>Le cas de base n’est pas 'arête commune', mais l’attache d’un sommet sur une arête. On adopte un modèle paramétrique (Option B): les arêtes ne sont pas découpées; elles portent des points internes ordonnés par un paramètre t∈[0,1], et des intervalles de couverture représentant les portions devenues internes.</w:t>
      </w:r>
    </w:p>
    <w:p w14:paraId="03E37929" w14:textId="77777777" w:rsidR="00894E03" w:rsidRPr="00817C60" w:rsidRDefault="00000000">
      <w:pPr>
        <w:pStyle w:val="Heading1"/>
        <w:rPr>
          <w:lang w:val="fr-FR"/>
        </w:rPr>
      </w:pPr>
      <w:r w:rsidRPr="00817C60">
        <w:rPr>
          <w:lang w:val="fr-FR"/>
        </w:rPr>
        <w:lastRenderedPageBreak/>
        <w:t>3. Glossaire</w:t>
      </w:r>
    </w:p>
    <w:p w14:paraId="48ABD769" w14:textId="77777777" w:rsidR="00894E03" w:rsidRPr="00817C60" w:rsidRDefault="00000000">
      <w:pPr>
        <w:pStyle w:val="Heading1"/>
        <w:rPr>
          <w:lang w:val="fr-FR"/>
        </w:rPr>
      </w:pPr>
      <w:r w:rsidRPr="00817C60">
        <w:rPr>
          <w:lang w:val="fr-FR"/>
        </w:rPr>
        <w:t>4. Modèle objet (Core)</w:t>
      </w:r>
    </w:p>
    <w:p w14:paraId="0373B5DC" w14:textId="77777777" w:rsidR="00894E03" w:rsidRPr="00817C60" w:rsidRDefault="00000000">
      <w:pPr>
        <w:rPr>
          <w:lang w:val="fr-FR"/>
        </w:rPr>
      </w:pPr>
      <w:r w:rsidRPr="00817C60">
        <w:rPr>
          <w:lang w:val="fr-FR"/>
        </w:rPr>
        <w:t>Le modèle objet suivant est la source de vérité topologique. Il ne dépend ni de Tk, ni de coordonnées, ni d’epsilon.</w:t>
      </w:r>
    </w:p>
    <w:p w14:paraId="09145CD1" w14:textId="77777777" w:rsidR="00894E03" w:rsidRDefault="00000000">
      <w:pPr>
        <w:pStyle w:val="Heading2"/>
      </w:pPr>
      <w:r>
        <w:t>4.1 Vue d’ensemble</w:t>
      </w:r>
    </w:p>
    <w:p w14:paraId="6D3971A0" w14:textId="77777777" w:rsidR="00894E03" w:rsidRDefault="00000000">
      <w:pPr>
        <w:pStyle w:val="ListBullet"/>
      </w:pPr>
      <w:r>
        <w:t>TopologyWorld: racine métier (index global, transactions, merge).</w:t>
      </w:r>
    </w:p>
    <w:p w14:paraId="4FC8EDB4" w14:textId="77777777" w:rsidR="00894E03" w:rsidRPr="00817C60" w:rsidRDefault="00000000">
      <w:pPr>
        <w:pStyle w:val="ListBullet"/>
        <w:rPr>
          <w:lang w:val="fr-FR"/>
        </w:rPr>
      </w:pPr>
      <w:r w:rsidRPr="00817C60">
        <w:rPr>
          <w:lang w:val="fr-FR"/>
        </w:rPr>
        <w:t>TopologyGroup: groupe d’assemblage (éléments + nœuds + attachments).</w:t>
      </w:r>
    </w:p>
    <w:p w14:paraId="6A53DF7D" w14:textId="77777777" w:rsidR="00894E03" w:rsidRPr="00817C60" w:rsidRDefault="00000000">
      <w:pPr>
        <w:pStyle w:val="ListBullet"/>
        <w:rPr>
          <w:lang w:val="fr-FR"/>
        </w:rPr>
      </w:pPr>
      <w:r w:rsidRPr="00817C60">
        <w:rPr>
          <w:lang w:val="fr-FR"/>
        </w:rPr>
        <w:t>TopologyElement: polygone (triangle) et ses features.</w:t>
      </w:r>
    </w:p>
    <w:p w14:paraId="2EB1BB18" w14:textId="77777777" w:rsidR="00894E03" w:rsidRPr="00817C60" w:rsidRDefault="00000000">
      <w:pPr>
        <w:pStyle w:val="ListBullet"/>
        <w:rPr>
          <w:lang w:val="fr-FR"/>
        </w:rPr>
      </w:pPr>
      <w:r w:rsidRPr="00817C60">
        <w:rPr>
          <w:lang w:val="fr-FR"/>
        </w:rPr>
        <w:t>TopologyVertex: sommet labellisé, pointe vers un TopologyNode.</w:t>
      </w:r>
    </w:p>
    <w:p w14:paraId="736344C8" w14:textId="77777777" w:rsidR="00894E03" w:rsidRPr="00817C60" w:rsidRDefault="00000000">
      <w:pPr>
        <w:pStyle w:val="ListBullet"/>
        <w:rPr>
          <w:lang w:val="fr-FR"/>
        </w:rPr>
      </w:pPr>
      <w:r w:rsidRPr="00817C60">
        <w:rPr>
          <w:lang w:val="fr-FR"/>
        </w:rPr>
        <w:t>TopologyEdge: arête paramétrique (points internes + intervalles de couverture).</w:t>
      </w:r>
    </w:p>
    <w:p w14:paraId="4252AE48" w14:textId="77777777" w:rsidR="00894E03" w:rsidRDefault="00000000">
      <w:pPr>
        <w:pStyle w:val="ListBullet"/>
      </w:pPr>
      <w:r>
        <w:t>TopologyNode: jonction partagée (incidences).</w:t>
      </w:r>
    </w:p>
    <w:p w14:paraId="78F4E349" w14:textId="77777777" w:rsidR="00894E03" w:rsidRPr="00817C60" w:rsidRDefault="00000000">
      <w:pPr>
        <w:pStyle w:val="ListBullet"/>
        <w:rPr>
          <w:lang w:val="fr-FR"/>
        </w:rPr>
      </w:pPr>
      <w:r w:rsidRPr="00817C60">
        <w:rPr>
          <w:lang w:val="fr-FR"/>
        </w:rPr>
        <w:t>TopologyAttachment: relation binaire (intention) appliquée par le World.</w:t>
      </w:r>
    </w:p>
    <w:p w14:paraId="65C04D45" w14:textId="77777777" w:rsidR="00894E03" w:rsidRDefault="00000000">
      <w:pPr>
        <w:pStyle w:val="ListBullet"/>
      </w:pPr>
      <w:r>
        <w:t>TopologyBoundary: résultat de computeBoundary (cycles + segments paramétriques).</w:t>
      </w:r>
    </w:p>
    <w:p w14:paraId="1D6143AF" w14:textId="77777777" w:rsidR="00894E03" w:rsidRDefault="00000000">
      <w:pPr>
        <w:pStyle w:val="Heading2"/>
      </w:pPr>
      <w:r>
        <w:t>4.2 Classes et responsabilités</w:t>
      </w:r>
    </w:p>
    <w:p w14:paraId="376E4E77" w14:textId="77777777" w:rsidR="00894E03" w:rsidRDefault="00000000">
      <w:pPr>
        <w:pStyle w:val="Heading3"/>
      </w:pPr>
      <w:r>
        <w:t>TopologyWorld</w:t>
      </w:r>
    </w:p>
    <w:p w14:paraId="1DC5066C" w14:textId="77777777" w:rsidR="00894E03" w:rsidRDefault="00000000">
      <w:r>
        <w:t>Méthodes (publiques, côté Core):</w:t>
      </w:r>
    </w:p>
    <w:p w14:paraId="2A9412E2" w14:textId="77777777" w:rsidR="00894E03" w:rsidRDefault="00000000">
      <w:pPr>
        <w:pStyle w:val="ListBullet"/>
      </w:pPr>
      <w:r>
        <w:t>createGroupFromElement(element) -&gt; groupId</w:t>
      </w:r>
    </w:p>
    <w:p w14:paraId="0DA5440B" w14:textId="77777777" w:rsidR="00894E03" w:rsidRDefault="00000000">
      <w:pPr>
        <w:pStyle w:val="ListBullet"/>
      </w:pPr>
      <w:r>
        <w:t>applyAttachments(attachments: list[TopologyAttachment]) -&gt; groupId (transaction)</w:t>
      </w:r>
    </w:p>
    <w:p w14:paraId="1830089B" w14:textId="77777777" w:rsidR="00894E03" w:rsidRPr="00817C60" w:rsidRDefault="00000000">
      <w:pPr>
        <w:pStyle w:val="ListBullet"/>
        <w:rPr>
          <w:lang w:val="fr-FR"/>
        </w:rPr>
      </w:pPr>
      <w:r w:rsidRPr="00817C60">
        <w:rPr>
          <w:lang w:val="fr-FR"/>
        </w:rPr>
        <w:t>mergeGroups(groupIdA, groupIdB) -&gt; groupId (interne, appelé par transaction)</w:t>
      </w:r>
    </w:p>
    <w:p w14:paraId="05C6D50A" w14:textId="77777777" w:rsidR="00894E03" w:rsidRDefault="00000000">
      <w:pPr>
        <w:pStyle w:val="ListBullet"/>
      </w:pPr>
      <w:r>
        <w:t>validate(groupId) -&gt; list[str] (diagnostic)</w:t>
      </w:r>
    </w:p>
    <w:p w14:paraId="37E792FC" w14:textId="77777777" w:rsidR="00894E03" w:rsidRDefault="00000000">
      <w:pPr>
        <w:pStyle w:val="Heading3"/>
      </w:pPr>
      <w:r>
        <w:t>TopologyGroup</w:t>
      </w:r>
    </w:p>
    <w:p w14:paraId="49FEA9C9" w14:textId="77777777" w:rsidR="00894E03" w:rsidRDefault="00000000">
      <w:r>
        <w:t>Méthodes attendues:</w:t>
      </w:r>
    </w:p>
    <w:p w14:paraId="49C44E7F" w14:textId="77777777" w:rsidR="00894E03" w:rsidRDefault="00000000">
      <w:pPr>
        <w:pStyle w:val="ListBullet"/>
      </w:pPr>
      <w:r>
        <w:t>computeBoundary() -&gt; TopologyBoundary</w:t>
      </w:r>
    </w:p>
    <w:p w14:paraId="0B044D1C" w14:textId="77777777" w:rsidR="00894E03" w:rsidRDefault="00000000">
      <w:pPr>
        <w:pStyle w:val="ListBullet"/>
      </w:pPr>
      <w:r>
        <w:t>getNeighbors(nodeId) -&gt; list[nodeId]</w:t>
      </w:r>
    </w:p>
    <w:p w14:paraId="3F0EDF06" w14:textId="77777777" w:rsidR="00894E03" w:rsidRDefault="00000000">
      <w:pPr>
        <w:pStyle w:val="ListBullet"/>
      </w:pPr>
      <w:r>
        <w:t>getIncidentEdges(nodeId) -&gt; list[IncidentEdge]</w:t>
      </w:r>
    </w:p>
    <w:p w14:paraId="388EB755" w14:textId="77777777" w:rsidR="00894E03" w:rsidRDefault="00000000">
      <w:pPr>
        <w:pStyle w:val="ListBullet"/>
      </w:pPr>
      <w:r>
        <w:t>validate() -&gt; list[str]</w:t>
      </w:r>
    </w:p>
    <w:p w14:paraId="561BFCA9" w14:textId="77777777" w:rsidR="00894E03" w:rsidRDefault="00000000">
      <w:pPr>
        <w:pStyle w:val="Heading3"/>
      </w:pPr>
      <w:r>
        <w:t>TopologyElement</w:t>
      </w:r>
    </w:p>
    <w:p w14:paraId="0AB8D5DC" w14:textId="77777777" w:rsidR="00894E03" w:rsidRDefault="00000000">
      <w:pPr>
        <w:pStyle w:val="Heading3"/>
      </w:pPr>
      <w:r>
        <w:t>TopologyVertex</w:t>
      </w:r>
    </w:p>
    <w:p w14:paraId="6FF11310" w14:textId="77777777" w:rsidR="00894E03" w:rsidRPr="00817C60" w:rsidRDefault="00000000">
      <w:pPr>
        <w:rPr>
          <w:lang w:val="fr-FR"/>
        </w:rPr>
      </w:pPr>
      <w:r w:rsidRPr="00817C60">
        <w:rPr>
          <w:lang w:val="fr-FR"/>
        </w:rPr>
        <w:t>Invariant: un vertex appartient à exactement un node.</w:t>
      </w:r>
    </w:p>
    <w:p w14:paraId="0E754B38" w14:textId="77777777" w:rsidR="00894E03" w:rsidRPr="00817C60" w:rsidRDefault="00000000">
      <w:pPr>
        <w:pStyle w:val="Heading3"/>
        <w:rPr>
          <w:lang w:val="fr-FR"/>
        </w:rPr>
      </w:pPr>
      <w:r w:rsidRPr="00817C60">
        <w:rPr>
          <w:lang w:val="fr-FR"/>
        </w:rPr>
        <w:t>TopologyEdge</w:t>
      </w:r>
    </w:p>
    <w:p w14:paraId="44D3674E" w14:textId="77777777" w:rsidR="00894E03" w:rsidRPr="00817C60" w:rsidRDefault="00000000">
      <w:pPr>
        <w:rPr>
          <w:lang w:val="fr-FR"/>
        </w:rPr>
      </w:pPr>
      <w:r w:rsidRPr="00817C60">
        <w:rPr>
          <w:lang w:val="fr-FR"/>
        </w:rPr>
        <w:t>Invariants: pointsOnEdge triés, coverages normalisés (bornés, disjoints, fusionnés).</w:t>
      </w:r>
    </w:p>
    <w:p w14:paraId="7D2EEB81" w14:textId="77777777" w:rsidR="00894E03" w:rsidRPr="00817C60" w:rsidRDefault="00000000">
      <w:pPr>
        <w:pStyle w:val="Heading3"/>
        <w:rPr>
          <w:lang w:val="fr-FR"/>
        </w:rPr>
      </w:pPr>
      <w:r w:rsidRPr="00817C60">
        <w:rPr>
          <w:lang w:val="fr-FR"/>
        </w:rPr>
        <w:lastRenderedPageBreak/>
        <w:t>TopologyNode</w:t>
      </w:r>
    </w:p>
    <w:p w14:paraId="0C0DC1B5" w14:textId="77777777" w:rsidR="00894E03" w:rsidRPr="00817C60" w:rsidRDefault="00000000">
      <w:pPr>
        <w:pStyle w:val="Heading3"/>
        <w:rPr>
          <w:lang w:val="fr-FR"/>
        </w:rPr>
      </w:pPr>
      <w:r w:rsidRPr="00817C60">
        <w:rPr>
          <w:lang w:val="fr-FR"/>
        </w:rPr>
        <w:t>TopologyAttachment</w:t>
      </w:r>
    </w:p>
    <w:p w14:paraId="06CCEA64" w14:textId="77777777" w:rsidR="00894E03" w:rsidRPr="00817C60" w:rsidRDefault="00000000">
      <w:pPr>
        <w:rPr>
          <w:lang w:val="fr-FR"/>
        </w:rPr>
      </w:pPr>
      <w:r w:rsidRPr="00817C60">
        <w:rPr>
          <w:lang w:val="fr-FR"/>
        </w:rPr>
        <w:t>Règle: une attache est toujours binaire. Les merges multi-groupes sont des transactions multi-attaches.</w:t>
      </w:r>
    </w:p>
    <w:p w14:paraId="7E48A330" w14:textId="77777777" w:rsidR="00894E03" w:rsidRPr="00817C60" w:rsidRDefault="00000000">
      <w:pPr>
        <w:pStyle w:val="Heading3"/>
        <w:rPr>
          <w:lang w:val="fr-FR"/>
        </w:rPr>
      </w:pPr>
      <w:r w:rsidRPr="00817C60">
        <w:rPr>
          <w:lang w:val="fr-FR"/>
        </w:rPr>
        <w:t>TopologyBoundary (résultat)</w:t>
      </w:r>
    </w:p>
    <w:p w14:paraId="43A976BA" w14:textId="77777777" w:rsidR="00894E03" w:rsidRPr="00817C60" w:rsidRDefault="00000000">
      <w:pPr>
        <w:pStyle w:val="Heading1"/>
        <w:rPr>
          <w:lang w:val="fr-FR"/>
        </w:rPr>
      </w:pPr>
      <w:r w:rsidRPr="00817C60">
        <w:rPr>
          <w:lang w:val="fr-FR"/>
        </w:rPr>
        <w:t>5. Modèle de données et persistance (XML)</w:t>
      </w:r>
    </w:p>
    <w:p w14:paraId="573C9503" w14:textId="77777777" w:rsidR="00894E03" w:rsidRPr="00817C60" w:rsidRDefault="00000000">
      <w:pPr>
        <w:rPr>
          <w:lang w:val="fr-FR"/>
        </w:rPr>
      </w:pPr>
      <w:r w:rsidRPr="00817C60">
        <w:rPr>
          <w:lang w:val="fr-FR"/>
        </w:rPr>
        <w:t>La persistance doit contenir la topologie explicitement. Le chargement refuse tout XML incomplet. Ce document décrit la forme logique; l’implémentation respecte la structure existante de assembleur_io.py.</w:t>
      </w:r>
    </w:p>
    <w:p w14:paraId="4A2D6CF4" w14:textId="77777777" w:rsidR="00894E03" w:rsidRDefault="00000000">
      <w:pPr>
        <w:pStyle w:val="Heading2"/>
      </w:pPr>
      <w:r>
        <w:t>5.1 Entités persistées</w:t>
      </w:r>
    </w:p>
    <w:p w14:paraId="4BB9B6D0" w14:textId="77777777" w:rsidR="00894E03" w:rsidRPr="00817C60" w:rsidRDefault="00000000">
      <w:pPr>
        <w:pStyle w:val="ListBullet"/>
        <w:rPr>
          <w:lang w:val="fr-FR"/>
        </w:rPr>
      </w:pPr>
      <w:r w:rsidRPr="00817C60">
        <w:rPr>
          <w:lang w:val="fr-FR"/>
        </w:rPr>
        <w:t>Éléments (triangles/polygones): id, sommets (labels), ordre des sommets.</w:t>
      </w:r>
    </w:p>
    <w:p w14:paraId="2EA7322A" w14:textId="77777777" w:rsidR="00894E03" w:rsidRPr="00817C60" w:rsidRDefault="00000000">
      <w:pPr>
        <w:pStyle w:val="ListBullet"/>
        <w:rPr>
          <w:lang w:val="fr-FR"/>
        </w:rPr>
      </w:pPr>
      <w:r w:rsidRPr="00817C60">
        <w:rPr>
          <w:lang w:val="fr-FR"/>
        </w:rPr>
        <w:t>Groupes: liste des éléments, attachments appliquées (ou reconstruction équivalente).</w:t>
      </w:r>
    </w:p>
    <w:p w14:paraId="5F3C3E9C" w14:textId="77777777" w:rsidR="00894E03" w:rsidRDefault="00000000">
      <w:pPr>
        <w:pStyle w:val="ListBullet"/>
      </w:pPr>
      <w:r>
        <w:t>Attaches: kind + références featureA/featureB + paramètres.</w:t>
      </w:r>
    </w:p>
    <w:p w14:paraId="253AE035" w14:textId="77777777" w:rsidR="00894E03" w:rsidRPr="00817C60" w:rsidRDefault="00000000">
      <w:pPr>
        <w:pStyle w:val="ListBullet"/>
        <w:rPr>
          <w:lang w:val="fr-FR"/>
        </w:rPr>
      </w:pPr>
      <w:r w:rsidRPr="00817C60">
        <w:rPr>
          <w:lang w:val="fr-FR"/>
        </w:rPr>
        <w:t>Arêtes: pointsOnEdge et coverages peuvent être dérivés; on ne persiste que si nécessaire pour exactitude.</w:t>
      </w:r>
    </w:p>
    <w:p w14:paraId="5EB81C8E" w14:textId="77777777" w:rsidR="00894E03" w:rsidRPr="00817C60" w:rsidRDefault="00000000">
      <w:pPr>
        <w:pStyle w:val="Heading2"/>
        <w:rPr>
          <w:lang w:val="fr-FR"/>
        </w:rPr>
      </w:pPr>
      <w:r w:rsidRPr="00817C60">
        <w:rPr>
          <w:lang w:val="fr-FR"/>
        </w:rPr>
        <w:t>5.2 Règle de minimalisme</w:t>
      </w:r>
    </w:p>
    <w:p w14:paraId="582C627B" w14:textId="77777777" w:rsidR="00894E03" w:rsidRPr="00817C60" w:rsidRDefault="00000000">
      <w:pPr>
        <w:rPr>
          <w:lang w:val="fr-FR"/>
        </w:rPr>
      </w:pPr>
      <w:r w:rsidRPr="00817C60">
        <w:rPr>
          <w:lang w:val="fr-FR"/>
        </w:rPr>
        <w:t>Pour éviter de gonfler le XML, la v4 recommande de persister prioritairement les attachments (intention) et de reconstruire nodes/pointsOnEdge/coverages à partir de celles-ci au chargement. La persistance de pointsOnEdge/coverages est optionnelle et réservée aux cas où l’UI doit retrouver exactement la même structure (ex: t calculé).</w:t>
      </w:r>
    </w:p>
    <w:p w14:paraId="39CADBEE" w14:textId="77777777" w:rsidR="00894E03" w:rsidRPr="00817C60" w:rsidRDefault="00000000">
      <w:pPr>
        <w:pStyle w:val="Heading2"/>
        <w:rPr>
          <w:lang w:val="fr-FR"/>
        </w:rPr>
      </w:pPr>
      <w:r w:rsidRPr="00817C60">
        <w:rPr>
          <w:lang w:val="fr-FR"/>
        </w:rPr>
        <w:t>5.3 Références de features</w:t>
      </w:r>
    </w:p>
    <w:p w14:paraId="36640BBC" w14:textId="77777777" w:rsidR="00894E03" w:rsidRPr="00817C60" w:rsidRDefault="00000000">
      <w:pPr>
        <w:pStyle w:val="Heading1"/>
        <w:rPr>
          <w:lang w:val="fr-FR"/>
        </w:rPr>
      </w:pPr>
      <w:r w:rsidRPr="00817C60">
        <w:rPr>
          <w:lang w:val="fr-FR"/>
        </w:rPr>
        <w:t>6. API publique (contrat Tk ↔ Core)</w:t>
      </w:r>
    </w:p>
    <w:p w14:paraId="3722EFB5" w14:textId="77777777" w:rsidR="00894E03" w:rsidRPr="00817C60" w:rsidRDefault="00000000">
      <w:pPr>
        <w:rPr>
          <w:lang w:val="fr-FR"/>
        </w:rPr>
      </w:pPr>
      <w:r w:rsidRPr="00817C60">
        <w:rPr>
          <w:lang w:val="fr-FR"/>
        </w:rPr>
        <w:t>Le contrat doit rester court (10-15 méthodes max). Tk ne manipule jamais directement les structures internes (nodes/edges). Il fournit l’intention (features + paramètres) et reçoit un groupId résultat + diagnostics.</w:t>
      </w:r>
    </w:p>
    <w:p w14:paraId="5252C660" w14:textId="77777777" w:rsidR="00894E03" w:rsidRPr="00817C60" w:rsidRDefault="00000000">
      <w:pPr>
        <w:pStyle w:val="Heading2"/>
        <w:rPr>
          <w:lang w:val="fr-FR"/>
        </w:rPr>
      </w:pPr>
      <w:r w:rsidRPr="00817C60">
        <w:rPr>
          <w:lang w:val="fr-FR"/>
        </w:rPr>
        <w:lastRenderedPageBreak/>
        <w:t>6.1 Écriture (transactions)</w:t>
      </w:r>
    </w:p>
    <w:p w14:paraId="4C911FA0" w14:textId="77777777" w:rsidR="00894E03" w:rsidRPr="00817C60" w:rsidRDefault="00000000">
      <w:pPr>
        <w:pStyle w:val="Heading2"/>
        <w:rPr>
          <w:lang w:val="fr-FR"/>
        </w:rPr>
      </w:pPr>
      <w:r w:rsidRPr="00817C60">
        <w:rPr>
          <w:lang w:val="fr-FR"/>
        </w:rPr>
        <w:t>6.2 Lecture (queries)</w:t>
      </w:r>
    </w:p>
    <w:p w14:paraId="7677134A" w14:textId="77777777" w:rsidR="00894E03" w:rsidRPr="00817C60" w:rsidRDefault="00000000">
      <w:pPr>
        <w:pStyle w:val="Heading1"/>
        <w:rPr>
          <w:lang w:val="fr-FR"/>
        </w:rPr>
      </w:pPr>
      <w:r w:rsidRPr="00817C60">
        <w:rPr>
          <w:lang w:val="fr-FR"/>
        </w:rPr>
        <w:t>7. Algorithmes (niveau conceptuel, sans géométrie)</w:t>
      </w:r>
    </w:p>
    <w:p w14:paraId="512BF9BD" w14:textId="77777777" w:rsidR="00894E03" w:rsidRDefault="00000000">
      <w:pPr>
        <w:pStyle w:val="Heading2"/>
      </w:pPr>
      <w:r>
        <w:t>7.1 Application d’une attache vertex↔edge</w:t>
      </w:r>
    </w:p>
    <w:p w14:paraId="1F18AB3E" w14:textId="77777777" w:rsidR="00894E03" w:rsidRPr="00817C60" w:rsidRDefault="00000000">
      <w:pPr>
        <w:pStyle w:val="ListNumber"/>
        <w:rPr>
          <w:lang w:val="fr-FR"/>
        </w:rPr>
      </w:pPr>
      <w:r w:rsidRPr="00817C60">
        <w:rPr>
          <w:lang w:val="fr-FR"/>
        </w:rPr>
        <w:t>Identifier le groupe de vertex et le groupe de l’edge (peuvent être identiques ou distincts).</w:t>
      </w:r>
    </w:p>
    <w:p w14:paraId="106E2C5D" w14:textId="77777777" w:rsidR="00894E03" w:rsidRPr="00817C60" w:rsidRDefault="00000000">
      <w:pPr>
        <w:pStyle w:val="ListNumber"/>
        <w:rPr>
          <w:lang w:val="fr-FR"/>
        </w:rPr>
      </w:pPr>
      <w:r w:rsidRPr="00817C60">
        <w:rPr>
          <w:lang w:val="fr-FR"/>
        </w:rPr>
        <w:t>Créer (ou réutiliser) un node cible sur l’edge: ajouter un EdgePoint(t,nodeId) dans pointsOnEdge en ordre trié.</w:t>
      </w:r>
    </w:p>
    <w:p w14:paraId="6DA8A028" w14:textId="77777777" w:rsidR="00894E03" w:rsidRPr="00817C60" w:rsidRDefault="00000000">
      <w:pPr>
        <w:pStyle w:val="ListNumber"/>
        <w:rPr>
          <w:lang w:val="fr-FR"/>
        </w:rPr>
      </w:pPr>
      <w:r w:rsidRPr="00817C60">
        <w:rPr>
          <w:lang w:val="fr-FR"/>
        </w:rPr>
        <w:t>Unifier le node du vertex avec le node cible (union logique): le vertex référence désormais le node unifié.</w:t>
      </w:r>
    </w:p>
    <w:p w14:paraId="79151D75" w14:textId="77777777" w:rsidR="00894E03" w:rsidRPr="00817C60" w:rsidRDefault="00000000">
      <w:pPr>
        <w:pStyle w:val="ListNumber"/>
        <w:rPr>
          <w:lang w:val="fr-FR"/>
        </w:rPr>
      </w:pPr>
      <w:r w:rsidRPr="00817C60">
        <w:rPr>
          <w:lang w:val="fr-FR"/>
        </w:rPr>
        <w:t>Mettre à jour les incidences (node.incidences) pour refléter les connexions.</w:t>
      </w:r>
    </w:p>
    <w:p w14:paraId="3A180651" w14:textId="77777777" w:rsidR="00894E03" w:rsidRPr="00817C60" w:rsidRDefault="00000000">
      <w:pPr>
        <w:pStyle w:val="ListNumber"/>
        <w:rPr>
          <w:lang w:val="fr-FR"/>
        </w:rPr>
      </w:pPr>
      <w:r w:rsidRPr="00817C60">
        <w:rPr>
          <w:lang w:val="fr-FR"/>
        </w:rPr>
        <w:t>Mettre à jour les coverages si l’attache induit une portion interne (cas edge-edge, ou règles métier).</w:t>
      </w:r>
    </w:p>
    <w:p w14:paraId="46B73228" w14:textId="77777777" w:rsidR="00894E03" w:rsidRPr="00817C60" w:rsidRDefault="00000000">
      <w:pPr>
        <w:pStyle w:val="ListNumber"/>
        <w:rPr>
          <w:lang w:val="fr-FR"/>
        </w:rPr>
      </w:pPr>
      <w:r w:rsidRPr="00817C60">
        <w:rPr>
          <w:lang w:val="fr-FR"/>
        </w:rPr>
        <w:t>Valider le groupe résultant; si erreur non résolue =&gt; transaction rejetée (rollback).</w:t>
      </w:r>
    </w:p>
    <w:p w14:paraId="7D0C1579" w14:textId="77777777" w:rsidR="00894E03" w:rsidRDefault="00000000">
      <w:pPr>
        <w:pStyle w:val="Heading2"/>
      </w:pPr>
      <w:r>
        <w:t>7.2 Calcul du contour (Boundary)</w:t>
      </w:r>
    </w:p>
    <w:p w14:paraId="53A0C734" w14:textId="77777777" w:rsidR="00894E03" w:rsidRPr="00817C60" w:rsidRDefault="00000000">
      <w:pPr>
        <w:pStyle w:val="ListBullet"/>
        <w:rPr>
          <w:lang w:val="fr-FR"/>
        </w:rPr>
      </w:pPr>
      <w:r w:rsidRPr="00817C60">
        <w:rPr>
          <w:lang w:val="fr-FR"/>
        </w:rPr>
        <w:t>Pour chaque edge de chaque élément: calculer les portions non couvertes (complément des coverages).</w:t>
      </w:r>
    </w:p>
    <w:p w14:paraId="5A0706A8" w14:textId="77777777" w:rsidR="00894E03" w:rsidRPr="00817C60" w:rsidRDefault="00000000">
      <w:pPr>
        <w:pStyle w:val="ListBullet"/>
        <w:rPr>
          <w:lang w:val="fr-FR"/>
        </w:rPr>
      </w:pPr>
      <w:r w:rsidRPr="00817C60">
        <w:rPr>
          <w:lang w:val="fr-FR"/>
        </w:rPr>
        <w:t>Chaque portion non couverte devient un BoundarySegment (edgeId, t0, t1, direction).</w:t>
      </w:r>
    </w:p>
    <w:p w14:paraId="5A974308" w14:textId="77777777" w:rsidR="00894E03" w:rsidRPr="00817C60" w:rsidRDefault="00000000">
      <w:pPr>
        <w:pStyle w:val="ListBullet"/>
        <w:rPr>
          <w:lang w:val="fr-FR"/>
        </w:rPr>
      </w:pPr>
      <w:r w:rsidRPr="00817C60">
        <w:rPr>
          <w:lang w:val="fr-FR"/>
        </w:rPr>
        <w:t>Assembler les segments en cycle(s) via les nodes aux extrémités (t0/t1 + edge orientation).</w:t>
      </w:r>
    </w:p>
    <w:p w14:paraId="77F3683D" w14:textId="77777777" w:rsidR="00894E03" w:rsidRPr="00817C60" w:rsidRDefault="00000000">
      <w:pPr>
        <w:pStyle w:val="ListBullet"/>
        <w:rPr>
          <w:lang w:val="fr-FR"/>
        </w:rPr>
      </w:pPr>
      <w:r w:rsidRPr="00817C60">
        <w:rPr>
          <w:lang w:val="fr-FR"/>
        </w:rPr>
        <w:t>Le résultat doit être stable (pas d’epsilon) et ne pas répéter des nœuds inutilement.</w:t>
      </w:r>
    </w:p>
    <w:p w14:paraId="4FF2E04C" w14:textId="77777777" w:rsidR="00894E03" w:rsidRPr="00817C60" w:rsidRDefault="00000000">
      <w:pPr>
        <w:pStyle w:val="Heading2"/>
        <w:rPr>
          <w:lang w:val="fr-FR"/>
        </w:rPr>
      </w:pPr>
      <w:r w:rsidRPr="00817C60">
        <w:rPr>
          <w:lang w:val="fr-FR"/>
        </w:rPr>
        <w:t>7.3 Référentiel de calcul de t (décision figée)</w:t>
      </w:r>
    </w:p>
    <w:p w14:paraId="3393B26E" w14:textId="77777777" w:rsidR="00894E03" w:rsidRPr="00817C60" w:rsidRDefault="00000000">
      <w:pPr>
        <w:rPr>
          <w:lang w:val="fr-FR"/>
        </w:rPr>
      </w:pPr>
      <w:r w:rsidRPr="00817C60">
        <w:rPr>
          <w:lang w:val="fr-FR"/>
        </w:rPr>
        <w:t>Le paramètre t utilisé dans les attaches vertex↔edge est **toujours calculé dans le référentiel monde**, exprimé dans les mêmes unités que les données métier (kilomètres). La notion de canvas Tk (pixels, zoom, pan) est strictement limitée à l’UI et ne doit jamais intervenir dans le calcul ou l’interprétation de t au niveau du Core.</w:t>
      </w:r>
    </w:p>
    <w:p w14:paraId="4430F23D" w14:textId="77777777" w:rsidR="00894E03" w:rsidRPr="00817C60" w:rsidRDefault="00000000">
      <w:pPr>
        <w:rPr>
          <w:lang w:val="fr-FR"/>
        </w:rPr>
      </w:pPr>
      <w:r w:rsidRPr="00817C60">
        <w:rPr>
          <w:lang w:val="fr-FR"/>
        </w:rPr>
        <w:t>Conséquence directe :</w:t>
      </w:r>
      <w:r w:rsidRPr="00817C60">
        <w:rPr>
          <w:lang w:val="fr-FR"/>
        </w:rPr>
        <w:br/>
        <w:t>- t est invariant vis-à-vis du zoom, du pan et de la résolution écran.</w:t>
      </w:r>
      <w:r w:rsidRPr="00817C60">
        <w:rPr>
          <w:lang w:val="fr-FR"/>
        </w:rPr>
        <w:br/>
        <w:t>- un même scénario produit exactement les mêmes valeurs de t, indépendamment du rendu graphique.</w:t>
      </w:r>
      <w:r w:rsidRPr="00817C60">
        <w:rPr>
          <w:lang w:val="fr-FR"/>
        </w:rPr>
        <w:br/>
        <w:t>- la topologie reste stable et comparable entre sessions, sauvegardes et rechargements.</w:t>
      </w:r>
    </w:p>
    <w:p w14:paraId="24C9E48E" w14:textId="77777777" w:rsidR="00894E03" w:rsidRPr="00817C60" w:rsidRDefault="00000000">
      <w:pPr>
        <w:pStyle w:val="Heading2"/>
        <w:rPr>
          <w:lang w:val="fr-FR"/>
        </w:rPr>
      </w:pPr>
      <w:r w:rsidRPr="00817C60">
        <w:rPr>
          <w:lang w:val="fr-FR"/>
        </w:rPr>
        <w:t>7.4 Calcul de t côté UI (Option 1)</w:t>
      </w:r>
    </w:p>
    <w:p w14:paraId="7051DF9E" w14:textId="77777777" w:rsidR="00894E03" w:rsidRPr="00817C60" w:rsidRDefault="00000000">
      <w:pPr>
        <w:rPr>
          <w:lang w:val="fr-FR"/>
        </w:rPr>
      </w:pPr>
      <w:r w:rsidRPr="00817C60">
        <w:rPr>
          <w:lang w:val="fr-FR"/>
        </w:rPr>
        <w:t>Conformément à la stratégie retenue (Option 1), le calcul de t est effectué **exclusivement côté UI**, au moment de la validation du drop (collage). Le Core ne recalcule jamais t ; il se contente de le valider et de l’enregistrer.</w:t>
      </w:r>
    </w:p>
    <w:p w14:paraId="0FFCADE8" w14:textId="77777777" w:rsidR="00894E03" w:rsidRPr="00817C60" w:rsidRDefault="00000000">
      <w:pPr>
        <w:rPr>
          <w:lang w:val="fr-FR"/>
        </w:rPr>
      </w:pPr>
      <w:r w:rsidRPr="00817C60">
        <w:rPr>
          <w:lang w:val="fr-FR"/>
        </w:rPr>
        <w:lastRenderedPageBreak/>
        <w:t>Algorithme conceptuel côté UI :</w:t>
      </w:r>
      <w:r w:rsidRPr="00817C60">
        <w:rPr>
          <w:lang w:val="fr-FR"/>
        </w:rPr>
        <w:br/>
        <w:t>1. Récupérer les coordonnées monde des deux extrémités de l’arête cible (A,B).</w:t>
      </w:r>
      <w:r w:rsidRPr="00817C60">
        <w:rPr>
          <w:lang w:val="fr-FR"/>
        </w:rPr>
        <w:br/>
        <w:t>2. Récupérer la coordonnée monde du sommet à coller (P).</w:t>
      </w:r>
      <w:r w:rsidRPr="00817C60">
        <w:rPr>
          <w:lang w:val="fr-FR"/>
        </w:rPr>
        <w:br/>
        <w:t>3. Projeter P sur le segment AB pour obtenir un scalaire t brut.</w:t>
      </w:r>
      <w:r w:rsidRPr="00817C60">
        <w:rPr>
          <w:lang w:val="fr-FR"/>
        </w:rPr>
        <w:br/>
        <w:t>4. Clamper t dans l’intervalle [0,1].</w:t>
      </w:r>
      <w:r w:rsidRPr="00817C60">
        <w:rPr>
          <w:lang w:val="fr-FR"/>
        </w:rPr>
        <w:br/>
        <w:t>5. Appliquer la règle de snap (cf. section suivante).</w:t>
      </w:r>
      <w:r w:rsidRPr="00817C60">
        <w:rPr>
          <w:lang w:val="fr-FR"/>
        </w:rPr>
        <w:br/>
        <w:t>6. Transmettre t au Core via attachVertexToEdge(..., t).</w:t>
      </w:r>
    </w:p>
    <w:p w14:paraId="6BA85A58" w14:textId="77777777" w:rsidR="00894E03" w:rsidRPr="00817C60" w:rsidRDefault="00000000">
      <w:pPr>
        <w:pStyle w:val="Heading2"/>
        <w:rPr>
          <w:lang w:val="fr-FR"/>
        </w:rPr>
      </w:pPr>
      <w:r w:rsidRPr="00817C60">
        <w:rPr>
          <w:lang w:val="fr-FR"/>
        </w:rPr>
        <w:t>7.5 Tolérance de snap exprimée en unités monde (km)</w:t>
      </w:r>
    </w:p>
    <w:p w14:paraId="349EE399" w14:textId="77777777" w:rsidR="00894E03" w:rsidRPr="00817C60" w:rsidRDefault="00000000">
      <w:pPr>
        <w:rPr>
          <w:lang w:val="fr-FR"/>
        </w:rPr>
      </w:pPr>
      <w:r w:rsidRPr="00817C60">
        <w:rPr>
          <w:lang w:val="fr-FR"/>
        </w:rPr>
        <w:t>La tolérance de snap aux extrémités d’une arête est exprimée **en unités monde (kilomètres)**, et non en pixels. Cette décision est essentielle afin de :</w:t>
      </w:r>
      <w:r w:rsidRPr="00817C60">
        <w:rPr>
          <w:lang w:val="fr-FR"/>
        </w:rPr>
        <w:br/>
        <w:t>- maîtriser explicitement la marge d’erreur acceptable par rapport aux données métier,</w:t>
      </w:r>
      <w:r w:rsidRPr="00817C60">
        <w:rPr>
          <w:lang w:val="fr-FR"/>
        </w:rPr>
        <w:br/>
        <w:t>- raisonner en pourcentage de la taille des triangles ou des segments,</w:t>
      </w:r>
      <w:r w:rsidRPr="00817C60">
        <w:rPr>
          <w:lang w:val="fr-FR"/>
        </w:rPr>
        <w:br/>
        <w:t>- garantir un comportement identique quelle que soit l’échelle d’affichage.</w:t>
      </w:r>
    </w:p>
    <w:p w14:paraId="4E8E2159" w14:textId="77777777" w:rsidR="00894E03" w:rsidRPr="00817C60" w:rsidRDefault="00000000">
      <w:pPr>
        <w:rPr>
          <w:lang w:val="fr-FR"/>
        </w:rPr>
      </w:pPr>
      <w:r w:rsidRPr="00817C60">
        <w:rPr>
          <w:lang w:val="fr-FR"/>
        </w:rPr>
        <w:t>Règle de snap :</w:t>
      </w:r>
      <w:r w:rsidRPr="00817C60">
        <w:rPr>
          <w:lang w:val="fr-FR"/>
        </w:rPr>
        <w:br/>
        <w:t>- si distance(P, A) ≤ snapDistanceKm ⇒ t = 0</w:t>
      </w:r>
      <w:r w:rsidRPr="00817C60">
        <w:rPr>
          <w:lang w:val="fr-FR"/>
        </w:rPr>
        <w:br/>
        <w:t>- si distance(P, B) ≤ snapDistanceKm ⇒ t = 1</w:t>
      </w:r>
      <w:r w:rsidRPr="00817C60">
        <w:rPr>
          <w:lang w:val="fr-FR"/>
        </w:rPr>
        <w:br/>
        <w:t>- sinon ⇒ t issu de la projection</w:t>
      </w:r>
    </w:p>
    <w:p w14:paraId="3DA23916" w14:textId="77777777" w:rsidR="00894E03" w:rsidRPr="00817C60" w:rsidRDefault="00000000">
      <w:pPr>
        <w:rPr>
          <w:lang w:val="fr-FR"/>
        </w:rPr>
      </w:pPr>
      <w:r w:rsidRPr="00817C60">
        <w:rPr>
          <w:lang w:val="fr-FR"/>
        </w:rPr>
        <w:t>snapDistanceKm est un paramètre métier configurable, pouvant être défini :</w:t>
      </w:r>
      <w:r w:rsidRPr="00817C60">
        <w:rPr>
          <w:lang w:val="fr-FR"/>
        </w:rPr>
        <w:br/>
        <w:t>- comme une constante absolue (ex : 0.5 km), ou</w:t>
      </w:r>
      <w:r w:rsidRPr="00817C60">
        <w:rPr>
          <w:lang w:val="fr-FR"/>
        </w:rPr>
        <w:br/>
        <w:t>- comme un pourcentage de la longueur de l’arête (ex : 1 % de |AB|), ou</w:t>
      </w:r>
      <w:r w:rsidRPr="00817C60">
        <w:rPr>
          <w:lang w:val="fr-FR"/>
        </w:rPr>
        <w:br/>
        <w:t>- comme une combinaison des deux (min/max).</w:t>
      </w:r>
    </w:p>
    <w:p w14:paraId="1374CE19" w14:textId="77777777" w:rsidR="00894E03" w:rsidRPr="00817C60" w:rsidRDefault="00000000">
      <w:pPr>
        <w:pStyle w:val="Heading2"/>
        <w:rPr>
          <w:lang w:val="fr-FR"/>
        </w:rPr>
      </w:pPr>
      <w:r w:rsidRPr="00817C60">
        <w:rPr>
          <w:lang w:val="fr-FR"/>
        </w:rPr>
        <w:t>7.6 Validation de t côté Core</w:t>
      </w:r>
    </w:p>
    <w:p w14:paraId="0313450A" w14:textId="77777777" w:rsidR="00894E03" w:rsidRPr="00817C60" w:rsidRDefault="00000000">
      <w:pPr>
        <w:rPr>
          <w:lang w:val="fr-FR"/>
        </w:rPr>
      </w:pPr>
      <w:r w:rsidRPr="00817C60">
        <w:rPr>
          <w:lang w:val="fr-FR"/>
        </w:rPr>
        <w:t>Le Core applique uniquement des validations structurelles sur t :</w:t>
      </w:r>
      <w:r w:rsidRPr="00817C60">
        <w:rPr>
          <w:lang w:val="fr-FR"/>
        </w:rPr>
        <w:br/>
        <w:t>- 0 ≤ t ≤ 1 (après snap)</w:t>
      </w:r>
      <w:r w:rsidRPr="00817C60">
        <w:rPr>
          <w:lang w:val="fr-FR"/>
        </w:rPr>
        <w:br/>
        <w:t>- cohérence avec les pointsOnEdge existants (fusion ou refus si collision incohérente)</w:t>
      </w:r>
      <w:r w:rsidRPr="00817C60">
        <w:rPr>
          <w:lang w:val="fr-FR"/>
        </w:rPr>
        <w:br/>
        <w:t>- absence de création d’intervalles dégénérés (t0 ≥ t1)</w:t>
      </w:r>
    </w:p>
    <w:p w14:paraId="154C4DB4" w14:textId="77777777" w:rsidR="00894E03" w:rsidRPr="00817C60" w:rsidRDefault="00000000">
      <w:pPr>
        <w:rPr>
          <w:lang w:val="fr-FR"/>
        </w:rPr>
      </w:pPr>
      <w:r w:rsidRPr="00817C60">
        <w:rPr>
          <w:lang w:val="fr-FR"/>
        </w:rPr>
        <w:t>Le Core **ne modifie jamais** t et **ne dépend jamais** de coordonnées géométriques. Toute correction ou heuristique géométrique relève exclusivement de l’UI.</w:t>
      </w:r>
    </w:p>
    <w:p w14:paraId="2B4DA74B" w14:textId="77777777" w:rsidR="00894E03" w:rsidRPr="00817C60" w:rsidRDefault="00000000">
      <w:pPr>
        <w:pStyle w:val="Heading2"/>
        <w:rPr>
          <w:lang w:val="fr-FR"/>
        </w:rPr>
      </w:pPr>
      <w:r w:rsidRPr="00817C60">
        <w:rPr>
          <w:lang w:val="fr-FR"/>
        </w:rPr>
        <w:t>7.7 Impact sur le contour (Boundary)</w:t>
      </w:r>
    </w:p>
    <w:p w14:paraId="5D17BBDD" w14:textId="77777777" w:rsidR="00894E03" w:rsidRPr="00817C60" w:rsidRDefault="00000000">
      <w:pPr>
        <w:rPr>
          <w:lang w:val="fr-FR"/>
        </w:rPr>
      </w:pPr>
      <w:r w:rsidRPr="00817C60">
        <w:rPr>
          <w:lang w:val="fr-FR"/>
        </w:rPr>
        <w:t>L’utilisation systématique d’un t monde précis garantit que :</w:t>
      </w:r>
      <w:r w:rsidRPr="00817C60">
        <w:rPr>
          <w:lang w:val="fr-FR"/>
        </w:rPr>
        <w:br/>
        <w:t>- l’ordre des pointsOnEdge est stable,</w:t>
      </w:r>
      <w:r w:rsidRPr="00817C60">
        <w:rPr>
          <w:lang w:val="fr-FR"/>
        </w:rPr>
        <w:br/>
        <w:t>- les segments de boundary (t0,t1) sont reproductibles,</w:t>
      </w:r>
      <w:r w:rsidRPr="00817C60">
        <w:rPr>
          <w:lang w:val="fr-FR"/>
        </w:rPr>
        <w:br/>
        <w:t>- les erreurs de contour reflètent de véritables erreurs topologiques et non des artefacts d’affichage.</w:t>
      </w:r>
    </w:p>
    <w:p w14:paraId="728F0265" w14:textId="77777777" w:rsidR="00894E03" w:rsidRPr="00817C60" w:rsidRDefault="00000000">
      <w:pPr>
        <w:rPr>
          <w:lang w:val="fr-FR"/>
        </w:rPr>
      </w:pPr>
      <w:r w:rsidRPr="00817C60">
        <w:rPr>
          <w:lang w:val="fr-FR"/>
        </w:rPr>
        <w:t>Cette décision est un prérequis indispensable pour fiabiliser :</w:t>
      </w:r>
      <w:r w:rsidRPr="00817C60">
        <w:rPr>
          <w:lang w:val="fr-FR"/>
        </w:rPr>
        <w:br/>
        <w:t>- le calcul des chemins,</w:t>
      </w:r>
      <w:r w:rsidRPr="00817C60">
        <w:rPr>
          <w:lang w:val="fr-FR"/>
        </w:rPr>
        <w:br/>
        <w:t>- les tooltips topologiques,</w:t>
      </w:r>
      <w:r w:rsidRPr="00817C60">
        <w:rPr>
          <w:lang w:val="fr-FR"/>
        </w:rPr>
        <w:br/>
        <w:t>- la comparaison de boundary entre scénarios.</w:t>
      </w:r>
    </w:p>
    <w:p w14:paraId="25A9355A" w14:textId="77777777" w:rsidR="00894E03" w:rsidRPr="00817C60" w:rsidRDefault="00000000">
      <w:pPr>
        <w:pStyle w:val="Heading1"/>
        <w:rPr>
          <w:lang w:val="fr-FR"/>
        </w:rPr>
      </w:pPr>
      <w:r w:rsidRPr="00817C60">
        <w:rPr>
          <w:lang w:val="fr-FR"/>
        </w:rPr>
        <w:lastRenderedPageBreak/>
        <w:t>8. Intégration dans le code existant</w:t>
      </w:r>
    </w:p>
    <w:p w14:paraId="677088D9" w14:textId="77777777" w:rsidR="00894E03" w:rsidRPr="00817C60" w:rsidRDefault="00000000">
      <w:pPr>
        <w:pStyle w:val="Heading2"/>
        <w:rPr>
          <w:lang w:val="fr-FR"/>
        </w:rPr>
      </w:pPr>
      <w:r w:rsidRPr="00817C60">
        <w:rPr>
          <w:lang w:val="fr-FR"/>
        </w:rPr>
        <w:t>8.1 assembleur_core.py</w:t>
      </w:r>
    </w:p>
    <w:p w14:paraId="633ECDCA" w14:textId="77777777" w:rsidR="00894E03" w:rsidRPr="00817C60" w:rsidRDefault="00000000">
      <w:pPr>
        <w:pStyle w:val="ListBullet"/>
        <w:rPr>
          <w:lang w:val="fr-FR"/>
        </w:rPr>
      </w:pPr>
      <w:r w:rsidRPr="00817C60">
        <w:rPr>
          <w:lang w:val="fr-FR"/>
        </w:rPr>
        <w:t>Héberge le modèle TopologyWorld/Group/Element (ou un module dédié importé par assembleur_core).</w:t>
      </w:r>
    </w:p>
    <w:p w14:paraId="7B6999DE" w14:textId="77777777" w:rsidR="00894E03" w:rsidRPr="00817C60" w:rsidRDefault="00000000">
      <w:pPr>
        <w:pStyle w:val="ListBullet"/>
        <w:rPr>
          <w:lang w:val="fr-FR"/>
        </w:rPr>
      </w:pPr>
      <w:r w:rsidRPr="00817C60">
        <w:rPr>
          <w:lang w:val="fr-FR"/>
        </w:rPr>
        <w:t>Expose l’API publique utilisée par assembleur_tk.py et assembleur_sim.py.</w:t>
      </w:r>
    </w:p>
    <w:p w14:paraId="1D40D189" w14:textId="77777777" w:rsidR="00894E03" w:rsidRDefault="00000000">
      <w:pPr>
        <w:pStyle w:val="Heading2"/>
      </w:pPr>
      <w:r>
        <w:t>8.2 assembleur_tk.py (UI)</w:t>
      </w:r>
    </w:p>
    <w:p w14:paraId="5AB34039" w14:textId="77777777" w:rsidR="00894E03" w:rsidRPr="00817C60" w:rsidRDefault="00000000">
      <w:pPr>
        <w:pStyle w:val="ListBullet"/>
        <w:rPr>
          <w:lang w:val="fr-FR"/>
        </w:rPr>
      </w:pPr>
      <w:r w:rsidRPr="00817C60">
        <w:rPr>
          <w:lang w:val="fr-FR"/>
        </w:rPr>
        <w:t>Collecte l’intention de collage: selection vertex/edge, orientation, position t (si vertex↔edge).</w:t>
      </w:r>
    </w:p>
    <w:p w14:paraId="29B3A12D" w14:textId="77777777" w:rsidR="00894E03" w:rsidRPr="00817C60" w:rsidRDefault="00000000">
      <w:pPr>
        <w:pStyle w:val="ListBullet"/>
        <w:rPr>
          <w:lang w:val="fr-FR"/>
        </w:rPr>
      </w:pPr>
      <w:r w:rsidRPr="00817C60">
        <w:rPr>
          <w:lang w:val="fr-FR"/>
        </w:rPr>
        <w:t>Appelle uniquement l’API publique (applyAttachments/attach...).</w:t>
      </w:r>
    </w:p>
    <w:p w14:paraId="6B3B0659" w14:textId="77777777" w:rsidR="00894E03" w:rsidRDefault="00000000">
      <w:pPr>
        <w:pStyle w:val="ListBullet"/>
      </w:pPr>
      <w:r>
        <w:t>Affiche: boundary, tooltips via queries topologiques (neighbors/incidences).</w:t>
      </w:r>
    </w:p>
    <w:p w14:paraId="526F7DB7" w14:textId="77777777" w:rsidR="00894E03" w:rsidRPr="00817C60" w:rsidRDefault="00000000">
      <w:pPr>
        <w:pStyle w:val="ListBullet"/>
        <w:rPr>
          <w:lang w:val="fr-FR"/>
        </w:rPr>
      </w:pPr>
      <w:r w:rsidRPr="00817C60">
        <w:rPr>
          <w:lang w:val="fr-FR"/>
        </w:rPr>
        <w:t>Aucun calcul topo par géométrie, aucun fallback.</w:t>
      </w:r>
    </w:p>
    <w:p w14:paraId="1A36B936" w14:textId="77777777" w:rsidR="00894E03" w:rsidRPr="00817C60" w:rsidRDefault="00000000">
      <w:pPr>
        <w:pStyle w:val="Heading2"/>
        <w:rPr>
          <w:lang w:val="fr-FR"/>
        </w:rPr>
      </w:pPr>
      <w:r w:rsidRPr="00817C60">
        <w:rPr>
          <w:lang w:val="fr-FR"/>
        </w:rPr>
        <w:t>8.3 assembleur_sim.py (auto-assemblage)</w:t>
      </w:r>
    </w:p>
    <w:p w14:paraId="406C1D64" w14:textId="77777777" w:rsidR="00894E03" w:rsidRPr="00817C60" w:rsidRDefault="00000000">
      <w:pPr>
        <w:pStyle w:val="ListBullet"/>
        <w:rPr>
          <w:lang w:val="fr-FR"/>
        </w:rPr>
      </w:pPr>
      <w:r w:rsidRPr="00817C60">
        <w:rPr>
          <w:lang w:val="fr-FR"/>
        </w:rPr>
        <w:t>Produit des attaches explicites (intention) au lieu de déduire une topo depuis les positions.</w:t>
      </w:r>
    </w:p>
    <w:p w14:paraId="0EB057D4" w14:textId="77777777" w:rsidR="00894E03" w:rsidRPr="00817C60" w:rsidRDefault="00000000">
      <w:pPr>
        <w:pStyle w:val="ListBullet"/>
        <w:rPr>
          <w:lang w:val="fr-FR"/>
        </w:rPr>
      </w:pPr>
      <w:r w:rsidRPr="00817C60">
        <w:rPr>
          <w:lang w:val="fr-FR"/>
        </w:rPr>
        <w:t>Appelle la même API que le manuel (unification totale).</w:t>
      </w:r>
    </w:p>
    <w:p w14:paraId="1E2612F8" w14:textId="77777777" w:rsidR="00894E03" w:rsidRDefault="00000000">
      <w:pPr>
        <w:pStyle w:val="Heading2"/>
      </w:pPr>
      <w:r>
        <w:t>8.4 assembleur_io.py (persistance)</w:t>
      </w:r>
    </w:p>
    <w:p w14:paraId="35B27B5A" w14:textId="77777777" w:rsidR="00894E03" w:rsidRPr="00817C60" w:rsidRDefault="00000000">
      <w:pPr>
        <w:pStyle w:val="ListBullet"/>
        <w:rPr>
          <w:lang w:val="fr-FR"/>
        </w:rPr>
      </w:pPr>
      <w:r w:rsidRPr="00817C60">
        <w:rPr>
          <w:lang w:val="fr-FR"/>
        </w:rPr>
        <w:t>XML strict: refuser si attaches/topo absentes ou incohérentes.</w:t>
      </w:r>
    </w:p>
    <w:p w14:paraId="1B32FB92" w14:textId="77777777" w:rsidR="00894E03" w:rsidRPr="00817C60" w:rsidRDefault="00000000">
      <w:pPr>
        <w:pStyle w:val="ListBullet"/>
        <w:rPr>
          <w:lang w:val="fr-FR"/>
        </w:rPr>
      </w:pPr>
      <w:r w:rsidRPr="00817C60">
        <w:rPr>
          <w:lang w:val="fr-FR"/>
        </w:rPr>
        <w:t>Au load: reconstruire la topologie depuis les attachments persistées.</w:t>
      </w:r>
    </w:p>
    <w:p w14:paraId="0DE9DBA5" w14:textId="77777777" w:rsidR="00894E03" w:rsidRPr="00817C60" w:rsidRDefault="00000000">
      <w:pPr>
        <w:pStyle w:val="Heading1"/>
        <w:rPr>
          <w:lang w:val="fr-FR"/>
        </w:rPr>
      </w:pPr>
      <w:r w:rsidRPr="00817C60">
        <w:rPr>
          <w:lang w:val="fr-FR"/>
        </w:rPr>
        <w:t>9. Plan de refactor incrémental (livrables courts)</w:t>
      </w:r>
    </w:p>
    <w:p w14:paraId="5F9C06FB" w14:textId="77777777" w:rsidR="00894E03" w:rsidRPr="00817C60" w:rsidRDefault="00000000">
      <w:pPr>
        <w:rPr>
          <w:lang w:val="fr-FR"/>
        </w:rPr>
      </w:pPr>
      <w:r w:rsidRPr="00817C60">
        <w:rPr>
          <w:lang w:val="fr-FR"/>
        </w:rPr>
        <w:t>Le plan découpe les changements pour éviter les phases trop grosses et réduire le risque. Chaque étape doit être validée sur 2–3 scénarios de référence avant de passer à la suivante.</w:t>
      </w:r>
    </w:p>
    <w:p w14:paraId="7FC4B44E" w14:textId="77777777" w:rsidR="00894E03" w:rsidRPr="00817C60" w:rsidRDefault="00000000">
      <w:pPr>
        <w:pStyle w:val="Heading1"/>
        <w:rPr>
          <w:lang w:val="fr-FR"/>
        </w:rPr>
      </w:pPr>
      <w:r w:rsidRPr="00817C60">
        <w:rPr>
          <w:lang w:val="fr-FR"/>
        </w:rPr>
        <w:t>10. Scénarios de validation (métier)</w:t>
      </w:r>
    </w:p>
    <w:p w14:paraId="38460E78" w14:textId="77777777" w:rsidR="00894E03" w:rsidRPr="00817C60" w:rsidRDefault="00000000">
      <w:pPr>
        <w:pStyle w:val="Heading2"/>
        <w:rPr>
          <w:lang w:val="fr-FR"/>
        </w:rPr>
      </w:pPr>
      <w:r w:rsidRPr="00817C60">
        <w:rPr>
          <w:lang w:val="fr-FR"/>
        </w:rPr>
        <w:t>10.1 MVP (manuel)</w:t>
      </w:r>
    </w:p>
    <w:p w14:paraId="72A5EE6D" w14:textId="77777777" w:rsidR="00894E03" w:rsidRPr="00817C60" w:rsidRDefault="00000000">
      <w:pPr>
        <w:pStyle w:val="ListNumber"/>
        <w:rPr>
          <w:lang w:val="fr-FR"/>
        </w:rPr>
      </w:pPr>
      <w:r w:rsidRPr="00817C60">
        <w:rPr>
          <w:lang w:val="fr-FR"/>
        </w:rPr>
        <w:t>S1: 1 élément seul (groupe de 1) – boundary = polygone complet.</w:t>
      </w:r>
    </w:p>
    <w:p w14:paraId="62B8CDD2" w14:textId="77777777" w:rsidR="00894E03" w:rsidRPr="00817C60" w:rsidRDefault="00000000">
      <w:pPr>
        <w:pStyle w:val="ListNumber"/>
        <w:rPr>
          <w:lang w:val="fr-FR"/>
        </w:rPr>
      </w:pPr>
      <w:r w:rsidRPr="00817C60">
        <w:rPr>
          <w:lang w:val="fr-FR"/>
        </w:rPr>
        <w:t>S2: Attache vertex↔vertex entre deux triangles – merge en un groupe.</w:t>
      </w:r>
    </w:p>
    <w:p w14:paraId="66BCE5CD" w14:textId="77777777" w:rsidR="00894E03" w:rsidRPr="00817C60" w:rsidRDefault="00000000">
      <w:pPr>
        <w:pStyle w:val="ListNumber"/>
        <w:rPr>
          <w:lang w:val="fr-FR"/>
        </w:rPr>
      </w:pPr>
      <w:r w:rsidRPr="00817C60">
        <w:rPr>
          <w:lang w:val="fr-FR"/>
        </w:rPr>
        <w:t>S3: Attache vertex↔edge – création d’un point interne (t) sur l’arête, boundary stable.</w:t>
      </w:r>
    </w:p>
    <w:p w14:paraId="77C8D49E" w14:textId="77777777" w:rsidR="00894E03" w:rsidRDefault="00000000">
      <w:pPr>
        <w:pStyle w:val="ListNumber"/>
      </w:pPr>
      <w:r>
        <w:t>S4: Chaîne de 3 triangles (append) – boundary cycle cohérent.</w:t>
      </w:r>
    </w:p>
    <w:p w14:paraId="6E91A7DC" w14:textId="77777777" w:rsidR="00894E03" w:rsidRPr="00817C60" w:rsidRDefault="00000000">
      <w:pPr>
        <w:pStyle w:val="ListNumber"/>
        <w:rPr>
          <w:lang w:val="fr-FR"/>
        </w:rPr>
      </w:pPr>
      <w:r w:rsidRPr="00817C60">
        <w:rPr>
          <w:lang w:val="fr-FR"/>
        </w:rPr>
        <w:t>S5: Merge groupe↔groupe via 2 attaches dans une transaction – boundary stable, pas de branches spécifiques.</w:t>
      </w:r>
    </w:p>
    <w:p w14:paraId="64E18381" w14:textId="77777777" w:rsidR="00894E03" w:rsidRDefault="00000000">
      <w:pPr>
        <w:pStyle w:val="Heading2"/>
      </w:pPr>
      <w:r>
        <w:t>10.2 Diagnostics et erreurs attendues</w:t>
      </w:r>
    </w:p>
    <w:p w14:paraId="3A7ECAF3" w14:textId="77777777" w:rsidR="00894E03" w:rsidRPr="00817C60" w:rsidRDefault="00000000">
      <w:pPr>
        <w:pStyle w:val="ListBullet"/>
        <w:rPr>
          <w:lang w:val="fr-FR"/>
        </w:rPr>
      </w:pPr>
      <w:r w:rsidRPr="00817C60">
        <w:rPr>
          <w:lang w:val="fr-FR"/>
        </w:rPr>
        <w:t>Attache incohérente (labels incompatibles) -&gt; refus + message.</w:t>
      </w:r>
    </w:p>
    <w:p w14:paraId="2D3C9303" w14:textId="77777777" w:rsidR="00894E03" w:rsidRPr="00817C60" w:rsidRDefault="00000000">
      <w:pPr>
        <w:pStyle w:val="ListBullet"/>
        <w:rPr>
          <w:lang w:val="fr-FR"/>
        </w:rPr>
      </w:pPr>
      <w:r w:rsidRPr="00817C60">
        <w:rPr>
          <w:lang w:val="fr-FR"/>
        </w:rPr>
        <w:t>Conflit de node (un vertex déjà lié à un node incompatible) -&gt; refus + diagnostic.</w:t>
      </w:r>
    </w:p>
    <w:p w14:paraId="07E09F8D" w14:textId="77777777" w:rsidR="00894E03" w:rsidRPr="00817C60" w:rsidRDefault="00000000">
      <w:pPr>
        <w:pStyle w:val="ListBullet"/>
        <w:rPr>
          <w:lang w:val="fr-FR"/>
        </w:rPr>
      </w:pPr>
      <w:r w:rsidRPr="00817C60">
        <w:rPr>
          <w:lang w:val="fr-FR"/>
        </w:rPr>
        <w:t>Coverage invalide (t0&gt;=t1, dépasse [0,1]) -&gt; refus.</w:t>
      </w:r>
    </w:p>
    <w:p w14:paraId="4F55A64F" w14:textId="77777777" w:rsidR="00894E03" w:rsidRPr="00817C60" w:rsidRDefault="00000000">
      <w:pPr>
        <w:pStyle w:val="Heading1"/>
        <w:rPr>
          <w:lang w:val="fr-FR"/>
        </w:rPr>
      </w:pPr>
      <w:r w:rsidRPr="00817C60">
        <w:rPr>
          <w:lang w:val="fr-FR"/>
        </w:rPr>
        <w:lastRenderedPageBreak/>
        <w:t>11. TopoDump XML – Stratégie de validation et d’export</w:t>
      </w:r>
    </w:p>
    <w:p w14:paraId="23DA067C" w14:textId="77777777" w:rsidR="00894E03" w:rsidRPr="00817C60" w:rsidRDefault="00000000">
      <w:pPr>
        <w:pStyle w:val="Heading2"/>
        <w:rPr>
          <w:lang w:val="fr-FR"/>
        </w:rPr>
      </w:pPr>
      <w:r w:rsidRPr="00817C60">
        <w:rPr>
          <w:lang w:val="fr-FR"/>
        </w:rPr>
        <w:t>11.1 Objectif</w:t>
      </w:r>
    </w:p>
    <w:p w14:paraId="7E377818" w14:textId="77777777" w:rsidR="00894E03" w:rsidRPr="00817C60" w:rsidRDefault="00000000">
      <w:pPr>
        <w:rPr>
          <w:lang w:val="fr-FR"/>
        </w:rPr>
      </w:pPr>
      <w:r w:rsidRPr="00817C60">
        <w:rPr>
          <w:lang w:val="fr-FR"/>
        </w:rPr>
        <w:t>Le TopoDump XML est l’outil principal de validation du modèle topologique. Il remplace volontairement, dans un premier temps, la mise en place d’un inspecteur graphique dédié.</w:t>
      </w:r>
      <w:r w:rsidRPr="00817C60">
        <w:rPr>
          <w:lang w:val="fr-FR"/>
        </w:rPr>
        <w:br/>
      </w:r>
      <w:r w:rsidRPr="00817C60">
        <w:rPr>
          <w:lang w:val="fr-FR"/>
        </w:rPr>
        <w:br/>
        <w:t>L’objectif est de disposer d’un export lisible, stable et diffable, permettant de :</w:t>
      </w:r>
      <w:r w:rsidRPr="00817C60">
        <w:rPr>
          <w:lang w:val="fr-FR"/>
        </w:rPr>
        <w:br/>
        <w:t>- valider la cohérence de la topologie sur des scénarios simples (3–4 polygones),</w:t>
      </w:r>
      <w:r w:rsidRPr="00817C60">
        <w:rPr>
          <w:lang w:val="fr-FR"/>
        </w:rPr>
        <w:br/>
        <w:t>- diagnostiquer précisément les erreurs structurelles (nodes, pointsOnEdge, coverages, boundary),</w:t>
      </w:r>
      <w:r w:rsidRPr="00817C60">
        <w:rPr>
          <w:lang w:val="fr-FR"/>
        </w:rPr>
        <w:br/>
        <w:t>- comparer l’évolution de la topologie entre deux états successifs (git diff),</w:t>
      </w:r>
      <w:r w:rsidRPr="00817C60">
        <w:rPr>
          <w:lang w:val="fr-FR"/>
        </w:rPr>
        <w:br/>
        <w:t>- rejouer un scénario de construction topologique à partir des attachments persistés.</w:t>
      </w:r>
    </w:p>
    <w:p w14:paraId="310721A3" w14:textId="77777777" w:rsidR="00894E03" w:rsidRPr="00817C60" w:rsidRDefault="00000000">
      <w:pPr>
        <w:pStyle w:val="Heading2"/>
        <w:rPr>
          <w:lang w:val="fr-FR"/>
        </w:rPr>
      </w:pPr>
      <w:r w:rsidRPr="00817C60">
        <w:rPr>
          <w:lang w:val="fr-FR"/>
        </w:rPr>
        <w:t>11.2 Portée et hypothèses</w:t>
      </w:r>
    </w:p>
    <w:p w14:paraId="79A239DC" w14:textId="77777777" w:rsidR="00894E03" w:rsidRPr="00817C60" w:rsidRDefault="00000000">
      <w:pPr>
        <w:rPr>
          <w:lang w:val="fr-FR"/>
        </w:rPr>
      </w:pPr>
      <w:r w:rsidRPr="00817C60">
        <w:rPr>
          <w:lang w:val="fr-FR"/>
        </w:rPr>
        <w:t>- Le TopoDump représente l’intégralité du TopologyWorld (dump unique).</w:t>
      </w:r>
      <w:r w:rsidRPr="00817C60">
        <w:rPr>
          <w:lang w:val="fr-FR"/>
        </w:rPr>
        <w:br/>
        <w:t>- En pratique, les scénarios de test contiennent au maximum 1 à 2 groupes, ce qui garantit une lisibilité suffisante du XML.</w:t>
      </w:r>
      <w:r w:rsidRPr="00817C60">
        <w:rPr>
          <w:lang w:val="fr-FR"/>
        </w:rPr>
        <w:br/>
        <w:t>- Le TopoDump est un outil de debug et de validation, pas un format d’échange utilisateur final.</w:t>
      </w:r>
    </w:p>
    <w:p w14:paraId="5F92B058" w14:textId="77777777" w:rsidR="00894E03" w:rsidRPr="00817C60" w:rsidRDefault="00000000">
      <w:pPr>
        <w:pStyle w:val="Heading2"/>
        <w:rPr>
          <w:lang w:val="fr-FR"/>
        </w:rPr>
      </w:pPr>
      <w:r w:rsidRPr="00817C60">
        <w:rPr>
          <w:lang w:val="fr-FR"/>
        </w:rPr>
        <w:t>11.3 Convention de nommage du fichier</w:t>
      </w:r>
    </w:p>
    <w:p w14:paraId="198410E3" w14:textId="77777777" w:rsidR="00894E03" w:rsidRPr="00817C60" w:rsidRDefault="00000000">
      <w:pPr>
        <w:rPr>
          <w:lang w:val="fr-FR"/>
        </w:rPr>
      </w:pPr>
      <w:r w:rsidRPr="00817C60">
        <w:rPr>
          <w:lang w:val="fr-FR"/>
        </w:rPr>
        <w:t>Décision figée : le fichier est exporté par scénario, sans timestamp.</w:t>
      </w:r>
      <w:r w:rsidRPr="00817C60">
        <w:rPr>
          <w:lang w:val="fr-FR"/>
        </w:rPr>
        <w:br/>
      </w:r>
      <w:r w:rsidRPr="00817C60">
        <w:rPr>
          <w:lang w:val="fr-FR"/>
        </w:rPr>
        <w:br/>
        <w:t>Convention :</w:t>
      </w:r>
      <w:r w:rsidRPr="00817C60">
        <w:rPr>
          <w:lang w:val="fr-FR"/>
        </w:rPr>
        <w:br/>
        <w:t>TopoDump_&lt;scenarioId&gt;.xml</w:t>
      </w:r>
      <w:r w:rsidRPr="00817C60">
        <w:rPr>
          <w:lang w:val="fr-FR"/>
        </w:rPr>
        <w:br/>
      </w:r>
      <w:r w:rsidRPr="00817C60">
        <w:rPr>
          <w:lang w:val="fr-FR"/>
        </w:rPr>
        <w:br/>
        <w:t>Exemples :</w:t>
      </w:r>
      <w:r w:rsidRPr="00817C60">
        <w:rPr>
          <w:lang w:val="fr-FR"/>
        </w:rPr>
        <w:br/>
        <w:t>TopoDump_S1_triangle_seul.xml</w:t>
      </w:r>
      <w:r w:rsidRPr="00817C60">
        <w:rPr>
          <w:lang w:val="fr-FR"/>
        </w:rPr>
        <w:br/>
        <w:t>TopoDump_S3_vertex_edge.xml</w:t>
      </w:r>
      <w:r w:rsidRPr="00817C60">
        <w:rPr>
          <w:lang w:val="fr-FR"/>
        </w:rPr>
        <w:br/>
        <w:t>TopoDump_S5_merge_group_group.xml</w:t>
      </w:r>
      <w:r w:rsidRPr="00817C60">
        <w:rPr>
          <w:lang w:val="fr-FR"/>
        </w:rPr>
        <w:br/>
      </w:r>
      <w:r w:rsidRPr="00817C60">
        <w:rPr>
          <w:lang w:val="fr-FR"/>
        </w:rPr>
        <w:br/>
        <w:t>Justification :</w:t>
      </w:r>
      <w:r w:rsidRPr="00817C60">
        <w:rPr>
          <w:lang w:val="fr-FR"/>
        </w:rPr>
        <w:br/>
        <w:t>- facilite la comparaison directe entre exécutions,</w:t>
      </w:r>
      <w:r w:rsidRPr="00817C60">
        <w:rPr>
          <w:lang w:val="fr-FR"/>
        </w:rPr>
        <w:br/>
        <w:t>- permet l’intégration naturelle dans un dossier fixtures versionné,</w:t>
      </w:r>
      <w:r w:rsidRPr="00817C60">
        <w:rPr>
          <w:lang w:val="fr-FR"/>
        </w:rPr>
        <w:br/>
        <w:t>- évite le bruit des timestamps dans les diffs,</w:t>
      </w:r>
      <w:r w:rsidRPr="00817C60">
        <w:rPr>
          <w:lang w:val="fr-FR"/>
        </w:rPr>
        <w:br/>
        <w:t>- correspond à la logique métier « un scénario = une vérité topologique ».</w:t>
      </w:r>
    </w:p>
    <w:p w14:paraId="7A88A409" w14:textId="77777777" w:rsidR="00894E03" w:rsidRPr="00817C60" w:rsidRDefault="00000000">
      <w:pPr>
        <w:pStyle w:val="Heading2"/>
        <w:rPr>
          <w:lang w:val="fr-FR"/>
        </w:rPr>
      </w:pPr>
      <w:r w:rsidRPr="00817C60">
        <w:rPr>
          <w:lang w:val="fr-FR"/>
        </w:rPr>
        <w:t>11.4 Moment de l’export</w:t>
      </w:r>
    </w:p>
    <w:p w14:paraId="6709E9B9" w14:textId="77777777" w:rsidR="00894E03" w:rsidRPr="00817C60" w:rsidRDefault="00000000">
      <w:pPr>
        <w:rPr>
          <w:lang w:val="fr-FR"/>
        </w:rPr>
      </w:pPr>
      <w:r w:rsidRPr="00817C60">
        <w:rPr>
          <w:lang w:val="fr-FR"/>
        </w:rPr>
        <w:t>Décision figée :</w:t>
      </w:r>
      <w:r w:rsidRPr="00817C60">
        <w:rPr>
          <w:lang w:val="fr-FR"/>
        </w:rPr>
        <w:br/>
        <w:t>- export manuel uniquement, déclenché par l’utilisateur,</w:t>
      </w:r>
      <w:r w:rsidRPr="00817C60">
        <w:rPr>
          <w:lang w:val="fr-FR"/>
        </w:rPr>
        <w:br/>
        <w:t>- aucun export automatique après chaque action.</w:t>
      </w:r>
      <w:r w:rsidRPr="00817C60">
        <w:rPr>
          <w:lang w:val="fr-FR"/>
        </w:rPr>
        <w:br/>
      </w:r>
      <w:r w:rsidRPr="00817C60">
        <w:rPr>
          <w:lang w:val="fr-FR"/>
        </w:rPr>
        <w:br/>
        <w:t>Justification :</w:t>
      </w:r>
      <w:r w:rsidRPr="00817C60">
        <w:rPr>
          <w:lang w:val="fr-FR"/>
        </w:rPr>
        <w:br/>
      </w:r>
      <w:r w:rsidRPr="00817C60">
        <w:rPr>
          <w:lang w:val="fr-FR"/>
        </w:rPr>
        <w:lastRenderedPageBreak/>
        <w:t>- évite la génération massive de fichiers inutiles,</w:t>
      </w:r>
      <w:r w:rsidRPr="00817C60">
        <w:rPr>
          <w:lang w:val="fr-FR"/>
        </w:rPr>
        <w:br/>
        <w:t>- laisse à l’utilisateur le contrôle du moment où l’état est considéré comme significatif,</w:t>
      </w:r>
      <w:r w:rsidRPr="00817C60">
        <w:rPr>
          <w:lang w:val="fr-FR"/>
        </w:rPr>
        <w:br/>
        <w:t>- correspond à une logique de validation volontaire (snapshot).</w:t>
      </w:r>
    </w:p>
    <w:p w14:paraId="0258532D" w14:textId="77777777" w:rsidR="00894E03" w:rsidRPr="00817C60" w:rsidRDefault="00000000">
      <w:pPr>
        <w:pStyle w:val="Heading2"/>
        <w:rPr>
          <w:lang w:val="fr-FR"/>
        </w:rPr>
      </w:pPr>
      <w:r w:rsidRPr="00817C60">
        <w:rPr>
          <w:lang w:val="fr-FR"/>
        </w:rPr>
        <w:t>11.5 Contenu du TopoDump XML</w:t>
      </w:r>
    </w:p>
    <w:p w14:paraId="117B8738" w14:textId="77777777" w:rsidR="00894E03" w:rsidRPr="00817C60" w:rsidRDefault="00000000">
      <w:pPr>
        <w:rPr>
          <w:lang w:val="fr-FR"/>
        </w:rPr>
      </w:pPr>
      <w:r w:rsidRPr="00817C60">
        <w:rPr>
          <w:lang w:val="fr-FR"/>
        </w:rPr>
        <w:t>Le TopoDump doit refléter exactement l’état interne du Core, sans interprétation UI.</w:t>
      </w:r>
      <w:r w:rsidRPr="00817C60">
        <w:rPr>
          <w:lang w:val="fr-FR"/>
        </w:rPr>
        <w:br/>
      </w:r>
      <w:r w:rsidRPr="00817C60">
        <w:rPr>
          <w:lang w:val="fr-FR"/>
        </w:rPr>
        <w:br/>
        <w:t>Il inclut obligatoirement :</w:t>
      </w:r>
      <w:r w:rsidRPr="00817C60">
        <w:rPr>
          <w:lang w:val="fr-FR"/>
        </w:rPr>
        <w:br/>
        <w:t>1. Métadonnées globales (version, référentiel monde, unités km, scénario).</w:t>
      </w:r>
      <w:r w:rsidRPr="00817C60">
        <w:rPr>
          <w:lang w:val="fr-FR"/>
        </w:rPr>
        <w:br/>
        <w:t>2. Groupes (id, compteurs, validation, statistiques de boundary).</w:t>
      </w:r>
      <w:r w:rsidRPr="00817C60">
        <w:rPr>
          <w:lang w:val="fr-FR"/>
        </w:rPr>
        <w:br/>
        <w:t>3. Nodes (id, labelHint, degree, membres, incidences).</w:t>
      </w:r>
      <w:r w:rsidRPr="00817C60">
        <w:rPr>
          <w:lang w:val="fr-FR"/>
        </w:rPr>
        <w:br/>
        <w:t>4. Éléments/polygones (sommets, arêtes, pointsOnEdge, coverages).</w:t>
      </w:r>
      <w:r w:rsidRPr="00817C60">
        <w:rPr>
          <w:lang w:val="fr-FR"/>
        </w:rPr>
        <w:br/>
        <w:t>5. Attachments (type, features, paramètres t et tolérances).</w:t>
      </w:r>
      <w:r w:rsidRPr="00817C60">
        <w:rPr>
          <w:lang w:val="fr-FR"/>
        </w:rPr>
        <w:br/>
        <w:t>6. Boundary (cycles, segments, t0/t1, direction, provenance, longueurs).</w:t>
      </w:r>
    </w:p>
    <w:p w14:paraId="4AFF26B8" w14:textId="77777777" w:rsidR="00894E03" w:rsidRPr="00817C60" w:rsidRDefault="00000000">
      <w:pPr>
        <w:pStyle w:val="Heading2"/>
        <w:rPr>
          <w:lang w:val="fr-FR"/>
        </w:rPr>
      </w:pPr>
      <w:r w:rsidRPr="00817C60">
        <w:rPr>
          <w:lang w:val="fr-FR"/>
        </w:rPr>
        <w:t>11.6 Règles de stabilité et lisibilité</w:t>
      </w:r>
    </w:p>
    <w:p w14:paraId="397D343D" w14:textId="77777777" w:rsidR="00894E03" w:rsidRPr="00817C60" w:rsidRDefault="00000000">
      <w:pPr>
        <w:rPr>
          <w:lang w:val="fr-FR"/>
        </w:rPr>
      </w:pPr>
      <w:r w:rsidRPr="00817C60">
        <w:rPr>
          <w:lang w:val="fr-FR"/>
        </w:rPr>
        <w:t>Ordonnancement obligatoire :</w:t>
      </w:r>
      <w:r w:rsidRPr="00817C60">
        <w:rPr>
          <w:lang w:val="fr-FR"/>
        </w:rPr>
        <w:br/>
        <w:t>- groupes par groupId,</w:t>
      </w:r>
      <w:r w:rsidRPr="00817C60">
        <w:rPr>
          <w:lang w:val="fr-FR"/>
        </w:rPr>
        <w:br/>
        <w:t>- nodes par nodeId,</w:t>
      </w:r>
      <w:r w:rsidRPr="00817C60">
        <w:rPr>
          <w:lang w:val="fr-FR"/>
        </w:rPr>
        <w:br/>
        <w:t>- éléments par elementId,</w:t>
      </w:r>
      <w:r w:rsidRPr="00817C60">
        <w:rPr>
          <w:lang w:val="fr-FR"/>
        </w:rPr>
        <w:br/>
        <w:t>- vertices et edges par index,</w:t>
      </w:r>
      <w:r w:rsidRPr="00817C60">
        <w:rPr>
          <w:lang w:val="fr-FR"/>
        </w:rPr>
        <w:br/>
        <w:t>- pointsOnEdge par t croissant,</w:t>
      </w:r>
      <w:r w:rsidRPr="00817C60">
        <w:rPr>
          <w:lang w:val="fr-FR"/>
        </w:rPr>
        <w:br/>
        <w:t>- coverages par (t0,t1),</w:t>
      </w:r>
      <w:r w:rsidRPr="00817C60">
        <w:rPr>
          <w:lang w:val="fr-FR"/>
        </w:rPr>
        <w:br/>
        <w:t>- attachments par attachmentId.</w:t>
      </w:r>
      <w:r w:rsidRPr="00817C60">
        <w:rPr>
          <w:lang w:val="fr-FR"/>
        </w:rPr>
        <w:br/>
      </w:r>
      <w:r w:rsidRPr="00817C60">
        <w:rPr>
          <w:lang w:val="fr-FR"/>
        </w:rPr>
        <w:br/>
        <w:t>Conventions numériques :</w:t>
      </w:r>
      <w:r w:rsidRPr="00817C60">
        <w:rPr>
          <w:lang w:val="fr-FR"/>
        </w:rPr>
        <w:br/>
        <w:t>- t : 6 décimales fixes,</w:t>
      </w:r>
      <w:r w:rsidRPr="00817C60">
        <w:rPr>
          <w:lang w:val="fr-FR"/>
        </w:rPr>
        <w:br/>
        <w:t>- distances (km) : 3 décimales,</w:t>
      </w:r>
      <w:r w:rsidRPr="00817C60">
        <w:rPr>
          <w:lang w:val="fr-FR"/>
        </w:rPr>
        <w:br/>
        <w:t>- aucune notation scientifique,</w:t>
      </w:r>
      <w:r w:rsidRPr="00817C60">
        <w:rPr>
          <w:lang w:val="fr-FR"/>
        </w:rPr>
        <w:br/>
        <w:t>- valeurs normalisées (0 ≤ t ≤ 1).</w:t>
      </w:r>
    </w:p>
    <w:p w14:paraId="1349E85F" w14:textId="77777777" w:rsidR="00894E03" w:rsidRPr="00817C60" w:rsidRDefault="00000000">
      <w:pPr>
        <w:pStyle w:val="Heading2"/>
        <w:rPr>
          <w:lang w:val="fr-FR"/>
        </w:rPr>
      </w:pPr>
      <w:r w:rsidRPr="00817C60">
        <w:rPr>
          <w:lang w:val="fr-FR"/>
        </w:rPr>
        <w:t>11.7 Rôle dans le workflow de validation</w:t>
      </w:r>
    </w:p>
    <w:p w14:paraId="156440AF" w14:textId="77777777" w:rsidR="00894E03" w:rsidRPr="00817C60" w:rsidRDefault="00000000">
      <w:pPr>
        <w:rPr>
          <w:lang w:val="fr-FR"/>
        </w:rPr>
      </w:pPr>
      <w:r w:rsidRPr="00817C60">
        <w:rPr>
          <w:lang w:val="fr-FR"/>
        </w:rPr>
        <w:t>Le TopoDump constitue la preuve principale de validité du modèle topologique.</w:t>
      </w:r>
      <w:r w:rsidRPr="00817C60">
        <w:rPr>
          <w:lang w:val="fr-FR"/>
        </w:rPr>
        <w:br/>
      </w:r>
      <w:r w:rsidRPr="00817C60">
        <w:rPr>
          <w:lang w:val="fr-FR"/>
        </w:rPr>
        <w:br/>
        <w:t>Workflow typique :</w:t>
      </w:r>
      <w:r w:rsidRPr="00817C60">
        <w:rPr>
          <w:lang w:val="fr-FR"/>
        </w:rPr>
        <w:br/>
        <w:t>1. Exécuter une action (collage, merge, scénario manuel).</w:t>
      </w:r>
      <w:r w:rsidRPr="00817C60">
        <w:rPr>
          <w:lang w:val="fr-FR"/>
        </w:rPr>
        <w:br/>
        <w:t>2. Exporter TopoDump_&lt;scenario&gt;.xml.</w:t>
      </w:r>
      <w:r w:rsidRPr="00817C60">
        <w:rPr>
          <w:lang w:val="fr-FR"/>
        </w:rPr>
        <w:br/>
        <w:t>3. Vérifier validation, nodes, pointsOnEdge et boundary.</w:t>
      </w:r>
      <w:r w:rsidRPr="00817C60">
        <w:rPr>
          <w:lang w:val="fr-FR"/>
        </w:rPr>
        <w:br/>
        <w:t>4. Comparer avec une version précédente (diff).</w:t>
      </w:r>
      <w:r w:rsidRPr="00817C60">
        <w:rPr>
          <w:lang w:val="fr-FR"/>
        </w:rPr>
        <w:br/>
        <w:t>5. Diagnostiquer précisément toute incohérence structurelle.</w:t>
      </w:r>
    </w:p>
    <w:p w14:paraId="42122795" w14:textId="77777777" w:rsidR="00894E03" w:rsidRPr="00817C60" w:rsidRDefault="00000000">
      <w:pPr>
        <w:pStyle w:val="Heading2"/>
        <w:rPr>
          <w:lang w:val="fr-FR"/>
        </w:rPr>
      </w:pPr>
      <w:r w:rsidRPr="00817C60">
        <w:rPr>
          <w:lang w:val="fr-FR"/>
        </w:rPr>
        <w:lastRenderedPageBreak/>
        <w:t>11.8 Relation avec un futur Topo Inspector graphique</w:t>
      </w:r>
    </w:p>
    <w:p w14:paraId="4D8546D6" w14:textId="77777777" w:rsidR="00894E03" w:rsidRPr="00817C60" w:rsidRDefault="00000000">
      <w:pPr>
        <w:rPr>
          <w:lang w:val="fr-FR"/>
        </w:rPr>
      </w:pPr>
      <w:r w:rsidRPr="00817C60">
        <w:rPr>
          <w:lang w:val="fr-FR"/>
        </w:rPr>
        <w:t>Le TopoDump XML est la base de vérité.</w:t>
      </w:r>
      <w:r w:rsidRPr="00817C60">
        <w:rPr>
          <w:lang w:val="fr-FR"/>
        </w:rPr>
        <w:br/>
        <w:t>Un éventuel inspecteur graphique futur ne fera que consommer ce même modèle et ne remplacera jamais le TopoDump comme outil de référence.</w:t>
      </w:r>
    </w:p>
    <w:p w14:paraId="0CFB5311" w14:textId="77777777" w:rsidR="00894E03" w:rsidRPr="00817C60" w:rsidRDefault="00894E03">
      <w:pPr>
        <w:rPr>
          <w:lang w:val="fr-FR"/>
        </w:rPr>
      </w:pPr>
    </w:p>
    <w:p w14:paraId="20AE660E" w14:textId="60EB0B86" w:rsidR="00894E03" w:rsidRPr="00817C60" w:rsidRDefault="00000000">
      <w:pPr>
        <w:pStyle w:val="Heading1"/>
        <w:rPr>
          <w:lang w:val="fr-FR"/>
        </w:rPr>
      </w:pPr>
      <w:r w:rsidRPr="00817C60">
        <w:rPr>
          <w:lang w:val="fr-FR"/>
        </w:rPr>
        <w:t>12 – Modèle conceptuel (C7) : navigation, cache et export TopoXML</w:t>
      </w:r>
    </w:p>
    <w:p w14:paraId="5D8DE75F" w14:textId="77777777" w:rsidR="00894E03" w:rsidRPr="00817C60" w:rsidRDefault="00000000">
      <w:pPr>
        <w:pStyle w:val="Heading2"/>
        <w:rPr>
          <w:lang w:val="fr-FR"/>
        </w:rPr>
      </w:pPr>
      <w:r w:rsidRPr="00817C60">
        <w:rPr>
          <w:lang w:val="fr-FR"/>
        </w:rPr>
        <w:t>12.1 Objectif et périmètre</w:t>
      </w:r>
    </w:p>
    <w:p w14:paraId="27F221DF" w14:textId="77777777" w:rsidR="00894E03" w:rsidRPr="00817C60" w:rsidRDefault="00000000">
      <w:pPr>
        <w:rPr>
          <w:lang w:val="fr-FR"/>
        </w:rPr>
      </w:pPr>
      <w:r w:rsidRPr="00817C60">
        <w:rPr>
          <w:lang w:val="fr-FR"/>
        </w:rPr>
        <w:t>Ce chapitre formalise la notion de topologie *conceptuelle* utilisée pour analyser la figure résultante de l’assemblage des triangles, indépendamment de la décomposition physique en triangles.</w:t>
      </w:r>
    </w:p>
    <w:p w14:paraId="0F0A333E" w14:textId="77777777" w:rsidR="00894E03" w:rsidRPr="00817C60" w:rsidRDefault="00000000">
      <w:pPr>
        <w:rPr>
          <w:lang w:val="fr-FR"/>
        </w:rPr>
      </w:pPr>
      <w:r w:rsidRPr="00817C60">
        <w:rPr>
          <w:lang w:val="fr-FR"/>
        </w:rPr>
        <w:t>Le modèle conceptuel sert de socle aux fonctionnalités suivantes :</w:t>
      </w:r>
      <w:r w:rsidRPr="00817C60">
        <w:rPr>
          <w:lang w:val="fr-FR"/>
        </w:rPr>
        <w:br/>
        <w:t>- Tooltips et inspection utilisateur (branches, voisinage, azimuts, angles).</w:t>
      </w:r>
      <w:r w:rsidRPr="00817C60">
        <w:rPr>
          <w:lang w:val="fr-FR"/>
        </w:rPr>
        <w:br/>
        <w:t>- Validation et débogage (cohérence des attachements et des connexions visibles).</w:t>
      </w:r>
      <w:r w:rsidRPr="00817C60">
        <w:rPr>
          <w:lang w:val="fr-FR"/>
        </w:rPr>
        <w:br/>
        <w:t>- Préparation au calcul de contour (phase ultérieure).</w:t>
      </w:r>
      <w:r w:rsidRPr="00817C60">
        <w:rPr>
          <w:lang w:val="fr-FR"/>
        </w:rPr>
        <w:br/>
        <w:t>- Export TopoXML enrichi (vue conceptuelle) pour contrôle externe.</w:t>
      </w:r>
    </w:p>
    <w:p w14:paraId="155C9317" w14:textId="77777777" w:rsidR="00894E03" w:rsidRPr="00817C60" w:rsidRDefault="00000000">
      <w:pPr>
        <w:rPr>
          <w:lang w:val="fr-FR"/>
        </w:rPr>
      </w:pPr>
      <w:r w:rsidRPr="00817C60">
        <w:rPr>
          <w:lang w:val="fr-FR"/>
        </w:rPr>
        <w:t>Périmètre (C7 – Phase 1) :</w:t>
      </w:r>
      <w:r w:rsidRPr="00817C60">
        <w:rPr>
          <w:lang w:val="fr-FR"/>
        </w:rPr>
        <w:br/>
        <w:t>- Construction d’un graphe conceptuel (nœuds conceptuels + branches conceptuelles uniques).</w:t>
      </w:r>
      <w:r w:rsidRPr="00817C60">
        <w:rPr>
          <w:lang w:val="fr-FR"/>
        </w:rPr>
        <w:br/>
        <w:t>- Dédoublonnage des branches conceptuelles portées par plusieurs arêtes/triangles physiques.</w:t>
      </w:r>
      <w:r w:rsidRPr="00817C60">
        <w:rPr>
          <w:lang w:val="fr-FR"/>
        </w:rPr>
        <w:br/>
        <w:t>- Prise en compte des arêtes « sectionnées » par des nœuds intermédiaires (plusieurs nœuds alignés sur une même arête physique).</w:t>
      </w:r>
      <w:r w:rsidRPr="00817C60">
        <w:rPr>
          <w:lang w:val="fr-FR"/>
        </w:rPr>
        <w:br/>
        <w:t>- Calcul d’azimut standard (0° = Nord, sens horaire) à partir de coordonnées monde.</w:t>
      </w:r>
    </w:p>
    <w:p w14:paraId="1B838A5C" w14:textId="77777777" w:rsidR="00894E03" w:rsidRPr="00817C60" w:rsidRDefault="00000000">
      <w:pPr>
        <w:rPr>
          <w:lang w:val="fr-FR"/>
        </w:rPr>
      </w:pPr>
      <w:r w:rsidRPr="00817C60">
        <w:rPr>
          <w:lang w:val="fr-FR"/>
        </w:rPr>
        <w:t>Hors périmètre immédiat (prévu en Phase 2) :</w:t>
      </w:r>
      <w:r w:rsidRPr="00817C60">
        <w:rPr>
          <w:lang w:val="fr-FR"/>
        </w:rPr>
        <w:br/>
        <w:t>- Détermination des branches frontière (boundary) vs internes.</w:t>
      </w:r>
      <w:r w:rsidRPr="00817C60">
        <w:rPr>
          <w:lang w:val="fr-FR"/>
        </w:rPr>
        <w:br/>
        <w:t>- Ordonnancement angulaire des voisins pour extraction du contour externe et des éventuels trous.</w:t>
      </w:r>
    </w:p>
    <w:p w14:paraId="205FBD52" w14:textId="77777777" w:rsidR="00894E03" w:rsidRPr="00817C60" w:rsidRDefault="00000000">
      <w:pPr>
        <w:pStyle w:val="Heading2"/>
        <w:rPr>
          <w:lang w:val="fr-FR"/>
        </w:rPr>
      </w:pPr>
      <w:r w:rsidRPr="00817C60">
        <w:rPr>
          <w:lang w:val="fr-FR"/>
        </w:rPr>
        <w:t>12.2 Définitions</w:t>
      </w:r>
    </w:p>
    <w:p w14:paraId="13EEBAB9" w14:textId="77777777" w:rsidR="00894E03" w:rsidRPr="00817C60" w:rsidRDefault="00000000">
      <w:pPr>
        <w:rPr>
          <w:lang w:val="fr-FR"/>
        </w:rPr>
      </w:pPr>
      <w:r w:rsidRPr="00817C60">
        <w:rPr>
          <w:lang w:val="fr-FR"/>
        </w:rPr>
        <w:t>Nœud physique (sommet de triangle) : identifiant du type `SM1:Txx:Nn` (ex. `SM1:T03:N2`). Il représente un sommet d’un triangle physique. Un nœud physique porte un type (O/B/L…), un label métier (ville) et un triangle d’appartenance.</w:t>
      </w:r>
    </w:p>
    <w:p w14:paraId="487E0D12" w14:textId="77777777" w:rsidR="00894E03" w:rsidRPr="00817C60" w:rsidRDefault="00000000">
      <w:pPr>
        <w:rPr>
          <w:lang w:val="fr-FR"/>
        </w:rPr>
      </w:pPr>
      <w:r w:rsidRPr="00817C60">
        <w:rPr>
          <w:lang w:val="fr-FR"/>
        </w:rPr>
        <w:t>Nœud conceptuel (sommet de la figure résultante) : point unique de la figure visible par l’utilisateur. Il peut correspondre à un nœud physique unique ou au rassemblement (fusion) de plusieurs nœuds physiques attachés.</w:t>
      </w:r>
    </w:p>
    <w:p w14:paraId="26C8386B" w14:textId="77777777" w:rsidR="00894E03" w:rsidRPr="00817C60" w:rsidRDefault="00000000">
      <w:pPr>
        <w:rPr>
          <w:lang w:val="fr-FR"/>
        </w:rPr>
      </w:pPr>
      <w:r w:rsidRPr="00817C60">
        <w:rPr>
          <w:lang w:val="fr-FR"/>
        </w:rPr>
        <w:lastRenderedPageBreak/>
        <w:t>Branche conceptuelle : connexion unique entre deux nœuds conceptuels distincts. Elle représente une branche visible pour l’utilisateur sans duplication, même si elle est supportée par plusieurs arêtes/triangles physiques.</w:t>
      </w:r>
    </w:p>
    <w:p w14:paraId="6A292248" w14:textId="77777777" w:rsidR="00894E03" w:rsidRPr="00817C60" w:rsidRDefault="00000000">
      <w:pPr>
        <w:rPr>
          <w:lang w:val="fr-FR"/>
        </w:rPr>
      </w:pPr>
      <w:r w:rsidRPr="00817C60">
        <w:rPr>
          <w:lang w:val="fr-FR"/>
        </w:rPr>
        <w:t>Attachement : relation topologique qui fusionne plusieurs nœuds physiques en un même nœud conceptuel.</w:t>
      </w:r>
    </w:p>
    <w:p w14:paraId="471513F3" w14:textId="77777777" w:rsidR="00894E03" w:rsidRPr="00817C60" w:rsidRDefault="00000000">
      <w:pPr>
        <w:rPr>
          <w:lang w:val="fr-FR"/>
        </w:rPr>
      </w:pPr>
      <w:r w:rsidRPr="00817C60">
        <w:rPr>
          <w:lang w:val="fr-FR"/>
        </w:rPr>
        <w:t>Arête sectionnée : cas où une arête physique contient plusieurs nœuds (via `points_on_edge`) ; elle se traduit conceptuellement par une chaîne de segments consécutifs (A–B, B–C, C–D…).</w:t>
      </w:r>
    </w:p>
    <w:p w14:paraId="0EAB2B6B" w14:textId="77777777" w:rsidR="00894E03" w:rsidRPr="00817C60" w:rsidRDefault="00000000">
      <w:pPr>
        <w:pStyle w:val="Heading2"/>
        <w:rPr>
          <w:lang w:val="fr-FR"/>
        </w:rPr>
      </w:pPr>
      <w:r w:rsidRPr="00817C60">
        <w:rPr>
          <w:lang w:val="fr-FR"/>
        </w:rPr>
        <w:t>12.3 Principes d’API (Core ↔ Tk)</w:t>
      </w:r>
    </w:p>
    <w:p w14:paraId="57AD6F0D" w14:textId="77777777" w:rsidR="00894E03" w:rsidRPr="00817C60" w:rsidRDefault="00000000">
      <w:pPr>
        <w:rPr>
          <w:lang w:val="fr-FR"/>
        </w:rPr>
      </w:pPr>
      <w:r w:rsidRPr="00817C60">
        <w:rPr>
          <w:lang w:val="fr-FR"/>
        </w:rPr>
        <w:t>Principe 1 — L’assemblage reste en identifiants physiques côté Tk. Par défaut, Tk manipule et mémorise des identifiants physiques lors de la pose/assemblage des triangles.</w:t>
      </w:r>
    </w:p>
    <w:p w14:paraId="338A34FE" w14:textId="77777777" w:rsidR="00894E03" w:rsidRPr="00817C60" w:rsidRDefault="00000000">
      <w:pPr>
        <w:rPr>
          <w:lang w:val="fr-FR"/>
        </w:rPr>
      </w:pPr>
      <w:r w:rsidRPr="00817C60">
        <w:rPr>
          <w:lang w:val="fr-FR"/>
        </w:rPr>
        <w:t>Principe 2 — Toute analyse de la figure s’effectue sur les identifiants conceptuels. Dès que l’objectif est d’analyser la figure résultante (tooltips, azimuts, angles, contour), Tk demande au Core le nœud conceptuel associé à un identifiant physique (ou conceptuel), puis utilise uniquement des identifiants conceptuels pour la navigation.</w:t>
      </w:r>
    </w:p>
    <w:p w14:paraId="581FC3FF" w14:textId="77777777" w:rsidR="00894E03" w:rsidRPr="00817C60" w:rsidRDefault="00000000">
      <w:pPr>
        <w:rPr>
          <w:lang w:val="fr-FR"/>
        </w:rPr>
      </w:pPr>
      <w:r w:rsidRPr="00817C60">
        <w:rPr>
          <w:lang w:val="fr-FR"/>
        </w:rPr>
        <w:t>Principe 3 — Les fonctions topo d’analyse manipulent des IDs et renvoient des IDs. Les fonctions de recherche/navigations topologiques prennent des identifiants et renvoient des identifiants conceptuels (et éventuellement des scalaires comme distance/azimut). L’affichage lisible est centralisé dans le Core via une fonction de formatage unique (convention `Type:Label(Txx)`), réutilisée partout.</w:t>
      </w:r>
    </w:p>
    <w:p w14:paraId="55AEF1AA" w14:textId="77777777" w:rsidR="00894E03" w:rsidRPr="00817C60" w:rsidRDefault="00000000">
      <w:pPr>
        <w:rPr>
          <w:lang w:val="fr-FR"/>
        </w:rPr>
      </w:pPr>
      <w:r w:rsidRPr="00817C60">
        <w:rPr>
          <w:lang w:val="fr-FR"/>
        </w:rPr>
        <w:t>Fonctions attendues (Core) :</w:t>
      </w:r>
      <w:r w:rsidRPr="00817C60">
        <w:rPr>
          <w:lang w:val="fr-FR"/>
        </w:rPr>
        <w:br/>
        <w:t>- `toConceptNodeId(nodeId)` : normalise un ID (physique ou conceptuel) vers l’ID conceptuel.</w:t>
      </w:r>
      <w:r w:rsidRPr="00817C60">
        <w:rPr>
          <w:lang w:val="fr-FR"/>
        </w:rPr>
        <w:br/>
        <w:t>- `getPhysicalMembers(conceptNodeId)` : retourne les nœuds physiques agrégés (debug/contrôle).</w:t>
      </w:r>
      <w:r w:rsidRPr="00817C60">
        <w:rPr>
          <w:lang w:val="fr-FR"/>
        </w:rPr>
        <w:br/>
        <w:t>- `formatNode(nodeId, mode="default")` : représentation lisible (ex. `O:Bourges(T01)` ou forme agrégée pour un concept).</w:t>
      </w:r>
      <w:r w:rsidRPr="00817C60">
        <w:rPr>
          <w:lang w:val="fr-FR"/>
        </w:rPr>
        <w:br/>
        <w:t>- `getConceptNeighbors(conceptNodeId)` : liste des voisins conceptuels.</w:t>
      </w:r>
      <w:r w:rsidRPr="00817C60">
        <w:rPr>
          <w:lang w:val="fr-FR"/>
        </w:rPr>
        <w:br/>
        <w:t>- `getConceptRays(conceptNodeId)` : branches sortantes avec `toConceptNodeId`, `distance`, `azimutDeg`.</w:t>
      </w:r>
    </w:p>
    <w:p w14:paraId="3379F368" w14:textId="77777777" w:rsidR="00894E03" w:rsidRPr="00817C60" w:rsidRDefault="00000000">
      <w:pPr>
        <w:pStyle w:val="Heading2"/>
        <w:rPr>
          <w:lang w:val="fr-FR"/>
        </w:rPr>
      </w:pPr>
      <w:r w:rsidRPr="00817C60">
        <w:rPr>
          <w:lang w:val="fr-FR"/>
        </w:rPr>
        <w:t>12.4 Cache conceptuel – Phase 1 (ConceptGraphCache)</w:t>
      </w:r>
    </w:p>
    <w:p w14:paraId="687B9ECA" w14:textId="77777777" w:rsidR="00894E03" w:rsidRPr="00817C60" w:rsidRDefault="00000000">
      <w:pPr>
        <w:rPr>
          <w:lang w:val="fr-FR"/>
        </w:rPr>
      </w:pPr>
      <w:r w:rsidRPr="00817C60">
        <w:rPr>
          <w:lang w:val="fr-FR"/>
        </w:rPr>
        <w:t>Le Core construit et maintient un cache conceptuel unique afin d’éviter de recalculer la navigation conceptuelle dans chaque fonction.</w:t>
      </w:r>
    </w:p>
    <w:p w14:paraId="6987AC8F" w14:textId="77777777" w:rsidR="00894E03" w:rsidRPr="00817C60" w:rsidRDefault="00000000">
      <w:pPr>
        <w:rPr>
          <w:lang w:val="fr-FR"/>
        </w:rPr>
      </w:pPr>
      <w:r w:rsidRPr="00817C60">
        <w:rPr>
          <w:lang w:val="fr-FR"/>
        </w:rPr>
        <w:t>Le cache Phase 1 doit gérer trois cas incontournables :</w:t>
      </w:r>
    </w:p>
    <w:p w14:paraId="14F3C97C" w14:textId="77777777" w:rsidR="00894E03" w:rsidRPr="00817C60" w:rsidRDefault="00000000">
      <w:pPr>
        <w:rPr>
          <w:lang w:val="fr-FR"/>
        </w:rPr>
      </w:pPr>
      <w:r w:rsidRPr="00817C60">
        <w:rPr>
          <w:lang w:val="fr-FR"/>
        </w:rPr>
        <w:t>Cas A — Attachements de nœuds : plusieurs nœuds physiques fusionnent vers un nœud conceptuel unique.</w:t>
      </w:r>
    </w:p>
    <w:p w14:paraId="67856439" w14:textId="77777777" w:rsidR="00894E03" w:rsidRPr="00817C60" w:rsidRDefault="00000000">
      <w:pPr>
        <w:rPr>
          <w:lang w:val="fr-FR"/>
        </w:rPr>
      </w:pPr>
      <w:r w:rsidRPr="00817C60">
        <w:rPr>
          <w:lang w:val="fr-FR"/>
        </w:rPr>
        <w:lastRenderedPageBreak/>
        <w:t>Cas B — Arêtes communes : plusieurs arêtes physiques peuvent porter la même branche conceptuelle. Le cache dédoublonne par couple de nœuds conceptuels.</w:t>
      </w:r>
    </w:p>
    <w:p w14:paraId="0362D82B" w14:textId="77777777" w:rsidR="00894E03" w:rsidRPr="00817C60" w:rsidRDefault="00000000">
      <w:pPr>
        <w:rPr>
          <w:lang w:val="fr-FR"/>
        </w:rPr>
      </w:pPr>
      <w:r w:rsidRPr="00817C60">
        <w:rPr>
          <w:lang w:val="fr-FR"/>
        </w:rPr>
        <w:t>Cas C — Arêtes sectionnées : une arête physique peut contenir plusieurs nœuds (via `points_on_edge`). Elle est décomposée en segments conceptuels consécutifs : `A—B—C—D` ⇒ (A,B), (B,C), (C,D). Cette règle est obligatoire pour préserver les sommets intermédiaires.</w:t>
      </w:r>
    </w:p>
    <w:p w14:paraId="020BADF6" w14:textId="77777777" w:rsidR="00894E03" w:rsidRPr="00817C60" w:rsidRDefault="00000000">
      <w:pPr>
        <w:rPr>
          <w:lang w:val="fr-FR"/>
        </w:rPr>
      </w:pPr>
      <w:r w:rsidRPr="00817C60">
        <w:rPr>
          <w:lang w:val="fr-FR"/>
        </w:rPr>
        <w:t>Structure minimale :</w:t>
      </w:r>
      <w:r w:rsidRPr="00817C60">
        <w:rPr>
          <w:lang w:val="fr-FR"/>
        </w:rPr>
        <w:br/>
        <w:t>- `conceptNodeWorld[conceptId] = (x,y)`</w:t>
      </w:r>
      <w:r w:rsidRPr="00817C60">
        <w:rPr>
          <w:lang w:val="fr-FR"/>
        </w:rPr>
        <w:br/>
        <w:t>- `conceptAdj[conceptId] = {neighborConceptId}`</w:t>
      </w:r>
      <w:r w:rsidRPr="00817C60">
        <w:rPr>
          <w:lang w:val="fr-FR"/>
        </w:rPr>
        <w:br/>
        <w:t>- `conceptEdge[(min(A,B), max(A,B))] = {occurrences, distance, azimutAB}`</w:t>
      </w:r>
    </w:p>
    <w:p w14:paraId="151D5CA9" w14:textId="77777777" w:rsidR="00894E03" w:rsidRPr="00817C60" w:rsidRDefault="00000000">
      <w:pPr>
        <w:rPr>
          <w:lang w:val="fr-FR"/>
        </w:rPr>
      </w:pPr>
      <w:r w:rsidRPr="00817C60">
        <w:rPr>
          <w:lang w:val="fr-FR"/>
        </w:rPr>
        <w:t>Invalidation : le cache est reconstruit après toute modification de connectivité (attachements, flip, mise à jour `points_on_edge`, etc.).</w:t>
      </w:r>
    </w:p>
    <w:p w14:paraId="22786BE8" w14:textId="77777777" w:rsidR="00894E03" w:rsidRPr="00817C60" w:rsidRDefault="00000000">
      <w:pPr>
        <w:pStyle w:val="Heading2"/>
        <w:rPr>
          <w:lang w:val="fr-FR"/>
        </w:rPr>
      </w:pPr>
      <w:r w:rsidRPr="00817C60">
        <w:rPr>
          <w:lang w:val="fr-FR"/>
        </w:rPr>
        <w:t>12.5 Coordonnées monde, distance et azimut (géométrie conceptuelle)</w:t>
      </w:r>
    </w:p>
    <w:p w14:paraId="00D069B8" w14:textId="77777777" w:rsidR="00894E03" w:rsidRPr="00817C60" w:rsidRDefault="00000000">
      <w:pPr>
        <w:rPr>
          <w:lang w:val="fr-FR"/>
        </w:rPr>
      </w:pPr>
      <w:r w:rsidRPr="00817C60">
        <w:rPr>
          <w:lang w:val="fr-FR"/>
        </w:rPr>
        <w:t>Principe : la géométrie conceptuelle repose uniquement sur des nœuds conceptuels avec coordonnées monde `(x,y)` et sur des branches conceptuelles décrites par `distance` et `azimut` (sans points P0/P1 redondants).</w:t>
      </w:r>
    </w:p>
    <w:p w14:paraId="5674616E" w14:textId="77777777" w:rsidR="00894E03" w:rsidRPr="00817C60" w:rsidRDefault="00000000">
      <w:pPr>
        <w:rPr>
          <w:lang w:val="fr-FR"/>
        </w:rPr>
      </w:pPr>
      <w:r w:rsidRPr="00817C60">
        <w:rPr>
          <w:lang w:val="fr-FR"/>
        </w:rPr>
        <w:t>12.5.1 Coordonnées monde : chaque nœud conceptuel possède une coordonnée monde unique. Recommandation : barycentre des coordonnées monde des nœuds physiques membres (ou choix stable équivalent).</w:t>
      </w:r>
    </w:p>
    <w:p w14:paraId="49CA8B88" w14:textId="77777777" w:rsidR="00894E03" w:rsidRPr="00817C60" w:rsidRDefault="00000000">
      <w:pPr>
        <w:rPr>
          <w:lang w:val="fr-FR"/>
        </w:rPr>
      </w:pPr>
      <w:r w:rsidRPr="00817C60">
        <w:rPr>
          <w:lang w:val="fr-FR"/>
        </w:rPr>
        <w:t>12.5.2 Distance : pour une branche entre A et B, `distance = ||B-A||` (euclidien sur monde).</w:t>
      </w:r>
    </w:p>
    <w:p w14:paraId="7A57CC26" w14:textId="77777777" w:rsidR="00894E03" w:rsidRPr="00817C60" w:rsidRDefault="00000000">
      <w:pPr>
        <w:rPr>
          <w:lang w:val="fr-FR"/>
        </w:rPr>
      </w:pPr>
      <w:r w:rsidRPr="00817C60">
        <w:rPr>
          <w:lang w:val="fr-FR"/>
        </w:rPr>
        <w:t>12.5.3 Azimut standard : convention `0° = Nord`, sens horaire. Formule de référence (si dy orienté Nord) : `azimut = atan2(dx, dy)` avec `dx=xB-xA`, `dy=yB-yA`.</w:t>
      </w:r>
    </w:p>
    <w:p w14:paraId="153FD5A7" w14:textId="77777777" w:rsidR="00894E03" w:rsidRPr="00817C60" w:rsidRDefault="00000000">
      <w:pPr>
        <w:rPr>
          <w:lang w:val="fr-FR"/>
        </w:rPr>
      </w:pPr>
      <w:r w:rsidRPr="00817C60">
        <w:rPr>
          <w:lang w:val="fr-FR"/>
        </w:rPr>
        <w:t>Attention au repère Y : si l’axe Y est orienté « vers le bas » (repère image/écran), normaliser avant calcul : `dyNorth = -(yB-yA)` puis `azimut = atan2(dx, dyNorth)`. Cette normalisation doit être centralisée dans une fonction unique du Core et utilisée partout (tooltips, export XML, validation, contour).</w:t>
      </w:r>
    </w:p>
    <w:p w14:paraId="4CF42748" w14:textId="77777777" w:rsidR="00894E03" w:rsidRPr="00817C60" w:rsidRDefault="00000000">
      <w:pPr>
        <w:pStyle w:val="Heading2"/>
        <w:rPr>
          <w:lang w:val="fr-FR"/>
        </w:rPr>
      </w:pPr>
      <w:r w:rsidRPr="00817C60">
        <w:rPr>
          <w:lang w:val="fr-FR"/>
        </w:rPr>
        <w:t>12.6 Export TopoXML – Vue conceptuelle pour contrôle</w:t>
      </w:r>
    </w:p>
    <w:p w14:paraId="4D93D729" w14:textId="77777777" w:rsidR="00894E03" w:rsidRPr="00817C60" w:rsidRDefault="00000000">
      <w:pPr>
        <w:rPr>
          <w:lang w:val="fr-FR"/>
        </w:rPr>
      </w:pPr>
      <w:r w:rsidRPr="00817C60">
        <w:rPr>
          <w:lang w:val="fr-FR"/>
        </w:rPr>
        <w:t>L’export TopoXML peut inclure une vue conceptuelle dérivée pour contrôler : fusion des nœuds, dédoublonnage des branches, distances/azimuts, et cohérence avec la figure visible.</w:t>
      </w:r>
    </w:p>
    <w:p w14:paraId="3BB23036" w14:textId="77777777" w:rsidR="00894E03" w:rsidRPr="00817C60" w:rsidRDefault="00000000">
      <w:pPr>
        <w:rPr>
          <w:lang w:val="fr-FR"/>
        </w:rPr>
      </w:pPr>
      <w:r w:rsidRPr="00817C60">
        <w:rPr>
          <w:lang w:val="fr-FR"/>
        </w:rPr>
        <w:t>12.6.1 Extension non cassante : ajout d’un bloc optionnel `&lt;ConceptModel&gt;` sans modifier les sections existantes.</w:t>
      </w:r>
    </w:p>
    <w:p w14:paraId="3DF06C2C" w14:textId="77777777" w:rsidR="00894E03" w:rsidRPr="00817C60" w:rsidRDefault="00000000">
      <w:pPr>
        <w:rPr>
          <w:lang w:val="fr-FR"/>
        </w:rPr>
      </w:pPr>
      <w:r w:rsidRPr="00817C60">
        <w:rPr>
          <w:lang w:val="fr-FR"/>
        </w:rPr>
        <w:t>Exemple :</w:t>
      </w:r>
      <w:r w:rsidRPr="00817C60">
        <w:rPr>
          <w:lang w:val="fr-FR"/>
        </w:rPr>
        <w:br/>
        <w:t>&lt;TopoDump ...&gt;</w:t>
      </w:r>
      <w:r w:rsidRPr="00817C60">
        <w:rPr>
          <w:lang w:val="fr-FR"/>
        </w:rPr>
        <w:br/>
        <w:t xml:space="preserve">  ...</w:t>
      </w:r>
      <w:r w:rsidRPr="00817C60">
        <w:rPr>
          <w:lang w:val="fr-FR"/>
        </w:rPr>
        <w:br/>
        <w:t xml:space="preserve">  &lt;ConceptModel version="1.0" buildPhase="C7"&gt;</w:t>
      </w:r>
      <w:r w:rsidRPr="00817C60">
        <w:rPr>
          <w:lang w:val="fr-FR"/>
        </w:rPr>
        <w:br/>
        <w:t xml:space="preserve">    ...</w:t>
      </w:r>
      <w:r w:rsidRPr="00817C60">
        <w:rPr>
          <w:lang w:val="fr-FR"/>
        </w:rPr>
        <w:br/>
      </w:r>
      <w:r w:rsidRPr="00817C60">
        <w:rPr>
          <w:lang w:val="fr-FR"/>
        </w:rPr>
        <w:lastRenderedPageBreak/>
        <w:t xml:space="preserve">  &lt;/ConceptModel&gt;</w:t>
      </w:r>
      <w:r w:rsidRPr="00817C60">
        <w:rPr>
          <w:lang w:val="fr-FR"/>
        </w:rPr>
        <w:br/>
        <w:t>&lt;/TopoDump&gt;</w:t>
      </w:r>
    </w:p>
    <w:p w14:paraId="4B72A4AF" w14:textId="77777777" w:rsidR="00894E03" w:rsidRPr="00817C60" w:rsidRDefault="00000000">
      <w:pPr>
        <w:rPr>
          <w:lang w:val="fr-FR"/>
        </w:rPr>
      </w:pPr>
      <w:r w:rsidRPr="00817C60">
        <w:rPr>
          <w:lang w:val="fr-FR"/>
        </w:rPr>
        <w:t>12.6.2 ConceptNodes :</w:t>
      </w:r>
      <w:r w:rsidRPr="00817C60">
        <w:rPr>
          <w:lang w:val="fr-FR"/>
        </w:rPr>
        <w:br/>
        <w:t>- `id` : identifiant conceptuel</w:t>
      </w:r>
      <w:r w:rsidRPr="00817C60">
        <w:rPr>
          <w:lang w:val="fr-FR"/>
        </w:rPr>
        <w:br/>
        <w:t>- `World x,y` : coordonnées monde</w:t>
      </w:r>
      <w:r w:rsidRPr="00817C60">
        <w:rPr>
          <w:lang w:val="fr-FR"/>
        </w:rPr>
        <w:br/>
        <w:t>- `Members` : nœuds physiques agrégés (avec type/label)</w:t>
      </w:r>
      <w:r w:rsidRPr="00817C60">
        <w:rPr>
          <w:lang w:val="fr-FR"/>
        </w:rPr>
        <w:br/>
        <w:t>- `Display` : label lisible (optionnel)</w:t>
      </w:r>
    </w:p>
    <w:p w14:paraId="0824991B" w14:textId="77777777" w:rsidR="00894E03" w:rsidRPr="00817C60" w:rsidRDefault="00000000">
      <w:pPr>
        <w:rPr>
          <w:lang w:val="fr-FR"/>
        </w:rPr>
      </w:pPr>
      <w:r w:rsidRPr="00817C60">
        <w:rPr>
          <w:lang w:val="fr-FR"/>
        </w:rPr>
        <w:t>Exemple :</w:t>
      </w:r>
      <w:r w:rsidRPr="00817C60">
        <w:rPr>
          <w:lang w:val="fr-FR"/>
        </w:rPr>
        <w:br/>
        <w:t>&lt;ConceptNodes&gt;</w:t>
      </w:r>
      <w:r w:rsidRPr="00817C60">
        <w:rPr>
          <w:lang w:val="fr-FR"/>
        </w:rPr>
        <w:br/>
        <w:t xml:space="preserve">  &lt;ConceptNode id="SM1:C0007"&gt;</w:t>
      </w:r>
      <w:r w:rsidRPr="00817C60">
        <w:rPr>
          <w:lang w:val="fr-FR"/>
        </w:rPr>
        <w:br/>
        <w:t xml:space="preserve">    &lt;Members&gt;</w:t>
      </w:r>
      <w:r w:rsidRPr="00817C60">
        <w:rPr>
          <w:lang w:val="fr-FR"/>
        </w:rPr>
        <w:br/>
        <w:t xml:space="preserve">      &lt;Member node="SM1:T01:N0" type="O" label="Bourges"/&gt;</w:t>
      </w:r>
      <w:r w:rsidRPr="00817C60">
        <w:rPr>
          <w:lang w:val="fr-FR"/>
        </w:rPr>
        <w:br/>
        <w:t xml:space="preserve">      &lt;Member node="SM1:T02:N0" type="O" label="Bourges"/&gt;</w:t>
      </w:r>
      <w:r w:rsidRPr="00817C60">
        <w:rPr>
          <w:lang w:val="fr-FR"/>
        </w:rPr>
        <w:br/>
        <w:t xml:space="preserve">    &lt;/Members&gt;</w:t>
      </w:r>
      <w:r w:rsidRPr="00817C60">
        <w:rPr>
          <w:lang w:val="fr-FR"/>
        </w:rPr>
        <w:br/>
        <w:t xml:space="preserve">    &lt;World x="..." y="..."/&gt;</w:t>
      </w:r>
      <w:r w:rsidRPr="00817C60">
        <w:rPr>
          <w:lang w:val="fr-FR"/>
        </w:rPr>
        <w:br/>
        <w:t xml:space="preserve">    &lt;Display label="O:Bourges(T01|T02)"/&gt;</w:t>
      </w:r>
      <w:r w:rsidRPr="00817C60">
        <w:rPr>
          <w:lang w:val="fr-FR"/>
        </w:rPr>
        <w:br/>
        <w:t xml:space="preserve">  &lt;/ConceptNode&gt;</w:t>
      </w:r>
      <w:r w:rsidRPr="00817C60">
        <w:rPr>
          <w:lang w:val="fr-FR"/>
        </w:rPr>
        <w:br/>
        <w:t>&lt;/ConceptNodes&gt;</w:t>
      </w:r>
    </w:p>
    <w:p w14:paraId="7F1257E1" w14:textId="77777777" w:rsidR="00894E03" w:rsidRPr="00817C60" w:rsidRDefault="00000000">
      <w:pPr>
        <w:rPr>
          <w:lang w:val="fr-FR"/>
        </w:rPr>
      </w:pPr>
      <w:r w:rsidRPr="00817C60">
        <w:rPr>
          <w:lang w:val="fr-FR"/>
        </w:rPr>
        <w:t>12.6.3 ConceptEdges :</w:t>
      </w:r>
      <w:r w:rsidRPr="00817C60">
        <w:rPr>
          <w:lang w:val="fr-FR"/>
        </w:rPr>
        <w:br/>
        <w:t>Une branche conceptuelle relie `a` et `b` et stocke :</w:t>
      </w:r>
      <w:r w:rsidRPr="00817C60">
        <w:rPr>
          <w:lang w:val="fr-FR"/>
        </w:rPr>
        <w:br/>
        <w:t>- `distance` (monde)</w:t>
      </w:r>
      <w:r w:rsidRPr="00817C60">
        <w:rPr>
          <w:lang w:val="fr-FR"/>
        </w:rPr>
        <w:br/>
        <w:t>- `azimutDeg` (de a vers b)</w:t>
      </w:r>
      <w:r w:rsidRPr="00817C60">
        <w:rPr>
          <w:lang w:val="fr-FR"/>
        </w:rPr>
        <w:br/>
        <w:t>- `Occurrences` (liste des supports physiques)</w:t>
      </w:r>
    </w:p>
    <w:p w14:paraId="7DC23FFB" w14:textId="77777777" w:rsidR="00894E03" w:rsidRPr="00817C60" w:rsidRDefault="00000000">
      <w:pPr>
        <w:rPr>
          <w:lang w:val="fr-FR"/>
        </w:rPr>
      </w:pPr>
      <w:r w:rsidRPr="00817C60">
        <w:rPr>
          <w:lang w:val="fr-FR"/>
        </w:rPr>
        <w:t>Exemple :</w:t>
      </w:r>
      <w:r w:rsidRPr="00817C60">
        <w:rPr>
          <w:lang w:val="fr-FR"/>
        </w:rPr>
        <w:br/>
        <w:t>&lt;ConceptEdges&gt;</w:t>
      </w:r>
      <w:r w:rsidRPr="00817C60">
        <w:rPr>
          <w:lang w:val="fr-FR"/>
        </w:rPr>
        <w:br/>
        <w:t xml:space="preserve">  &lt;ConceptEdge id="SM1:CE0012" a="SM1:C0007" b="SM1:C0010" distance="123.456" azimutDeg="94.73"&gt;</w:t>
      </w:r>
      <w:r w:rsidRPr="00817C60">
        <w:rPr>
          <w:lang w:val="fr-FR"/>
        </w:rPr>
        <w:br/>
        <w:t xml:space="preserve">    &lt;Occurrences&gt;</w:t>
      </w:r>
      <w:r w:rsidRPr="00817C60">
        <w:rPr>
          <w:lang w:val="fr-FR"/>
        </w:rPr>
        <w:br/>
        <w:t xml:space="preserve">      &lt;Occ element="SM1:T01" edge="SM1:T01:E0"/&gt;</w:t>
      </w:r>
      <w:r w:rsidRPr="00817C60">
        <w:rPr>
          <w:lang w:val="fr-FR"/>
        </w:rPr>
        <w:br/>
        <w:t xml:space="preserve">      &lt;Occ element="SM1:T02" edge="SM1:T02:E0"/&gt;</w:t>
      </w:r>
      <w:r w:rsidRPr="00817C60">
        <w:rPr>
          <w:lang w:val="fr-FR"/>
        </w:rPr>
        <w:br/>
        <w:t xml:space="preserve">    &lt;/Occurrences&gt;</w:t>
      </w:r>
      <w:r w:rsidRPr="00817C60">
        <w:rPr>
          <w:lang w:val="fr-FR"/>
        </w:rPr>
        <w:br/>
        <w:t xml:space="preserve">  &lt;/ConceptEdge&gt;</w:t>
      </w:r>
      <w:r w:rsidRPr="00817C60">
        <w:rPr>
          <w:lang w:val="fr-FR"/>
        </w:rPr>
        <w:br/>
        <w:t>&lt;/ConceptEdges&gt;</w:t>
      </w:r>
    </w:p>
    <w:p w14:paraId="201D7A18" w14:textId="77777777" w:rsidR="00894E03" w:rsidRPr="00817C60" w:rsidRDefault="00000000">
      <w:pPr>
        <w:rPr>
          <w:lang w:val="fr-FR"/>
        </w:rPr>
      </w:pPr>
      <w:r w:rsidRPr="00817C60">
        <w:rPr>
          <w:lang w:val="fr-FR"/>
        </w:rPr>
        <w:t>12.6.4 ConceptBranches (optionnel) :</w:t>
      </w:r>
      <w:r w:rsidRPr="00817C60">
        <w:rPr>
          <w:lang w:val="fr-FR"/>
        </w:rPr>
        <w:br/>
        <w:t>Vue orientée (par nœud) triée par azimut, utile pour inspection et contour. Elle reste dérivable de ConceptNodes + ConceptEdges.</w:t>
      </w:r>
    </w:p>
    <w:p w14:paraId="25E1B294" w14:textId="77777777" w:rsidR="00894E03" w:rsidRPr="00817C60" w:rsidRDefault="00000000">
      <w:pPr>
        <w:pStyle w:val="Heading2"/>
        <w:rPr>
          <w:lang w:val="fr-FR"/>
        </w:rPr>
      </w:pPr>
      <w:r w:rsidRPr="00817C60">
        <w:rPr>
          <w:lang w:val="fr-FR"/>
        </w:rPr>
        <w:t>12.7 Préparation à la Phase 2 (contour)</w:t>
      </w:r>
    </w:p>
    <w:p w14:paraId="5E8C92A8" w14:textId="77777777" w:rsidR="00894E03" w:rsidRPr="00817C60" w:rsidRDefault="00000000">
      <w:pPr>
        <w:rPr>
          <w:lang w:val="fr-FR"/>
        </w:rPr>
      </w:pPr>
      <w:r w:rsidRPr="00817C60">
        <w:rPr>
          <w:lang w:val="fr-FR"/>
        </w:rPr>
        <w:t>La Phase 2 enrichira le cache conceptuel pour extraire le contour :</w:t>
      </w:r>
      <w:r w:rsidRPr="00817C60">
        <w:rPr>
          <w:lang w:val="fr-FR"/>
        </w:rPr>
        <w:br/>
        <w:t>- classification boundary vs interne,</w:t>
      </w:r>
      <w:r w:rsidRPr="00817C60">
        <w:rPr>
          <w:lang w:val="fr-FR"/>
        </w:rPr>
        <w:br/>
      </w:r>
      <w:r w:rsidRPr="00817C60">
        <w:rPr>
          <w:lang w:val="fr-FR"/>
        </w:rPr>
        <w:lastRenderedPageBreak/>
        <w:t>- ordonnancement angulaire des voisins,</w:t>
      </w:r>
      <w:r w:rsidRPr="00817C60">
        <w:rPr>
          <w:lang w:val="fr-FR"/>
        </w:rPr>
        <w:br/>
        <w:t>- parcours orienté pour contour externe et trous éventuels.</w:t>
      </w:r>
    </w:p>
    <w:p w14:paraId="51E32E64" w14:textId="77777777" w:rsidR="00894E03" w:rsidRPr="00817C60" w:rsidRDefault="00000000">
      <w:pPr>
        <w:rPr>
          <w:lang w:val="fr-FR"/>
        </w:rPr>
      </w:pPr>
      <w:r w:rsidRPr="00817C60">
        <w:rPr>
          <w:lang w:val="fr-FR"/>
        </w:rPr>
        <w:t>La Phase 2 s’appuie directement sur le cache Phase 1 (ConceptGraphCache).</w:t>
      </w:r>
    </w:p>
    <w:p w14:paraId="137799BB" w14:textId="2FB0E67F" w:rsidR="00894E03" w:rsidRPr="00817C60" w:rsidRDefault="00000000">
      <w:pPr>
        <w:pStyle w:val="Heading1"/>
        <w:rPr>
          <w:lang w:val="fr-FR"/>
        </w:rPr>
      </w:pPr>
      <w:r w:rsidRPr="00817C60">
        <w:rPr>
          <w:lang w:val="fr-FR"/>
        </w:rPr>
        <w:t>1</w:t>
      </w:r>
      <w:r w:rsidR="00817C60">
        <w:rPr>
          <w:lang w:val="fr-FR"/>
        </w:rPr>
        <w:t>3</w:t>
      </w:r>
      <w:r w:rsidRPr="00817C60">
        <w:rPr>
          <w:lang w:val="fr-FR"/>
        </w:rPr>
        <w:t>. Décisions finales figées (pré-implémentation)</w:t>
      </w:r>
    </w:p>
    <w:p w14:paraId="6E5167E2" w14:textId="54BA9431" w:rsidR="00894E03" w:rsidRPr="00817C60" w:rsidRDefault="00000000">
      <w:pPr>
        <w:pStyle w:val="Heading2"/>
        <w:rPr>
          <w:lang w:val="fr-FR"/>
        </w:rPr>
      </w:pPr>
      <w:r w:rsidRPr="00817C60">
        <w:rPr>
          <w:lang w:val="fr-FR"/>
        </w:rPr>
        <w:t>1</w:t>
      </w:r>
      <w:r w:rsidR="00817C60">
        <w:rPr>
          <w:lang w:val="fr-FR"/>
        </w:rPr>
        <w:t>3</w:t>
      </w:r>
      <w:r w:rsidRPr="00817C60">
        <w:rPr>
          <w:lang w:val="fr-FR"/>
        </w:rPr>
        <w:t>.1 Union non destructive des nodes (DSU)</w:t>
      </w:r>
    </w:p>
    <w:p w14:paraId="440B37D8" w14:textId="77777777" w:rsidR="00894E03" w:rsidRPr="00817C60" w:rsidRDefault="00000000">
      <w:pPr>
        <w:rPr>
          <w:lang w:val="fr-FR"/>
        </w:rPr>
      </w:pPr>
      <w:r w:rsidRPr="00817C60">
        <w:rPr>
          <w:lang w:val="fr-FR"/>
        </w:rPr>
        <w:t>Les nœuds topologiques ne sont jamais détruits lors d’une fusion. Le modèle utilise une union logique non destructive (type Union-Find / DSU) :</w:t>
      </w:r>
      <w:r w:rsidRPr="00817C60">
        <w:rPr>
          <w:lang w:val="fr-FR"/>
        </w:rPr>
        <w:br/>
        <w:t>- chaque node conserve son identité comme origine,</w:t>
      </w:r>
      <w:r w:rsidRPr="00817C60">
        <w:rPr>
          <w:lang w:val="fr-FR"/>
        </w:rPr>
        <w:br/>
        <w:t>- un représentant canonique est désigné pour les calculs topologiques,</w:t>
      </w:r>
      <w:r w:rsidRPr="00817C60">
        <w:rPr>
          <w:lang w:val="fr-FR"/>
        </w:rPr>
        <w:br/>
        <w:t>- les origines restent accessibles pour le debug, les tooltips et le TopoDump.</w:t>
      </w:r>
      <w:r w:rsidRPr="00817C60">
        <w:rPr>
          <w:lang w:val="fr-FR"/>
        </w:rPr>
        <w:br/>
      </w:r>
      <w:r w:rsidRPr="00817C60">
        <w:rPr>
          <w:lang w:val="fr-FR"/>
        </w:rPr>
        <w:br/>
        <w:t>Toute opération de dégrouper ou d’annulation est réalisée par suppression d’attaches suivie d’une reconstruction complète de la topologie depuis la liste des attachments restantes.</w:t>
      </w:r>
    </w:p>
    <w:p w14:paraId="7D6A454A" w14:textId="256BE4C2" w:rsidR="00894E03" w:rsidRPr="00817C60" w:rsidRDefault="00000000">
      <w:pPr>
        <w:pStyle w:val="Heading2"/>
        <w:rPr>
          <w:lang w:val="fr-FR"/>
        </w:rPr>
      </w:pPr>
      <w:r w:rsidRPr="00817C60">
        <w:rPr>
          <w:lang w:val="fr-FR"/>
        </w:rPr>
        <w:t>1</w:t>
      </w:r>
      <w:r w:rsidR="00817C60">
        <w:rPr>
          <w:lang w:val="fr-FR"/>
        </w:rPr>
        <w:t>3</w:t>
      </w:r>
      <w:r w:rsidRPr="00817C60">
        <w:rPr>
          <w:lang w:val="fr-FR"/>
        </w:rPr>
        <w:t>.2 Règle de canonisation des nodes (métier)</w:t>
      </w:r>
    </w:p>
    <w:p w14:paraId="70F11055" w14:textId="77777777" w:rsidR="00894E03" w:rsidRPr="00817C60" w:rsidRDefault="00000000">
      <w:pPr>
        <w:rPr>
          <w:lang w:val="fr-FR"/>
        </w:rPr>
      </w:pPr>
      <w:r w:rsidRPr="00817C60">
        <w:rPr>
          <w:lang w:val="fr-FR"/>
        </w:rPr>
        <w:t>Lors de l’unification de deux nodes, le représentant canonique est déterminé par une règle métier déterministe :</w:t>
      </w:r>
      <w:r w:rsidRPr="00817C60">
        <w:rPr>
          <w:lang w:val="fr-FR"/>
        </w:rPr>
        <w:br/>
        <w:t>1) Priorité par type de node : Lumière (L) &gt; Base (B) &gt; Ouverture (O).</w:t>
      </w:r>
      <w:r w:rsidRPr="00817C60">
        <w:rPr>
          <w:lang w:val="fr-FR"/>
        </w:rPr>
        <w:br/>
        <w:t>2) Si les deux nodes ont le même type, le node le plus récent gagne (identifiant le plus grand, créé en dernier).</w:t>
      </w:r>
      <w:r w:rsidRPr="00817C60">
        <w:rPr>
          <w:lang w:val="fr-FR"/>
        </w:rPr>
        <w:br/>
      </w:r>
      <w:r w:rsidRPr="00817C60">
        <w:rPr>
          <w:lang w:val="fr-FR"/>
        </w:rPr>
        <w:br/>
        <w:t>Le type du node canonique reste inchangé après fusion, même s’il absorbe des origines de types inférieurs.</w:t>
      </w:r>
    </w:p>
    <w:p w14:paraId="6B0C6ECF" w14:textId="529A4C52" w:rsidR="00894E03" w:rsidRPr="00817C60" w:rsidRDefault="00000000">
      <w:pPr>
        <w:pStyle w:val="Heading2"/>
        <w:rPr>
          <w:lang w:val="fr-FR"/>
        </w:rPr>
      </w:pPr>
      <w:r w:rsidRPr="00817C60">
        <w:rPr>
          <w:lang w:val="fr-FR"/>
        </w:rPr>
        <w:t>1</w:t>
      </w:r>
      <w:r w:rsidR="00817C60">
        <w:rPr>
          <w:lang w:val="fr-FR"/>
        </w:rPr>
        <w:t>3</w:t>
      </w:r>
      <w:r w:rsidRPr="00817C60">
        <w:rPr>
          <w:lang w:val="fr-FR"/>
        </w:rPr>
        <w:t>.3 Fusion des points sur une arête (politique km)</w:t>
      </w:r>
    </w:p>
    <w:p w14:paraId="5703E49F" w14:textId="77777777" w:rsidR="00894E03" w:rsidRPr="00817C60" w:rsidRDefault="00000000">
      <w:pPr>
        <w:rPr>
          <w:lang w:val="fr-FR"/>
        </w:rPr>
      </w:pPr>
      <w:r w:rsidRPr="00817C60">
        <w:rPr>
          <w:lang w:val="fr-FR"/>
        </w:rPr>
        <w:t>La collision de points sur une même arête est traitée par une règle métier exprimée exclusivement en kilomètres.</w:t>
      </w:r>
      <w:r w:rsidRPr="00817C60">
        <w:rPr>
          <w:lang w:val="fr-FR"/>
        </w:rPr>
        <w:br/>
      </w:r>
      <w:r w:rsidRPr="00817C60">
        <w:rPr>
          <w:lang w:val="fr-FR"/>
        </w:rPr>
        <w:br/>
        <w:t>Un paramètre global du Core est défini :</w:t>
      </w:r>
      <w:r w:rsidRPr="00817C60">
        <w:rPr>
          <w:lang w:val="fr-FR"/>
        </w:rPr>
        <w:br/>
        <w:t>- fusionDistanceKm = 1.0 km (valeur par défaut configurable).</w:t>
      </w:r>
      <w:r w:rsidRPr="00817C60">
        <w:rPr>
          <w:lang w:val="fr-FR"/>
        </w:rPr>
        <w:br/>
      </w:r>
      <w:r w:rsidRPr="00817C60">
        <w:rPr>
          <w:lang w:val="fr-FR"/>
        </w:rPr>
        <w:br/>
        <w:t>Deux points positionnés sur une même arête sont considérés identiques et fusionnés si :</w:t>
      </w:r>
      <w:r w:rsidRPr="00817C60">
        <w:rPr>
          <w:lang w:val="fr-FR"/>
        </w:rPr>
        <w:br/>
        <w:t>abs(t1 − t2) × edgeLengthKm ≤ fusionDistanceKm.</w:t>
      </w:r>
      <w:r w:rsidRPr="00817C60">
        <w:rPr>
          <w:lang w:val="fr-FR"/>
        </w:rPr>
        <w:br/>
      </w:r>
      <w:r w:rsidRPr="00817C60">
        <w:rPr>
          <w:lang w:val="fr-FR"/>
        </w:rPr>
        <w:br/>
        <w:t>En cas de fusion :</w:t>
      </w:r>
      <w:r w:rsidRPr="00817C60">
        <w:rPr>
          <w:lang w:val="fr-FR"/>
        </w:rPr>
        <w:br/>
        <w:t>- les nodes associés sont unifiés selon la règle de canonisation,</w:t>
      </w:r>
      <w:r w:rsidRPr="00817C60">
        <w:rPr>
          <w:lang w:val="fr-FR"/>
        </w:rPr>
        <w:br/>
        <w:t>- le paramètre t conservé est celui du point canonique,</w:t>
      </w:r>
      <w:r w:rsidRPr="00817C60">
        <w:rPr>
          <w:lang w:val="fr-FR"/>
        </w:rPr>
        <w:br/>
        <w:t>- les autres points deviennent des origines non visibles sur l’arête.</w:t>
      </w:r>
      <w:r w:rsidRPr="00817C60">
        <w:rPr>
          <w:lang w:val="fr-FR"/>
        </w:rPr>
        <w:br/>
      </w:r>
      <w:r w:rsidRPr="00817C60">
        <w:rPr>
          <w:lang w:val="fr-FR"/>
        </w:rPr>
        <w:br/>
      </w:r>
      <w:r w:rsidRPr="00817C60">
        <w:rPr>
          <w:lang w:val="fr-FR"/>
        </w:rPr>
        <w:lastRenderedPageBreak/>
        <w:t>Si plusieurs points sont candidats à la fusion, la cible est choisie selon la même règle de canonisation (type puis plus récent).</w:t>
      </w:r>
    </w:p>
    <w:p w14:paraId="4B66977B" w14:textId="26E87E9A" w:rsidR="00894E03" w:rsidRPr="00817C60" w:rsidRDefault="00000000">
      <w:pPr>
        <w:pStyle w:val="Heading2"/>
        <w:rPr>
          <w:lang w:val="fr-FR"/>
        </w:rPr>
      </w:pPr>
      <w:r w:rsidRPr="00817C60">
        <w:rPr>
          <w:lang w:val="fr-FR"/>
        </w:rPr>
        <w:t>1</w:t>
      </w:r>
      <w:r w:rsidR="00817C60">
        <w:rPr>
          <w:lang w:val="fr-FR"/>
        </w:rPr>
        <w:t>3</w:t>
      </w:r>
      <w:r w:rsidRPr="00817C60">
        <w:rPr>
          <w:lang w:val="fr-FR"/>
        </w:rPr>
        <w:t>.4 Canonisation des groupes</w:t>
      </w:r>
    </w:p>
    <w:p w14:paraId="39CE1CDB" w14:textId="77777777" w:rsidR="00894E03" w:rsidRPr="00817C60" w:rsidRDefault="00000000">
      <w:pPr>
        <w:rPr>
          <w:lang w:val="fr-FR"/>
        </w:rPr>
      </w:pPr>
      <w:r w:rsidRPr="00817C60">
        <w:rPr>
          <w:lang w:val="fr-FR"/>
        </w:rPr>
        <w:t>Lors d’un merge de groupes, le groupe canonique est le plus récent (identifiant le plus grand). Les groupes d’origine sont conservés comme provenance logique. Toute séparation ultérieure est obtenue par suppression d’attaches et reconstruction complète.</w:t>
      </w:r>
    </w:p>
    <w:p w14:paraId="3335C8DD" w14:textId="7EFCE2F0" w:rsidR="00894E03" w:rsidRPr="00817C60" w:rsidRDefault="00000000">
      <w:pPr>
        <w:pStyle w:val="Heading2"/>
        <w:rPr>
          <w:lang w:val="fr-FR"/>
        </w:rPr>
      </w:pPr>
      <w:r w:rsidRPr="00817C60">
        <w:rPr>
          <w:lang w:val="fr-FR"/>
        </w:rPr>
        <w:t>1</w:t>
      </w:r>
      <w:r w:rsidR="00817C60">
        <w:rPr>
          <w:lang w:val="fr-FR"/>
        </w:rPr>
        <w:t>3</w:t>
      </w:r>
      <w:r w:rsidRPr="00817C60">
        <w:rPr>
          <w:lang w:val="fr-FR"/>
        </w:rPr>
        <w:t>.5 Boundary : invariant mono-cycle</w:t>
      </w:r>
    </w:p>
    <w:p w14:paraId="31678ED1" w14:textId="77777777" w:rsidR="00894E03" w:rsidRPr="00817C60" w:rsidRDefault="00000000">
      <w:pPr>
        <w:rPr>
          <w:lang w:val="fr-FR"/>
        </w:rPr>
      </w:pPr>
      <w:r w:rsidRPr="00817C60">
        <w:rPr>
          <w:lang w:val="fr-FR"/>
        </w:rPr>
        <w:t>La topologie valide doit produire une frontière constituée d’un seul cycle.</w:t>
      </w:r>
      <w:r w:rsidRPr="00817C60">
        <w:rPr>
          <w:lang w:val="fr-FR"/>
        </w:rPr>
        <w:br/>
      </w:r>
      <w:r w:rsidRPr="00817C60">
        <w:rPr>
          <w:lang w:val="fr-FR"/>
        </w:rPr>
        <w:br/>
        <w:t>La présence de plusieurs cycles ou d’un trou est considérée comme une erreur de topologie (bug), car le modèle interdit explicitement :</w:t>
      </w:r>
      <w:r w:rsidRPr="00817C60">
        <w:rPr>
          <w:lang w:val="fr-FR"/>
        </w:rPr>
        <w:br/>
        <w:t>- tout chevauchement d’éléments,</w:t>
      </w:r>
      <w:r w:rsidRPr="00817C60">
        <w:rPr>
          <w:lang w:val="fr-FR"/>
        </w:rPr>
        <w:br/>
        <w:t>- toute figure comportant un trou.</w:t>
      </w:r>
      <w:r w:rsidRPr="00817C60">
        <w:rPr>
          <w:lang w:val="fr-FR"/>
        </w:rPr>
        <w:br/>
      </w:r>
      <w:r w:rsidRPr="00817C60">
        <w:rPr>
          <w:lang w:val="fr-FR"/>
        </w:rPr>
        <w:br/>
        <w:t>Le calcul de boundary doit donc soit retourner un cycle unique valide, soit échouer avec un diagnostic explicite.</w:t>
      </w:r>
    </w:p>
    <w:p w14:paraId="6CDEBB2B" w14:textId="77777777" w:rsidR="00894E03" w:rsidRPr="00817C60" w:rsidRDefault="00894E03">
      <w:pPr>
        <w:rPr>
          <w:lang w:val="fr-FR"/>
        </w:rPr>
      </w:pPr>
    </w:p>
    <w:p w14:paraId="37BF5942" w14:textId="47E28509" w:rsidR="00894E03" w:rsidRPr="00817C60" w:rsidRDefault="00000000">
      <w:pPr>
        <w:pStyle w:val="Heading1"/>
        <w:rPr>
          <w:lang w:val="fr-FR"/>
        </w:rPr>
      </w:pPr>
      <w:r w:rsidRPr="00817C60">
        <w:rPr>
          <w:lang w:val="fr-FR"/>
        </w:rPr>
        <w:t>1</w:t>
      </w:r>
      <w:r w:rsidR="00817C60">
        <w:rPr>
          <w:lang w:val="fr-FR"/>
        </w:rPr>
        <w:t>4</w:t>
      </w:r>
      <w:r w:rsidRPr="00817C60">
        <w:rPr>
          <w:lang w:val="fr-FR"/>
        </w:rPr>
        <w:t>. Clarifications et extensions post v4.2 (géométrie, groupes, edge↔edge)</w:t>
      </w:r>
    </w:p>
    <w:p w14:paraId="42CFFD89" w14:textId="72BD1901" w:rsidR="00894E03" w:rsidRPr="00817C60" w:rsidRDefault="00000000">
      <w:pPr>
        <w:pStyle w:val="Heading2"/>
        <w:rPr>
          <w:lang w:val="fr-FR"/>
        </w:rPr>
      </w:pPr>
      <w:r w:rsidRPr="00817C60">
        <w:rPr>
          <w:lang w:val="fr-FR"/>
        </w:rPr>
        <w:t>1</w:t>
      </w:r>
      <w:r w:rsidR="00817C60">
        <w:rPr>
          <w:lang w:val="fr-FR"/>
        </w:rPr>
        <w:t>4</w:t>
      </w:r>
      <w:r w:rsidRPr="00817C60">
        <w:rPr>
          <w:lang w:val="fr-FR"/>
        </w:rPr>
        <w:t>.1 Géométrie intrinsèque des éléments</w:t>
      </w:r>
    </w:p>
    <w:p w14:paraId="403E5254" w14:textId="77777777" w:rsidR="00894E03" w:rsidRPr="00817C60" w:rsidRDefault="00000000">
      <w:pPr>
        <w:rPr>
          <w:lang w:val="fr-FR"/>
        </w:rPr>
      </w:pPr>
      <w:r w:rsidRPr="00817C60">
        <w:rPr>
          <w:lang w:val="fr-FR"/>
        </w:rPr>
        <w:t>Les triangles (et polygones) manipulés par l’assembleur ne possèdent pas de coordonnées monde intrinsèques. Leur définition primaire repose sur des longueurs (distances) et des angles. Toute coordonnée éventuelle est locale (repère interne) ou dérivée après pose dans le monde.</w:t>
      </w:r>
      <w:r w:rsidRPr="00817C60">
        <w:rPr>
          <w:lang w:val="fr-FR"/>
        </w:rPr>
        <w:br/>
      </w:r>
      <w:r w:rsidRPr="00817C60">
        <w:rPr>
          <w:lang w:val="fr-FR"/>
        </w:rPr>
        <w:br/>
        <w:t>Un TopologyElement représente une instance posée dans le monde, définie par :</w:t>
      </w:r>
      <w:r w:rsidRPr="00817C60">
        <w:rPr>
          <w:lang w:val="fr-FR"/>
        </w:rPr>
        <w:br/>
        <w:t>- une géométrie intrinsèque (longueurs, labels, types O/B/L),</w:t>
      </w:r>
      <w:r w:rsidRPr="00817C60">
        <w:rPr>
          <w:lang w:val="fr-FR"/>
        </w:rPr>
        <w:br/>
        <w:t>- une pose monde (rotation + translation).</w:t>
      </w:r>
      <w:r w:rsidRPr="00817C60">
        <w:rPr>
          <w:lang w:val="fr-FR"/>
        </w:rPr>
        <w:br/>
      </w:r>
      <w:r w:rsidRPr="00817C60">
        <w:rPr>
          <w:lang w:val="fr-FR"/>
        </w:rPr>
        <w:br/>
        <w:t>Les coordonnées monde (Lambert / km) sont dérivées à partir de ces informations et ne constituent pas une vérité métier.</w:t>
      </w:r>
    </w:p>
    <w:p w14:paraId="31E92706" w14:textId="3B38DE53" w:rsidR="00894E03" w:rsidRPr="00817C60" w:rsidRDefault="00000000">
      <w:pPr>
        <w:pStyle w:val="Heading2"/>
        <w:rPr>
          <w:lang w:val="fr-FR"/>
        </w:rPr>
      </w:pPr>
      <w:r w:rsidRPr="00817C60">
        <w:rPr>
          <w:lang w:val="fr-FR"/>
        </w:rPr>
        <w:t>1</w:t>
      </w:r>
      <w:r w:rsidR="00817C60">
        <w:rPr>
          <w:lang w:val="fr-FR"/>
        </w:rPr>
        <w:t>4</w:t>
      </w:r>
      <w:r w:rsidRPr="00817C60">
        <w:rPr>
          <w:lang w:val="fr-FR"/>
        </w:rPr>
        <w:t>.2 Groupes : connectivité et vues multiples</w:t>
      </w:r>
    </w:p>
    <w:p w14:paraId="588AE818" w14:textId="77777777" w:rsidR="00894E03" w:rsidRPr="00817C60" w:rsidRDefault="00000000">
      <w:pPr>
        <w:rPr>
          <w:lang w:val="fr-FR"/>
        </w:rPr>
      </w:pPr>
      <w:r w:rsidRPr="00817C60">
        <w:rPr>
          <w:lang w:val="fr-FR"/>
        </w:rPr>
        <w:t>Un TopologyGroup représente une composante connexe d’éléments. Il n’est jamais déclaré explicitement mais déduit de la liste des attachments.</w:t>
      </w:r>
      <w:r w:rsidRPr="00817C60">
        <w:rPr>
          <w:lang w:val="fr-FR"/>
        </w:rPr>
        <w:br/>
      </w:r>
      <w:r w:rsidRPr="00817C60">
        <w:rPr>
          <w:lang w:val="fr-FR"/>
        </w:rPr>
        <w:br/>
        <w:t>Fonctionnellement, un groupe permet :</w:t>
      </w:r>
      <w:r w:rsidRPr="00817C60">
        <w:rPr>
          <w:lang w:val="fr-FR"/>
        </w:rPr>
        <w:br/>
        <w:t>- la manipulation unitaire d’un ensemble d’éléments assemblés,</w:t>
      </w:r>
      <w:r w:rsidRPr="00817C60">
        <w:rPr>
          <w:lang w:val="fr-FR"/>
        </w:rPr>
        <w:br/>
      </w:r>
      <w:r w:rsidRPr="00817C60">
        <w:rPr>
          <w:lang w:val="fr-FR"/>
        </w:rPr>
        <w:lastRenderedPageBreak/>
        <w:t>- la conservation de l’identité individuelle de chaque élément,</w:t>
      </w:r>
      <w:r w:rsidRPr="00817C60">
        <w:rPr>
          <w:lang w:val="fr-FR"/>
        </w:rPr>
        <w:br/>
        <w:t>- le calcul dérivé du contour global (boundary).</w:t>
      </w:r>
      <w:r w:rsidRPr="00817C60">
        <w:rPr>
          <w:lang w:val="fr-FR"/>
        </w:rPr>
        <w:br/>
      </w:r>
      <w:r w:rsidRPr="00817C60">
        <w:rPr>
          <w:lang w:val="fr-FR"/>
        </w:rPr>
        <w:br/>
        <w:t>Il n’existe pas de distinction fonctionnelle entre 'connecté' et 'collé' du point de vue de l’UI.</w:t>
      </w:r>
    </w:p>
    <w:p w14:paraId="63F6D588" w14:textId="4EA878C5" w:rsidR="00894E03" w:rsidRPr="00817C60" w:rsidRDefault="00000000">
      <w:pPr>
        <w:pStyle w:val="Heading2"/>
        <w:rPr>
          <w:lang w:val="fr-FR"/>
        </w:rPr>
      </w:pPr>
      <w:r w:rsidRPr="00817C60">
        <w:rPr>
          <w:lang w:val="fr-FR"/>
        </w:rPr>
        <w:t>1</w:t>
      </w:r>
      <w:r w:rsidR="00817C60">
        <w:rPr>
          <w:lang w:val="fr-FR"/>
        </w:rPr>
        <w:t>4</w:t>
      </w:r>
      <w:r w:rsidRPr="00817C60">
        <w:rPr>
          <w:lang w:val="fr-FR"/>
        </w:rPr>
        <w:t>.3 Attachments edge↔edge (cas fréquent)</w:t>
      </w:r>
    </w:p>
    <w:p w14:paraId="0F6AA311" w14:textId="77777777" w:rsidR="00894E03" w:rsidRPr="00817C60" w:rsidRDefault="00000000">
      <w:pPr>
        <w:rPr>
          <w:lang w:val="fr-FR"/>
        </w:rPr>
      </w:pPr>
      <w:r w:rsidRPr="00817C60">
        <w:rPr>
          <w:lang w:val="fr-FR"/>
        </w:rPr>
        <w:t>Les assemblages par arête commune (edge↔edge) constituent un cas fréquent (environ 50 % des cas).</w:t>
      </w:r>
      <w:r w:rsidRPr="00817C60">
        <w:rPr>
          <w:lang w:val="fr-FR"/>
        </w:rPr>
        <w:br/>
      </w:r>
      <w:r w:rsidRPr="00817C60">
        <w:rPr>
          <w:lang w:val="fr-FR"/>
        </w:rPr>
        <w:br/>
        <w:t>Un attachment edge↔edge relie deux arêtes référencées par (elementId, edgeIndex) et porte un paramètre d’orientation :</w:t>
      </w:r>
      <w:r w:rsidRPr="00817C60">
        <w:rPr>
          <w:lang w:val="fr-FR"/>
        </w:rPr>
        <w:br/>
        <w:t>- mapping = 'direct' : start↔start, end↔end,</w:t>
      </w:r>
      <w:r w:rsidRPr="00817C60">
        <w:rPr>
          <w:lang w:val="fr-FR"/>
        </w:rPr>
        <w:br/>
        <w:t>- mapping = 'reverse' : start↔end, end↔start.</w:t>
      </w:r>
      <w:r w:rsidRPr="00817C60">
        <w:rPr>
          <w:lang w:val="fr-FR"/>
        </w:rPr>
        <w:br/>
      </w:r>
      <w:r w:rsidRPr="00817C60">
        <w:rPr>
          <w:lang w:val="fr-FR"/>
        </w:rPr>
        <w:br/>
        <w:t>Le mapping encode explicitement les cas BO↔BO et BO↔OB.</w:t>
      </w:r>
    </w:p>
    <w:p w14:paraId="08FE82CB" w14:textId="6D009364" w:rsidR="00894E03" w:rsidRPr="00817C60" w:rsidRDefault="00000000">
      <w:pPr>
        <w:pStyle w:val="Heading2"/>
        <w:rPr>
          <w:lang w:val="fr-FR"/>
        </w:rPr>
      </w:pPr>
      <w:r w:rsidRPr="00817C60">
        <w:rPr>
          <w:lang w:val="fr-FR"/>
        </w:rPr>
        <w:t>1</w:t>
      </w:r>
      <w:r w:rsidR="00817C60">
        <w:rPr>
          <w:lang w:val="fr-FR"/>
        </w:rPr>
        <w:t>4</w:t>
      </w:r>
      <w:r w:rsidRPr="00817C60">
        <w:rPr>
          <w:lang w:val="fr-FR"/>
        </w:rPr>
        <w:t>.4 Effet topologique minimal d’un edge↔edge</w:t>
      </w:r>
    </w:p>
    <w:p w14:paraId="26EC6164" w14:textId="77777777" w:rsidR="00894E03" w:rsidRPr="00817C60" w:rsidRDefault="00000000">
      <w:pPr>
        <w:rPr>
          <w:lang w:val="fr-FR"/>
        </w:rPr>
      </w:pPr>
      <w:r w:rsidRPr="00817C60">
        <w:rPr>
          <w:lang w:val="fr-FR"/>
        </w:rPr>
        <w:t>Lors de l’application d’un attachment edge↔edge, les effets topologiques minimaux suivants sont appliqués :</w:t>
      </w:r>
      <w:r w:rsidRPr="00817C60">
        <w:rPr>
          <w:lang w:val="fr-FR"/>
        </w:rPr>
        <w:br/>
        <w:t>1) Fusion des groupes concernés (DSU groupes).</w:t>
      </w:r>
      <w:r w:rsidRPr="00817C60">
        <w:rPr>
          <w:lang w:val="fr-FR"/>
        </w:rPr>
        <w:br/>
        <w:t>2) Fusion des deux paires de nœuds extrémités selon le mapping.</w:t>
      </w:r>
      <w:r w:rsidRPr="00817C60">
        <w:rPr>
          <w:lang w:val="fr-FR"/>
        </w:rPr>
        <w:br/>
        <w:t>3) Création d’un TopologyCoverageInterval [0.0, 1.0] sur chacune des deux arêtes.</w:t>
      </w:r>
      <w:r w:rsidRPr="00817C60">
        <w:rPr>
          <w:lang w:val="fr-FR"/>
        </w:rPr>
        <w:br/>
      </w:r>
      <w:r w:rsidRPr="00817C60">
        <w:rPr>
          <w:lang w:val="fr-FR"/>
        </w:rPr>
        <w:br/>
        <w:t>Ces coverages rendent les arêtes internes et garantissent leur exclusion du contour global.</w:t>
      </w:r>
    </w:p>
    <w:p w14:paraId="55610348" w14:textId="4B074638" w:rsidR="00894E03" w:rsidRPr="00817C60" w:rsidRDefault="00000000">
      <w:pPr>
        <w:pStyle w:val="Heading2"/>
        <w:rPr>
          <w:lang w:val="fr-FR"/>
        </w:rPr>
      </w:pPr>
      <w:r w:rsidRPr="00817C60">
        <w:rPr>
          <w:lang w:val="fr-FR"/>
        </w:rPr>
        <w:t>1</w:t>
      </w:r>
      <w:r w:rsidR="00817C60">
        <w:rPr>
          <w:lang w:val="fr-FR"/>
        </w:rPr>
        <w:t>4</w:t>
      </w:r>
      <w:r w:rsidRPr="00817C60">
        <w:rPr>
          <w:lang w:val="fr-FR"/>
        </w:rPr>
        <w:t>.5 Points sur arête et coverages</w:t>
      </w:r>
    </w:p>
    <w:p w14:paraId="05C7C5B7" w14:textId="77777777" w:rsidR="00894E03" w:rsidRPr="00817C60" w:rsidRDefault="00000000">
      <w:pPr>
        <w:rPr>
          <w:lang w:val="fr-FR"/>
        </w:rPr>
      </w:pPr>
      <w:r w:rsidRPr="00817C60">
        <w:rPr>
          <w:lang w:val="fr-FR"/>
        </w:rPr>
        <w:t>TopologyEdgePoint représente un point paramétrique sur une arête et sert à découper celle-ci. L’ajout d’un EdgePoint ne crée jamais de coverage.</w:t>
      </w:r>
      <w:r w:rsidRPr="00817C60">
        <w:rPr>
          <w:lang w:val="fr-FR"/>
        </w:rPr>
        <w:br/>
      </w:r>
      <w:r w:rsidRPr="00817C60">
        <w:rPr>
          <w:lang w:val="fr-FR"/>
        </w:rPr>
        <w:br/>
        <w:t>TopologyCoverageInterval représente une portion d’arête devenue interne et sert exclusivement au calcul du contour.</w:t>
      </w:r>
      <w:r w:rsidRPr="00817C60">
        <w:rPr>
          <w:lang w:val="fr-FR"/>
        </w:rPr>
        <w:br/>
      </w:r>
      <w:r w:rsidRPr="00817C60">
        <w:rPr>
          <w:lang w:val="fr-FR"/>
        </w:rPr>
        <w:br/>
        <w:t>Le contour (boundary) d’une arête est défini comme le complément de l’union des coverages sur l’intervalle [0,1].</w:t>
      </w:r>
    </w:p>
    <w:p w14:paraId="5BF8A7D0" w14:textId="1A82F753" w:rsidR="00894E03" w:rsidRPr="00817C60" w:rsidRDefault="00000000">
      <w:pPr>
        <w:pStyle w:val="Heading2"/>
        <w:rPr>
          <w:lang w:val="fr-FR"/>
        </w:rPr>
      </w:pPr>
      <w:r w:rsidRPr="00817C60">
        <w:rPr>
          <w:lang w:val="fr-FR"/>
        </w:rPr>
        <w:t>1</w:t>
      </w:r>
      <w:r w:rsidR="00817C60">
        <w:rPr>
          <w:lang w:val="fr-FR"/>
        </w:rPr>
        <w:t>4</w:t>
      </w:r>
      <w:r w:rsidRPr="00817C60">
        <w:rPr>
          <w:lang w:val="fr-FR"/>
        </w:rPr>
        <w:t>.6 Invariant boundary mono-cycle</w:t>
      </w:r>
    </w:p>
    <w:p w14:paraId="6D4AC873" w14:textId="77777777" w:rsidR="00894E03" w:rsidRPr="00817C60" w:rsidRDefault="00000000">
      <w:pPr>
        <w:rPr>
          <w:lang w:val="fr-FR"/>
        </w:rPr>
      </w:pPr>
      <w:r w:rsidRPr="00817C60">
        <w:rPr>
          <w:lang w:val="fr-FR"/>
        </w:rPr>
        <w:t>Le modèle impose qu’un groupe valide produise un contour constitué d’un seul cycle. Toute apparition de trous ou de multi-cycles est considérée comme une erreur de topologie.</w:t>
      </w:r>
    </w:p>
    <w:sectPr w:rsidR="00894E03" w:rsidRPr="00817C6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93076690">
    <w:abstractNumId w:val="8"/>
  </w:num>
  <w:num w:numId="2" w16cid:durableId="1770345146">
    <w:abstractNumId w:val="6"/>
  </w:num>
  <w:num w:numId="3" w16cid:durableId="416295030">
    <w:abstractNumId w:val="5"/>
  </w:num>
  <w:num w:numId="4" w16cid:durableId="846017800">
    <w:abstractNumId w:val="4"/>
  </w:num>
  <w:num w:numId="5" w16cid:durableId="1909487753">
    <w:abstractNumId w:val="7"/>
  </w:num>
  <w:num w:numId="6" w16cid:durableId="715012863">
    <w:abstractNumId w:val="3"/>
  </w:num>
  <w:num w:numId="7" w16cid:durableId="2119837841">
    <w:abstractNumId w:val="2"/>
  </w:num>
  <w:num w:numId="8" w16cid:durableId="1954049829">
    <w:abstractNumId w:val="1"/>
  </w:num>
  <w:num w:numId="9" w16cid:durableId="20896937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17C60"/>
    <w:rsid w:val="00894E03"/>
    <w:rsid w:val="00AA1D8D"/>
    <w:rsid w:val="00B402C2"/>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D9C3B21"/>
  <w14:defaultImageDpi w14:val="300"/>
  <w15:docId w15:val="{E6E93F45-13DE-4A7E-8818-81780DB30C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16</Pages>
  <Words>4458</Words>
  <Characters>24524</Characters>
  <Application>Microsoft Office Word</Application>
  <DocSecurity>0</DocSecurity>
  <Lines>204</Lines>
  <Paragraphs>57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28925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Cecile JOLY</cp:lastModifiedBy>
  <cp:revision>2</cp:revision>
  <dcterms:created xsi:type="dcterms:W3CDTF">2013-12-23T23:15:00Z</dcterms:created>
  <dcterms:modified xsi:type="dcterms:W3CDTF">2026-01-22T21:05:00Z</dcterms:modified>
  <cp:category/>
</cp:coreProperties>
</file>