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E3C5A" w14:textId="72251B28" w:rsidR="00A3151D" w:rsidRDefault="00F85BDA">
      <w:pPr>
        <w:pBdr>
          <w:top w:val="nil"/>
          <w:left w:val="nil"/>
          <w:bottom w:val="nil"/>
          <w:right w:val="nil"/>
          <w:between w:val="nil"/>
        </w:pBdr>
        <w:spacing w:before="600" w:after="1050"/>
        <w:ind w:left="300" w:right="300"/>
        <w:jc w:val="center"/>
        <w:rPr>
          <w:color w:val="000000"/>
        </w:rPr>
      </w:pPr>
      <w:r>
        <w:rPr>
          <w:noProof/>
          <w:color w:val="000000"/>
        </w:rPr>
        <w:drawing>
          <wp:anchor distT="0" distB="0" distL="114300" distR="114300" simplePos="0" relativeHeight="251658240" behindDoc="0" locked="0" layoutInCell="1" allowOverlap="1" wp14:anchorId="314228C1" wp14:editId="11076718">
            <wp:simplePos x="0" y="0"/>
            <wp:positionH relativeFrom="margin">
              <wp:posOffset>-635000</wp:posOffset>
            </wp:positionH>
            <wp:positionV relativeFrom="margin">
              <wp:posOffset>-603250</wp:posOffset>
            </wp:positionV>
            <wp:extent cx="1798320" cy="981710"/>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8320" cy="981710"/>
                    </a:xfrm>
                    <a:prstGeom prst="rect">
                      <a:avLst/>
                    </a:prstGeom>
                    <a:noFill/>
                  </pic:spPr>
                </pic:pic>
              </a:graphicData>
            </a:graphic>
          </wp:anchor>
        </w:drawing>
      </w:r>
    </w:p>
    <w:p w14:paraId="3D9E035D" w14:textId="77777777" w:rsidR="00A3151D" w:rsidRDefault="00F85BDA">
      <w:pPr>
        <w:pBdr>
          <w:top w:val="nil"/>
          <w:left w:val="nil"/>
          <w:bottom w:val="nil"/>
          <w:right w:val="nil"/>
          <w:between w:val="nil"/>
        </w:pBdr>
        <w:spacing w:after="150"/>
        <w:ind w:left="300" w:right="300"/>
        <w:jc w:val="center"/>
        <w:rPr>
          <w:b/>
          <w:bCs/>
          <w:color w:val="FFFFFF"/>
          <w:sz w:val="42"/>
          <w:szCs w:val="42"/>
          <w:shd w:val="clear" w:color="auto" w:fill="0096A6"/>
        </w:rPr>
      </w:pPr>
      <w:r>
        <w:rPr>
          <w:b/>
          <w:bCs/>
          <w:color w:val="FFFFFF"/>
          <w:sz w:val="42"/>
          <w:szCs w:val="42"/>
          <w:shd w:val="clear" w:color="auto" w:fill="0096A6"/>
          <w:rtl/>
        </w:rPr>
        <w:t>سياسة أمن المعلومات</w:t>
      </w:r>
    </w:p>
    <w:p w14:paraId="71F3E93D" w14:textId="77777777" w:rsidR="00A3151D" w:rsidRDefault="00F85BDA">
      <w:pPr>
        <w:pBdr>
          <w:top w:val="nil"/>
          <w:left w:val="nil"/>
          <w:bottom w:val="nil"/>
          <w:right w:val="nil"/>
          <w:between w:val="nil"/>
        </w:pBdr>
        <w:ind w:left="300" w:right="300"/>
        <w:jc w:val="center"/>
        <w:rPr>
          <w:color w:val="E0F2F1"/>
          <w:sz w:val="24"/>
          <w:szCs w:val="24"/>
          <w:shd w:val="clear" w:color="auto" w:fill="0096A6"/>
        </w:rPr>
      </w:pPr>
      <w:r>
        <w:rPr>
          <w:color w:val="E0F2F1"/>
          <w:sz w:val="24"/>
          <w:szCs w:val="24"/>
          <w:shd w:val="clear" w:color="auto" w:fill="0096A6"/>
          <w:rtl/>
        </w:rPr>
        <w:t xml:space="preserve">مشروع بنك الآفاق | </w:t>
      </w:r>
      <w:r>
        <w:rPr>
          <w:color w:val="E0F2F1"/>
          <w:sz w:val="24"/>
          <w:szCs w:val="24"/>
          <w:shd w:val="clear" w:color="auto" w:fill="0096A6"/>
        </w:rPr>
        <w:t>CertiKit ISO/IEC 27001 ISMS</w:t>
      </w:r>
    </w:p>
    <w:p w14:paraId="3547BCED" w14:textId="77777777" w:rsidR="00A3151D" w:rsidRDefault="00F85BDA">
      <w:pPr>
        <w:pBdr>
          <w:top w:val="nil"/>
          <w:left w:val="nil"/>
          <w:bottom w:val="nil"/>
          <w:right w:val="nil"/>
          <w:between w:val="nil"/>
        </w:pBdr>
        <w:spacing w:before="225" w:after="675"/>
        <w:ind w:left="225" w:right="225"/>
        <w:rPr>
          <w:color w:val="E0F2F1"/>
          <w:sz w:val="24"/>
          <w:szCs w:val="24"/>
          <w:shd w:val="clear" w:color="auto" w:fill="0096A6"/>
        </w:rPr>
      </w:pPr>
      <w:r>
        <w:pict w14:anchorId="43C8D474">
          <v:rect id="_x0000_i1025" style="width:0;height:1.5pt" o:hralign="center" o:hrstd="t" o:hr="t" fillcolor="#a0a0a0" stroked="f"/>
        </w:pict>
      </w:r>
    </w:p>
    <w:p w14:paraId="1C279C01" w14:textId="77777777" w:rsidR="00A3151D" w:rsidRDefault="00F85BDA">
      <w:pPr>
        <w:pStyle w:val="1"/>
        <w:spacing w:before="0"/>
      </w:pPr>
      <w:r>
        <w:rPr>
          <w:rtl/>
        </w:rPr>
        <w:t>بيانات المستند (</w:t>
      </w:r>
      <w:r>
        <w:t>Document Control</w:t>
      </w:r>
      <w:r>
        <w:rPr>
          <w:rtl/>
        </w:rPr>
        <w:t>)</w:t>
      </w:r>
    </w:p>
    <w:p w14:paraId="369885EA" w14:textId="77777777" w:rsidR="00A3151D" w:rsidRDefault="00F85BDA">
      <w:pPr>
        <w:pBdr>
          <w:top w:val="nil"/>
          <w:left w:val="nil"/>
          <w:bottom w:val="nil"/>
          <w:right w:val="nil"/>
          <w:between w:val="nil"/>
        </w:pBdr>
        <w:spacing w:line="276" w:lineRule="auto"/>
      </w:pPr>
      <w:r>
        <w:pict w14:anchorId="0A8B398A">
          <v:rect id="_x0000_i1026" style="width:0;height:1.5pt" o:hralign="center" o:hrstd="t" o:hr="t" fillcolor="#a0a0a0" stroked="f"/>
        </w:pict>
      </w:r>
    </w:p>
    <w:tbl>
      <w:tblPr>
        <w:tblStyle w:val="a5"/>
        <w:bidiVisual/>
        <w:tblW w:w="9360" w:type="dxa"/>
        <w:tblInd w:w="0" w:type="dxa"/>
        <w:tblBorders>
          <w:top w:val="single" w:sz="6" w:space="0" w:color="00796B"/>
          <w:left w:val="single" w:sz="6" w:space="0" w:color="00796B"/>
          <w:bottom w:val="single" w:sz="6" w:space="0" w:color="00796B"/>
          <w:right w:val="single" w:sz="6" w:space="0" w:color="00796B"/>
          <w:insideH w:val="single" w:sz="6" w:space="0" w:color="00796B"/>
          <w:insideV w:val="single" w:sz="6" w:space="0" w:color="00796B"/>
        </w:tblBorders>
        <w:tblLayout w:type="fixed"/>
        <w:tblLook w:val="0600" w:firstRow="0" w:lastRow="0" w:firstColumn="0" w:lastColumn="0" w:noHBand="1" w:noVBand="1"/>
      </w:tblPr>
      <w:tblGrid>
        <w:gridCol w:w="2808"/>
        <w:gridCol w:w="6552"/>
      </w:tblGrid>
      <w:tr w:rsidR="00A3151D" w14:paraId="77392100" w14:textId="77777777">
        <w:tc>
          <w:tcPr>
            <w:tcW w:w="2808"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14563AA7" w14:textId="77777777" w:rsidR="00A3151D" w:rsidRDefault="00F85BDA">
            <w:pPr>
              <w:pBdr>
                <w:top w:val="nil"/>
                <w:left w:val="nil"/>
                <w:bottom w:val="nil"/>
                <w:right w:val="nil"/>
                <w:between w:val="nil"/>
              </w:pBdr>
              <w:spacing w:before="150" w:after="150"/>
              <w:rPr>
                <w:b/>
                <w:bCs/>
                <w:color w:val="FFFFFF"/>
              </w:rPr>
            </w:pPr>
            <w:r>
              <w:rPr>
                <w:b/>
                <w:bCs/>
                <w:color w:val="FFFFFF"/>
                <w:rtl/>
              </w:rPr>
              <w:t>تصنيف المستند (</w:t>
            </w:r>
            <w:r>
              <w:rPr>
                <w:b/>
                <w:bCs/>
                <w:color w:val="FFFFFF"/>
              </w:rPr>
              <w:t>Classification</w:t>
            </w:r>
            <w:r>
              <w:rPr>
                <w:b/>
                <w:bCs/>
                <w:color w:val="FFFFFF"/>
                <w:rtl/>
              </w:rPr>
              <w:t>)</w:t>
            </w:r>
          </w:p>
        </w:tc>
        <w:tc>
          <w:tcPr>
            <w:tcW w:w="6552"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B14C793" w14:textId="77777777" w:rsidR="00A3151D" w:rsidRDefault="00F85BDA">
            <w:pPr>
              <w:pBdr>
                <w:top w:val="nil"/>
                <w:left w:val="nil"/>
                <w:bottom w:val="nil"/>
                <w:right w:val="nil"/>
                <w:between w:val="nil"/>
              </w:pBdr>
              <w:spacing w:before="120" w:after="120"/>
            </w:pPr>
            <w:r>
              <w:rPr>
                <w:rtl/>
              </w:rPr>
              <w:t>سري للغاية / للاستخدام الداخلي (</w:t>
            </w:r>
            <w:r>
              <w:t>Internal Use Only</w:t>
            </w:r>
            <w:r>
              <w:rPr>
                <w:rtl/>
              </w:rPr>
              <w:t>)</w:t>
            </w:r>
          </w:p>
        </w:tc>
      </w:tr>
      <w:tr w:rsidR="00A3151D" w14:paraId="453E8A65" w14:textId="77777777">
        <w:tc>
          <w:tcPr>
            <w:tcW w:w="2808"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65B3EB98" w14:textId="77777777" w:rsidR="00A3151D" w:rsidRDefault="00F85BDA">
            <w:pPr>
              <w:pBdr>
                <w:top w:val="nil"/>
                <w:left w:val="nil"/>
                <w:bottom w:val="nil"/>
                <w:right w:val="nil"/>
                <w:between w:val="nil"/>
              </w:pBdr>
              <w:spacing w:before="150" w:after="150"/>
              <w:rPr>
                <w:b/>
                <w:bCs/>
                <w:color w:val="FFFFFF"/>
              </w:rPr>
            </w:pPr>
            <w:r>
              <w:rPr>
                <w:b/>
                <w:bCs/>
                <w:color w:val="FFFFFF"/>
                <w:rtl/>
              </w:rPr>
              <w:t>مرجع المستند (</w:t>
            </w:r>
            <w:r>
              <w:rPr>
                <w:b/>
                <w:bCs/>
                <w:color w:val="FFFFFF"/>
              </w:rPr>
              <w:t>Document Ref</w:t>
            </w:r>
            <w:r>
              <w:rPr>
                <w:b/>
                <w:bCs/>
                <w:color w:val="FFFFFF"/>
                <w:rtl/>
              </w:rPr>
              <w:t>)</w:t>
            </w:r>
          </w:p>
        </w:tc>
        <w:tc>
          <w:tcPr>
            <w:tcW w:w="6552"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26203F4" w14:textId="77777777" w:rsidR="00A3151D" w:rsidRDefault="00F85BDA">
            <w:pPr>
              <w:pBdr>
                <w:top w:val="nil"/>
                <w:left w:val="nil"/>
                <w:bottom w:val="nil"/>
                <w:right w:val="nil"/>
                <w:between w:val="nil"/>
              </w:pBdr>
              <w:spacing w:before="120" w:after="120"/>
            </w:pPr>
            <w:r>
              <w:t>ISMS-DOC-05-4</w:t>
            </w:r>
          </w:p>
        </w:tc>
      </w:tr>
      <w:tr w:rsidR="00A3151D" w14:paraId="0A682323" w14:textId="77777777">
        <w:tc>
          <w:tcPr>
            <w:tcW w:w="2808"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0B502DF8" w14:textId="77777777" w:rsidR="00A3151D" w:rsidRDefault="00F85BDA">
            <w:pPr>
              <w:pBdr>
                <w:top w:val="nil"/>
                <w:left w:val="nil"/>
                <w:bottom w:val="nil"/>
                <w:right w:val="nil"/>
                <w:between w:val="nil"/>
              </w:pBdr>
              <w:spacing w:before="150" w:after="150"/>
              <w:rPr>
                <w:b/>
                <w:bCs/>
                <w:color w:val="FFFFFF"/>
              </w:rPr>
            </w:pPr>
            <w:r>
              <w:rPr>
                <w:b/>
                <w:bCs/>
                <w:color w:val="FFFFFF"/>
                <w:rtl/>
              </w:rPr>
              <w:t>الإصدار (</w:t>
            </w:r>
            <w:r>
              <w:rPr>
                <w:b/>
                <w:bCs/>
                <w:color w:val="FFFFFF"/>
              </w:rPr>
              <w:t>Version</w:t>
            </w:r>
            <w:r>
              <w:rPr>
                <w:b/>
                <w:bCs/>
                <w:color w:val="FFFFFF"/>
                <w:rtl/>
              </w:rPr>
              <w:t>)</w:t>
            </w:r>
          </w:p>
        </w:tc>
        <w:tc>
          <w:tcPr>
            <w:tcW w:w="6552"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E003E70" w14:textId="77777777" w:rsidR="00A3151D" w:rsidRDefault="00F85BDA">
            <w:pPr>
              <w:pBdr>
                <w:top w:val="nil"/>
                <w:left w:val="nil"/>
                <w:bottom w:val="nil"/>
                <w:right w:val="nil"/>
                <w:between w:val="nil"/>
              </w:pBdr>
              <w:spacing w:before="120" w:after="120"/>
            </w:pPr>
            <w:r>
              <w:t>1.0</w:t>
            </w:r>
          </w:p>
        </w:tc>
      </w:tr>
      <w:tr w:rsidR="00A3151D" w14:paraId="37ADEFA3" w14:textId="77777777">
        <w:tc>
          <w:tcPr>
            <w:tcW w:w="2808"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58189E06" w14:textId="77777777" w:rsidR="00A3151D" w:rsidRDefault="00F85BDA">
            <w:pPr>
              <w:pBdr>
                <w:top w:val="nil"/>
                <w:left w:val="nil"/>
                <w:bottom w:val="nil"/>
                <w:right w:val="nil"/>
                <w:between w:val="nil"/>
              </w:pBdr>
              <w:spacing w:before="150" w:after="150"/>
              <w:rPr>
                <w:b/>
                <w:bCs/>
                <w:color w:val="FFFFFF"/>
              </w:rPr>
            </w:pPr>
            <w:r>
              <w:rPr>
                <w:b/>
                <w:bCs/>
                <w:color w:val="FFFFFF"/>
                <w:rtl/>
              </w:rPr>
              <w:t>التاريخ (</w:t>
            </w:r>
            <w:r>
              <w:rPr>
                <w:b/>
                <w:bCs/>
                <w:color w:val="FFFFFF"/>
              </w:rPr>
              <w:t>Date</w:t>
            </w:r>
            <w:r>
              <w:rPr>
                <w:b/>
                <w:bCs/>
                <w:color w:val="FFFFFF"/>
                <w:rtl/>
              </w:rPr>
              <w:t>)</w:t>
            </w:r>
          </w:p>
        </w:tc>
        <w:tc>
          <w:tcPr>
            <w:tcW w:w="6552"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37341BE" w14:textId="77777777" w:rsidR="00A3151D" w:rsidRDefault="00F85BDA">
            <w:pPr>
              <w:pBdr>
                <w:top w:val="nil"/>
                <w:left w:val="nil"/>
                <w:bottom w:val="nil"/>
                <w:right w:val="nil"/>
                <w:between w:val="nil"/>
              </w:pBdr>
              <w:spacing w:before="120" w:after="120"/>
            </w:pPr>
            <w:r>
              <w:rPr>
                <w:rtl/>
              </w:rPr>
              <w:t>12 سبتمبر 2026</w:t>
            </w:r>
          </w:p>
        </w:tc>
      </w:tr>
      <w:tr w:rsidR="00A3151D" w14:paraId="5539A24F" w14:textId="77777777">
        <w:tc>
          <w:tcPr>
            <w:tcW w:w="2808"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26CF2359" w14:textId="77777777" w:rsidR="00A3151D" w:rsidRDefault="00F85BDA">
            <w:pPr>
              <w:pBdr>
                <w:top w:val="nil"/>
                <w:left w:val="nil"/>
                <w:bottom w:val="nil"/>
                <w:right w:val="nil"/>
                <w:between w:val="nil"/>
              </w:pBdr>
              <w:spacing w:before="150" w:after="150"/>
              <w:rPr>
                <w:b/>
                <w:bCs/>
                <w:color w:val="FFFFFF"/>
              </w:rPr>
            </w:pPr>
            <w:r>
              <w:rPr>
                <w:b/>
                <w:bCs/>
                <w:color w:val="FFFFFF"/>
                <w:rtl/>
              </w:rPr>
              <w:t>مُعد المستند (</w:t>
            </w:r>
            <w:r>
              <w:rPr>
                <w:b/>
                <w:bCs/>
                <w:color w:val="FFFFFF"/>
              </w:rPr>
              <w:t>Author</w:t>
            </w:r>
            <w:r>
              <w:rPr>
                <w:b/>
                <w:bCs/>
                <w:color w:val="FFFFFF"/>
                <w:rtl/>
              </w:rPr>
              <w:t>)</w:t>
            </w:r>
          </w:p>
        </w:tc>
        <w:tc>
          <w:tcPr>
            <w:tcW w:w="6552"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38BCCB8" w14:textId="77777777" w:rsidR="00A3151D" w:rsidRDefault="00F85BDA">
            <w:pPr>
              <w:pBdr>
                <w:top w:val="nil"/>
                <w:left w:val="nil"/>
                <w:bottom w:val="nil"/>
                <w:right w:val="nil"/>
                <w:between w:val="nil"/>
              </w:pBdr>
              <w:spacing w:before="120" w:after="120"/>
            </w:pPr>
            <w:r>
              <w:rPr>
                <w:rtl/>
              </w:rPr>
              <w:t>فريق أمن المعلومات - مشروع بنك الآفاق</w:t>
            </w:r>
          </w:p>
        </w:tc>
      </w:tr>
      <w:tr w:rsidR="00A3151D" w14:paraId="258C2E42" w14:textId="77777777">
        <w:tc>
          <w:tcPr>
            <w:tcW w:w="2808"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1F148718" w14:textId="77777777" w:rsidR="00A3151D" w:rsidRDefault="00F85BDA">
            <w:pPr>
              <w:pBdr>
                <w:top w:val="nil"/>
                <w:left w:val="nil"/>
                <w:bottom w:val="nil"/>
                <w:right w:val="nil"/>
                <w:between w:val="nil"/>
              </w:pBdr>
              <w:spacing w:before="150" w:after="150"/>
              <w:rPr>
                <w:b/>
                <w:bCs/>
                <w:color w:val="FFFFFF"/>
              </w:rPr>
            </w:pPr>
            <w:r>
              <w:rPr>
                <w:b/>
                <w:bCs/>
                <w:color w:val="FFFFFF"/>
                <w:rtl/>
              </w:rPr>
              <w:t>مالك المستند (</w:t>
            </w:r>
            <w:r>
              <w:rPr>
                <w:b/>
                <w:bCs/>
                <w:color w:val="FFFFFF"/>
              </w:rPr>
              <w:t>Owner</w:t>
            </w:r>
            <w:r>
              <w:rPr>
                <w:b/>
                <w:bCs/>
                <w:color w:val="FFFFFF"/>
                <w:rtl/>
              </w:rPr>
              <w:t>)</w:t>
            </w:r>
          </w:p>
        </w:tc>
        <w:tc>
          <w:tcPr>
            <w:tcW w:w="6552"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18F67C0" w14:textId="77777777" w:rsidR="00A3151D" w:rsidRDefault="00F85BDA">
            <w:pPr>
              <w:pBdr>
                <w:top w:val="nil"/>
                <w:left w:val="nil"/>
                <w:bottom w:val="nil"/>
                <w:right w:val="nil"/>
                <w:between w:val="nil"/>
              </w:pBdr>
              <w:spacing w:before="120" w:after="120"/>
            </w:pPr>
            <w:r>
              <w:rPr>
                <w:rtl/>
              </w:rPr>
              <w:t>رئيس قطاع أمن المعلومات (</w:t>
            </w:r>
            <w:r>
              <w:t>CISO</w:t>
            </w:r>
            <w:r>
              <w:rPr>
                <w:rtl/>
              </w:rPr>
              <w:t>) - بنك الآفاق</w:t>
            </w:r>
          </w:p>
        </w:tc>
      </w:tr>
    </w:tbl>
    <w:p w14:paraId="0DD7570C" w14:textId="77777777" w:rsidR="00A3151D" w:rsidRDefault="00F85BDA">
      <w:pPr>
        <w:pStyle w:val="2"/>
        <w:spacing w:after="225"/>
      </w:pPr>
      <w:r>
        <w:rPr>
          <w:rtl/>
        </w:rPr>
        <w:t>سجل المراجعات (</w:t>
      </w:r>
      <w:r>
        <w:t>Revision History</w:t>
      </w:r>
      <w:r>
        <w:rPr>
          <w:rtl/>
        </w:rPr>
        <w:t>)</w:t>
      </w:r>
    </w:p>
    <w:tbl>
      <w:tblPr>
        <w:tblStyle w:val="a6"/>
        <w:bidiVisual/>
        <w:tblW w:w="9360" w:type="dxa"/>
        <w:tblInd w:w="0" w:type="dxa"/>
        <w:tblBorders>
          <w:top w:val="single" w:sz="6" w:space="0" w:color="00796B"/>
          <w:left w:val="single" w:sz="6" w:space="0" w:color="00796B"/>
          <w:bottom w:val="single" w:sz="6" w:space="0" w:color="00796B"/>
          <w:right w:val="single" w:sz="6" w:space="0" w:color="00796B"/>
          <w:insideH w:val="single" w:sz="6" w:space="0" w:color="00796B"/>
          <w:insideV w:val="single" w:sz="6" w:space="0" w:color="00796B"/>
        </w:tblBorders>
        <w:tblLayout w:type="fixed"/>
        <w:tblLook w:val="0600" w:firstRow="0" w:lastRow="0" w:firstColumn="0" w:lastColumn="0" w:noHBand="1" w:noVBand="1"/>
      </w:tblPr>
      <w:tblGrid>
        <w:gridCol w:w="2340"/>
        <w:gridCol w:w="2340"/>
        <w:gridCol w:w="2340"/>
        <w:gridCol w:w="2340"/>
      </w:tblGrid>
      <w:tr w:rsidR="00A3151D" w14:paraId="2C6BEC59" w14:textId="77777777">
        <w:trPr>
          <w:tblHeader/>
        </w:trPr>
        <w:tc>
          <w:tcPr>
            <w:tcW w:w="2340"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19331C43" w14:textId="77777777" w:rsidR="00A3151D" w:rsidRDefault="00F85BDA">
            <w:pPr>
              <w:pBdr>
                <w:top w:val="nil"/>
                <w:left w:val="nil"/>
                <w:bottom w:val="nil"/>
                <w:right w:val="nil"/>
                <w:between w:val="nil"/>
              </w:pBdr>
              <w:spacing w:before="150" w:after="150"/>
              <w:rPr>
                <w:b/>
                <w:bCs/>
                <w:color w:val="FFFFFF"/>
              </w:rPr>
            </w:pPr>
            <w:r>
              <w:rPr>
                <w:b/>
                <w:bCs/>
                <w:color w:val="FFFFFF"/>
                <w:rtl/>
              </w:rPr>
              <w:lastRenderedPageBreak/>
              <w:t>الإصدار</w:t>
            </w:r>
          </w:p>
        </w:tc>
        <w:tc>
          <w:tcPr>
            <w:tcW w:w="2340"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58CFF2F5" w14:textId="77777777" w:rsidR="00A3151D" w:rsidRDefault="00F85BDA">
            <w:pPr>
              <w:pBdr>
                <w:top w:val="nil"/>
                <w:left w:val="nil"/>
                <w:bottom w:val="nil"/>
                <w:right w:val="nil"/>
                <w:between w:val="nil"/>
              </w:pBdr>
              <w:spacing w:before="150" w:after="150"/>
              <w:rPr>
                <w:b/>
                <w:bCs/>
                <w:color w:val="FFFFFF"/>
              </w:rPr>
            </w:pPr>
            <w:r>
              <w:rPr>
                <w:b/>
                <w:bCs/>
                <w:color w:val="FFFFFF"/>
                <w:rtl/>
              </w:rPr>
              <w:t>التاريخ</w:t>
            </w:r>
          </w:p>
        </w:tc>
        <w:tc>
          <w:tcPr>
            <w:tcW w:w="2340"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3CA878D2" w14:textId="77777777" w:rsidR="00A3151D" w:rsidRDefault="00F85BDA">
            <w:pPr>
              <w:pBdr>
                <w:top w:val="nil"/>
                <w:left w:val="nil"/>
                <w:bottom w:val="nil"/>
                <w:right w:val="nil"/>
                <w:between w:val="nil"/>
              </w:pBdr>
              <w:spacing w:before="150" w:after="150"/>
              <w:rPr>
                <w:b/>
                <w:bCs/>
                <w:color w:val="FFFFFF"/>
              </w:rPr>
            </w:pPr>
            <w:r>
              <w:rPr>
                <w:b/>
                <w:bCs/>
                <w:color w:val="FFFFFF"/>
                <w:rtl/>
              </w:rPr>
              <w:t>مؤلف المراجعة</w:t>
            </w:r>
          </w:p>
        </w:tc>
        <w:tc>
          <w:tcPr>
            <w:tcW w:w="2340"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262FE5A2" w14:textId="77777777" w:rsidR="00A3151D" w:rsidRDefault="00F85BDA">
            <w:pPr>
              <w:pBdr>
                <w:top w:val="nil"/>
                <w:left w:val="nil"/>
                <w:bottom w:val="nil"/>
                <w:right w:val="nil"/>
                <w:between w:val="nil"/>
              </w:pBdr>
              <w:spacing w:before="150" w:after="150"/>
              <w:rPr>
                <w:b/>
                <w:bCs/>
                <w:color w:val="FFFFFF"/>
              </w:rPr>
            </w:pPr>
            <w:r>
              <w:rPr>
                <w:b/>
                <w:bCs/>
                <w:color w:val="FFFFFF"/>
                <w:rtl/>
              </w:rPr>
              <w:t>ملخص التغييرات</w:t>
            </w:r>
          </w:p>
          <w:p w14:paraId="16894D6C" w14:textId="77777777" w:rsidR="00A3151D" w:rsidRDefault="00F85BDA">
            <w:pPr>
              <w:pBdr>
                <w:top w:val="nil"/>
                <w:left w:val="nil"/>
                <w:bottom w:val="nil"/>
                <w:right w:val="nil"/>
                <w:between w:val="nil"/>
              </w:pBdr>
            </w:pPr>
            <w:r>
              <w:t xml:space="preserve"> </w:t>
            </w:r>
          </w:p>
        </w:tc>
      </w:tr>
      <w:tr w:rsidR="00A3151D" w14:paraId="06F7C98C" w14:textId="77777777">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356CA14" w14:textId="77777777" w:rsidR="00A3151D" w:rsidRDefault="00F85BDA">
            <w:pPr>
              <w:pBdr>
                <w:top w:val="nil"/>
                <w:left w:val="nil"/>
                <w:bottom w:val="nil"/>
                <w:right w:val="nil"/>
                <w:between w:val="nil"/>
              </w:pBdr>
              <w:spacing w:before="120" w:after="120"/>
            </w:pPr>
            <w:r>
              <w:t>1.0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393407F" w14:textId="77777777" w:rsidR="00A3151D" w:rsidRDefault="00F85BDA">
            <w:pPr>
              <w:pBdr>
                <w:top w:val="nil"/>
                <w:left w:val="nil"/>
                <w:bottom w:val="nil"/>
                <w:right w:val="nil"/>
                <w:between w:val="nil"/>
              </w:pBdr>
              <w:spacing w:before="120" w:after="120"/>
            </w:pPr>
            <w:r>
              <w:rPr>
                <w:rtl/>
              </w:rPr>
              <w:t xml:space="preserve">12 </w:t>
            </w:r>
            <w:r>
              <w:rPr>
                <w:rtl/>
              </w:rPr>
              <w:t>سبتمبر 2026</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31E432B" w14:textId="77777777" w:rsidR="00A3151D" w:rsidRDefault="00F85BDA">
            <w:pPr>
              <w:pBdr>
                <w:top w:val="nil"/>
                <w:left w:val="nil"/>
                <w:bottom w:val="nil"/>
                <w:right w:val="nil"/>
                <w:between w:val="nil"/>
              </w:pBdr>
              <w:spacing w:before="120" w:after="120"/>
            </w:pPr>
            <w:r>
              <w:rPr>
                <w:rtl/>
              </w:rPr>
              <w:t>فريق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B03AC59" w14:textId="77777777" w:rsidR="00A3151D" w:rsidRDefault="00F85BDA">
            <w:pPr>
              <w:pBdr>
                <w:top w:val="nil"/>
                <w:left w:val="nil"/>
                <w:bottom w:val="nil"/>
                <w:right w:val="nil"/>
                <w:between w:val="nil"/>
              </w:pBdr>
              <w:spacing w:before="120" w:after="120"/>
            </w:pPr>
            <w:r>
              <w:rPr>
                <w:rtl/>
              </w:rPr>
              <w:t xml:space="preserve">الصياغة الأولية لسياسة أمن المعلومات الخاصة بمشروع بنك الآفاق واستناداً لقالب </w:t>
            </w:r>
            <w:r>
              <w:t>CertiKit ISO/IEC</w:t>
            </w:r>
            <w:r>
              <w:rPr>
                <w:rtl/>
              </w:rPr>
              <w:t xml:space="preserve"> 27001.</w:t>
            </w:r>
          </w:p>
        </w:tc>
      </w:tr>
    </w:tbl>
    <w:p w14:paraId="6AFBB308" w14:textId="77777777" w:rsidR="00A3151D" w:rsidRDefault="00F85BDA">
      <w:pPr>
        <w:pStyle w:val="2"/>
        <w:spacing w:after="225"/>
      </w:pPr>
      <w:r>
        <w:rPr>
          <w:rtl/>
        </w:rPr>
        <w:t>التوزيع (</w:t>
      </w:r>
      <w:r>
        <w:t>Distribution</w:t>
      </w:r>
      <w:r>
        <w:rPr>
          <w:rtl/>
        </w:rPr>
        <w:t>)</w:t>
      </w:r>
    </w:p>
    <w:tbl>
      <w:tblPr>
        <w:tblStyle w:val="a7"/>
        <w:bidiVisual/>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4680"/>
        <w:gridCol w:w="4680"/>
      </w:tblGrid>
      <w:tr w:rsidR="00A3151D" w14:paraId="24C2C85E" w14:textId="77777777">
        <w:trPr>
          <w:tblHeader/>
        </w:trPr>
        <w:tc>
          <w:tcPr>
            <w:tcW w:w="4680"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55103C6E" w14:textId="77777777" w:rsidR="00A3151D" w:rsidRDefault="00F85BDA">
            <w:pPr>
              <w:pBdr>
                <w:top w:val="nil"/>
                <w:left w:val="nil"/>
                <w:bottom w:val="nil"/>
                <w:right w:val="nil"/>
                <w:between w:val="nil"/>
              </w:pBdr>
              <w:spacing w:before="150" w:after="150"/>
              <w:rPr>
                <w:b/>
                <w:bCs/>
                <w:color w:val="FFFFFF"/>
              </w:rPr>
            </w:pPr>
            <w:r>
              <w:rPr>
                <w:b/>
                <w:bCs/>
                <w:color w:val="FFFFFF"/>
                <w:rtl/>
              </w:rPr>
              <w:t>الاسم</w:t>
            </w:r>
          </w:p>
        </w:tc>
        <w:tc>
          <w:tcPr>
            <w:tcW w:w="4680"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6AEB31FB" w14:textId="77777777" w:rsidR="00A3151D" w:rsidRDefault="00F85BDA">
            <w:pPr>
              <w:pBdr>
                <w:top w:val="nil"/>
                <w:left w:val="nil"/>
                <w:bottom w:val="nil"/>
                <w:right w:val="nil"/>
                <w:between w:val="nil"/>
              </w:pBdr>
              <w:spacing w:before="150" w:after="150"/>
              <w:rPr>
                <w:b/>
                <w:bCs/>
                <w:color w:val="FFFFFF"/>
              </w:rPr>
            </w:pPr>
            <w:r>
              <w:rPr>
                <w:b/>
                <w:bCs/>
                <w:color w:val="FFFFFF"/>
                <w:rtl/>
              </w:rPr>
              <w:t>المسمى الوظيفي / الجهة</w:t>
            </w:r>
          </w:p>
          <w:p w14:paraId="5BE96B35" w14:textId="77777777" w:rsidR="00A3151D" w:rsidRDefault="00F85BDA">
            <w:pPr>
              <w:pBdr>
                <w:top w:val="nil"/>
                <w:left w:val="nil"/>
                <w:bottom w:val="nil"/>
                <w:right w:val="nil"/>
                <w:between w:val="nil"/>
              </w:pBdr>
            </w:pPr>
            <w:r>
              <w:t xml:space="preserve"> </w:t>
            </w:r>
          </w:p>
        </w:tc>
      </w:tr>
      <w:tr w:rsidR="00A3151D" w14:paraId="2913DFFD" w14:textId="77777777">
        <w:tc>
          <w:tcPr>
            <w:tcW w:w="468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F8D7824" w14:textId="77777777" w:rsidR="00A3151D" w:rsidRDefault="00F85BDA">
            <w:pPr>
              <w:pBdr>
                <w:top w:val="nil"/>
                <w:left w:val="nil"/>
                <w:bottom w:val="nil"/>
                <w:right w:val="nil"/>
                <w:between w:val="nil"/>
              </w:pBdr>
              <w:spacing w:before="120" w:after="120"/>
            </w:pPr>
            <w:r>
              <w:rPr>
                <w:rtl/>
              </w:rPr>
              <w:t>جميع موظفي بنك الآفاق</w:t>
            </w:r>
          </w:p>
        </w:tc>
        <w:tc>
          <w:tcPr>
            <w:tcW w:w="468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146ED8B" w14:textId="77777777" w:rsidR="00A3151D" w:rsidRDefault="00F85BDA">
            <w:pPr>
              <w:pBdr>
                <w:top w:val="nil"/>
                <w:left w:val="nil"/>
                <w:bottom w:val="nil"/>
                <w:right w:val="nil"/>
                <w:between w:val="nil"/>
              </w:pBdr>
              <w:spacing w:before="120" w:after="120"/>
            </w:pPr>
            <w:r>
              <w:rPr>
                <w:rtl/>
              </w:rPr>
              <w:t xml:space="preserve">كافة الإدارات والقطاعات التشغيلية </w:t>
            </w:r>
            <w:r>
              <w:rPr>
                <w:rtl/>
              </w:rPr>
              <w:t>والفنية</w:t>
            </w:r>
          </w:p>
        </w:tc>
      </w:tr>
      <w:tr w:rsidR="00A3151D" w14:paraId="28406324" w14:textId="77777777">
        <w:tc>
          <w:tcPr>
            <w:tcW w:w="468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A84B55D" w14:textId="77777777" w:rsidR="00A3151D" w:rsidRDefault="00F85BDA">
            <w:pPr>
              <w:pBdr>
                <w:top w:val="nil"/>
                <w:left w:val="nil"/>
                <w:bottom w:val="nil"/>
                <w:right w:val="nil"/>
                <w:between w:val="nil"/>
              </w:pBdr>
              <w:spacing w:before="120" w:after="120"/>
            </w:pPr>
            <w:r>
              <w:rPr>
                <w:rtl/>
              </w:rPr>
              <w:t>الأطراف الخارجية والموردون</w:t>
            </w:r>
          </w:p>
        </w:tc>
        <w:tc>
          <w:tcPr>
            <w:tcW w:w="468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02EA36D" w14:textId="77777777" w:rsidR="00A3151D" w:rsidRDefault="00F85BDA">
            <w:pPr>
              <w:pBdr>
                <w:top w:val="nil"/>
                <w:left w:val="nil"/>
                <w:bottom w:val="nil"/>
                <w:right w:val="nil"/>
                <w:between w:val="nil"/>
              </w:pBdr>
              <w:spacing w:before="120" w:after="120"/>
            </w:pPr>
            <w:r>
              <w:rPr>
                <w:rtl/>
              </w:rPr>
              <w:t>المقاولون والموردون المستندون إلى الوصول لأنظمة البنك</w:t>
            </w:r>
          </w:p>
        </w:tc>
      </w:tr>
    </w:tbl>
    <w:p w14:paraId="49282E0D" w14:textId="77777777" w:rsidR="00A3151D" w:rsidRDefault="00F85BDA">
      <w:pPr>
        <w:pStyle w:val="2"/>
        <w:spacing w:after="225"/>
      </w:pPr>
      <w:r>
        <w:rPr>
          <w:rtl/>
        </w:rPr>
        <w:t>اعتماد المستند (</w:t>
      </w:r>
      <w:r>
        <w:t>Approval</w:t>
      </w:r>
      <w:r>
        <w:rPr>
          <w:rtl/>
        </w:rPr>
        <w:t>)</w:t>
      </w:r>
    </w:p>
    <w:tbl>
      <w:tblPr>
        <w:tblStyle w:val="a8"/>
        <w:bidiVisual/>
        <w:tblW w:w="9360" w:type="dxa"/>
        <w:tblInd w:w="0" w:type="dxa"/>
        <w:tblBorders>
          <w:top w:val="single" w:sz="6" w:space="0" w:color="00796B"/>
          <w:left w:val="single" w:sz="6" w:space="0" w:color="00796B"/>
          <w:bottom w:val="single" w:sz="6" w:space="0" w:color="00796B"/>
          <w:right w:val="single" w:sz="6" w:space="0" w:color="00796B"/>
          <w:insideH w:val="single" w:sz="6" w:space="0" w:color="00796B"/>
          <w:insideV w:val="single" w:sz="6" w:space="0" w:color="00796B"/>
        </w:tblBorders>
        <w:tblLayout w:type="fixed"/>
        <w:tblLook w:val="0600" w:firstRow="0" w:lastRow="0" w:firstColumn="0" w:lastColumn="0" w:noHBand="1" w:noVBand="1"/>
      </w:tblPr>
      <w:tblGrid>
        <w:gridCol w:w="2340"/>
        <w:gridCol w:w="2340"/>
        <w:gridCol w:w="2340"/>
        <w:gridCol w:w="2340"/>
      </w:tblGrid>
      <w:tr w:rsidR="00A3151D" w14:paraId="48236BFA" w14:textId="77777777">
        <w:trPr>
          <w:tblHeader/>
        </w:trPr>
        <w:tc>
          <w:tcPr>
            <w:tcW w:w="2340"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257B77A0" w14:textId="77777777" w:rsidR="00A3151D" w:rsidRDefault="00F85BDA">
            <w:pPr>
              <w:pBdr>
                <w:top w:val="nil"/>
                <w:left w:val="nil"/>
                <w:bottom w:val="nil"/>
                <w:right w:val="nil"/>
                <w:between w:val="nil"/>
              </w:pBdr>
              <w:spacing w:before="150" w:after="150"/>
              <w:rPr>
                <w:b/>
                <w:bCs/>
                <w:color w:val="FFFFFF"/>
              </w:rPr>
            </w:pPr>
            <w:r>
              <w:rPr>
                <w:b/>
                <w:bCs/>
                <w:color w:val="FFFFFF"/>
                <w:rtl/>
              </w:rPr>
              <w:t>الاسم</w:t>
            </w:r>
          </w:p>
        </w:tc>
        <w:tc>
          <w:tcPr>
            <w:tcW w:w="2340"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0CA8F2DF" w14:textId="77777777" w:rsidR="00A3151D" w:rsidRDefault="00F85BDA">
            <w:pPr>
              <w:pBdr>
                <w:top w:val="nil"/>
                <w:left w:val="nil"/>
                <w:bottom w:val="nil"/>
                <w:right w:val="nil"/>
                <w:between w:val="nil"/>
              </w:pBdr>
              <w:spacing w:before="150" w:after="150"/>
              <w:rPr>
                <w:b/>
                <w:bCs/>
                <w:color w:val="FFFFFF"/>
              </w:rPr>
            </w:pPr>
            <w:r>
              <w:rPr>
                <w:b/>
                <w:bCs/>
                <w:color w:val="FFFFFF"/>
                <w:rtl/>
              </w:rPr>
              <w:t>المنصب / المسمى الوظيفي</w:t>
            </w:r>
          </w:p>
        </w:tc>
        <w:tc>
          <w:tcPr>
            <w:tcW w:w="2340"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4879FBE6" w14:textId="77777777" w:rsidR="00A3151D" w:rsidRDefault="00F85BDA">
            <w:pPr>
              <w:pBdr>
                <w:top w:val="nil"/>
                <w:left w:val="nil"/>
                <w:bottom w:val="nil"/>
                <w:right w:val="nil"/>
                <w:between w:val="nil"/>
              </w:pBdr>
              <w:spacing w:before="150" w:after="150"/>
              <w:rPr>
                <w:b/>
                <w:bCs/>
                <w:color w:val="FFFFFF"/>
              </w:rPr>
            </w:pPr>
            <w:r>
              <w:rPr>
                <w:b/>
                <w:bCs/>
                <w:color w:val="FFFFFF"/>
                <w:rtl/>
              </w:rPr>
              <w:t>التوقيع</w:t>
            </w:r>
          </w:p>
        </w:tc>
        <w:tc>
          <w:tcPr>
            <w:tcW w:w="2340"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0AC18AD0" w14:textId="77777777" w:rsidR="00A3151D" w:rsidRDefault="00F85BDA">
            <w:pPr>
              <w:pBdr>
                <w:top w:val="nil"/>
                <w:left w:val="nil"/>
                <w:bottom w:val="nil"/>
                <w:right w:val="nil"/>
                <w:between w:val="nil"/>
              </w:pBdr>
              <w:spacing w:before="150" w:after="150"/>
              <w:rPr>
                <w:b/>
                <w:bCs/>
                <w:color w:val="FFFFFF"/>
              </w:rPr>
            </w:pPr>
            <w:r>
              <w:rPr>
                <w:b/>
                <w:bCs/>
                <w:color w:val="FFFFFF"/>
                <w:rtl/>
              </w:rPr>
              <w:t>التاريخ</w:t>
            </w:r>
          </w:p>
          <w:p w14:paraId="3DF70263" w14:textId="77777777" w:rsidR="00A3151D" w:rsidRDefault="00F85BDA">
            <w:pPr>
              <w:pBdr>
                <w:top w:val="nil"/>
                <w:left w:val="nil"/>
                <w:bottom w:val="nil"/>
                <w:right w:val="nil"/>
                <w:between w:val="nil"/>
              </w:pBdr>
            </w:pPr>
            <w:r>
              <w:t xml:space="preserve"> </w:t>
            </w:r>
          </w:p>
        </w:tc>
      </w:tr>
      <w:tr w:rsidR="00A3151D" w14:paraId="1371C501" w14:textId="77777777">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1F231C3" w14:textId="77777777" w:rsidR="00A3151D" w:rsidRDefault="00F85BDA">
            <w:pPr>
              <w:pBdr>
                <w:top w:val="nil"/>
                <w:left w:val="nil"/>
                <w:bottom w:val="nil"/>
                <w:right w:val="nil"/>
                <w:between w:val="nil"/>
              </w:pBdr>
              <w:spacing w:before="120" w:after="120"/>
            </w:pPr>
            <w:r>
              <w:rPr>
                <w:rtl/>
              </w:rPr>
              <w:t>مجلس الإدارة / الرئيس التنفيذي</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36BB473" w14:textId="77777777" w:rsidR="00A3151D" w:rsidRDefault="00F85BDA">
            <w:pPr>
              <w:pBdr>
                <w:top w:val="nil"/>
                <w:left w:val="nil"/>
                <w:bottom w:val="nil"/>
                <w:right w:val="nil"/>
                <w:between w:val="nil"/>
              </w:pBdr>
              <w:spacing w:before="120" w:after="120"/>
            </w:pPr>
            <w:r>
              <w:rPr>
                <w:rtl/>
              </w:rPr>
              <w:t>الإدارة العليا - بنك الآفاق</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5F65281" w14:textId="77777777" w:rsidR="00A3151D" w:rsidRDefault="00F85BDA">
            <w:pPr>
              <w:pBdr>
                <w:top w:val="nil"/>
                <w:left w:val="nil"/>
                <w:bottom w:val="nil"/>
                <w:right w:val="nil"/>
                <w:between w:val="nil"/>
              </w:pBdr>
              <w:spacing w:before="120" w:after="120"/>
            </w:pPr>
            <w:r>
              <w:rPr>
                <w:rtl/>
              </w:rPr>
              <w:t>تم الاعتماد</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5C7F793" w14:textId="77777777" w:rsidR="00A3151D" w:rsidRDefault="00F85BDA">
            <w:pPr>
              <w:pBdr>
                <w:top w:val="nil"/>
                <w:left w:val="nil"/>
                <w:bottom w:val="nil"/>
                <w:right w:val="nil"/>
                <w:between w:val="nil"/>
              </w:pBdr>
              <w:spacing w:before="120" w:after="120"/>
            </w:pPr>
            <w:r>
              <w:rPr>
                <w:rtl/>
              </w:rPr>
              <w:t>12 سبتمبر 2026</w:t>
            </w:r>
          </w:p>
        </w:tc>
      </w:tr>
    </w:tbl>
    <w:p w14:paraId="0E9F81EC" w14:textId="77777777" w:rsidR="00A3151D" w:rsidRDefault="00F85BDA">
      <w:pPr>
        <w:pStyle w:val="1"/>
      </w:pPr>
      <w:r>
        <w:rPr>
          <w:rtl/>
        </w:rPr>
        <w:t>جدول المحتويات</w:t>
      </w:r>
    </w:p>
    <w:p w14:paraId="1847E3F3" w14:textId="77777777" w:rsidR="00A3151D" w:rsidRDefault="00F85BDA">
      <w:pPr>
        <w:numPr>
          <w:ilvl w:val="0"/>
          <w:numId w:val="1"/>
        </w:numPr>
        <w:pBdr>
          <w:top w:val="nil"/>
          <w:left w:val="nil"/>
          <w:bottom w:val="nil"/>
          <w:right w:val="nil"/>
          <w:between w:val="nil"/>
        </w:pBdr>
        <w:ind w:right="300"/>
      </w:pPr>
      <w:r>
        <w:pict w14:anchorId="1A2B1CFB">
          <v:rect id="_x0000_i1027" style="width:0;height:1.5pt" o:hralign="center" o:hrstd="t" o:hr="t" fillcolor="#a0a0a0" stroked="f"/>
        </w:pict>
      </w:r>
      <w:r>
        <w:rPr>
          <w:rtl/>
        </w:rPr>
        <w:t>1. المقدمة</w:t>
      </w:r>
    </w:p>
    <w:p w14:paraId="19009102" w14:textId="77777777" w:rsidR="00A3151D" w:rsidRDefault="00F85BDA">
      <w:pPr>
        <w:numPr>
          <w:ilvl w:val="0"/>
          <w:numId w:val="1"/>
        </w:numPr>
        <w:pBdr>
          <w:top w:val="nil"/>
          <w:left w:val="nil"/>
          <w:bottom w:val="nil"/>
          <w:right w:val="nil"/>
          <w:between w:val="nil"/>
        </w:pBdr>
        <w:ind w:right="300"/>
      </w:pPr>
      <w:r>
        <w:rPr>
          <w:rtl/>
        </w:rPr>
        <w:t>2. سياسة أمن المعلومات</w:t>
      </w:r>
    </w:p>
    <w:p w14:paraId="45C7C840" w14:textId="77777777" w:rsidR="00A3151D" w:rsidRDefault="00F85BDA">
      <w:pPr>
        <w:numPr>
          <w:ilvl w:val="1"/>
          <w:numId w:val="2"/>
        </w:numPr>
        <w:pBdr>
          <w:top w:val="nil"/>
          <w:left w:val="nil"/>
          <w:bottom w:val="nil"/>
          <w:right w:val="nil"/>
          <w:between w:val="nil"/>
        </w:pBdr>
        <w:ind w:right="600"/>
      </w:pPr>
      <w:r>
        <w:rPr>
          <w:rtl/>
        </w:rPr>
        <w:t>2.1 متطلبات أمن المعلومات</w:t>
      </w:r>
    </w:p>
    <w:p w14:paraId="1C5A26E1" w14:textId="77777777" w:rsidR="00A3151D" w:rsidRDefault="00F85BDA">
      <w:pPr>
        <w:numPr>
          <w:ilvl w:val="1"/>
          <w:numId w:val="2"/>
        </w:numPr>
        <w:pBdr>
          <w:top w:val="nil"/>
          <w:left w:val="nil"/>
          <w:bottom w:val="nil"/>
          <w:right w:val="nil"/>
          <w:between w:val="nil"/>
        </w:pBdr>
        <w:ind w:right="600"/>
      </w:pPr>
      <w:r>
        <w:rPr>
          <w:rtl/>
        </w:rPr>
        <w:lastRenderedPageBreak/>
        <w:t>2.2 إطار عمل وضع الأهداف</w:t>
      </w:r>
    </w:p>
    <w:p w14:paraId="4992413B" w14:textId="77777777" w:rsidR="00A3151D" w:rsidRDefault="00F85BDA">
      <w:pPr>
        <w:numPr>
          <w:ilvl w:val="1"/>
          <w:numId w:val="2"/>
        </w:numPr>
        <w:pBdr>
          <w:top w:val="nil"/>
          <w:left w:val="nil"/>
          <w:bottom w:val="nil"/>
          <w:right w:val="nil"/>
          <w:between w:val="nil"/>
        </w:pBdr>
        <w:ind w:right="600"/>
      </w:pPr>
      <w:r>
        <w:rPr>
          <w:rtl/>
        </w:rPr>
        <w:t>2.3 التحسين المستمر لنظام إدارة أمن المعلومات (</w:t>
      </w:r>
      <w:r>
        <w:t>ISMS</w:t>
      </w:r>
      <w:r>
        <w:rPr>
          <w:rtl/>
        </w:rPr>
        <w:t>)</w:t>
      </w:r>
    </w:p>
    <w:p w14:paraId="0ADD56D1" w14:textId="77777777" w:rsidR="00A3151D" w:rsidRDefault="00F85BDA">
      <w:pPr>
        <w:numPr>
          <w:ilvl w:val="1"/>
          <w:numId w:val="2"/>
        </w:numPr>
        <w:pBdr>
          <w:top w:val="nil"/>
          <w:left w:val="nil"/>
          <w:bottom w:val="nil"/>
          <w:right w:val="nil"/>
          <w:between w:val="nil"/>
        </w:pBdr>
        <w:ind w:right="600"/>
      </w:pPr>
      <w:r>
        <w:rPr>
          <w:rtl/>
        </w:rPr>
        <w:t>2.4 مجالات سياسة أمن المعلومات</w:t>
      </w:r>
    </w:p>
    <w:p w14:paraId="6858565B" w14:textId="77777777" w:rsidR="00A3151D" w:rsidRDefault="00F85BDA">
      <w:pPr>
        <w:numPr>
          <w:ilvl w:val="1"/>
          <w:numId w:val="2"/>
        </w:numPr>
        <w:pBdr>
          <w:top w:val="nil"/>
          <w:left w:val="nil"/>
          <w:bottom w:val="nil"/>
          <w:right w:val="nil"/>
          <w:between w:val="nil"/>
        </w:pBdr>
        <w:spacing w:after="75"/>
        <w:ind w:right="600"/>
      </w:pPr>
      <w:r>
        <w:rPr>
          <w:rtl/>
        </w:rPr>
        <w:t>2.5 تطبيق سياسة أمن المعلومات</w:t>
      </w:r>
    </w:p>
    <w:p w14:paraId="1FF5D75F" w14:textId="77777777" w:rsidR="00A3151D" w:rsidRDefault="00F85BDA">
      <w:pPr>
        <w:pStyle w:val="1"/>
      </w:pPr>
      <w:r>
        <w:rPr>
          <w:rtl/>
        </w:rPr>
        <w:t>1. المقدمة</w:t>
      </w:r>
    </w:p>
    <w:p w14:paraId="35542A15" w14:textId="77777777" w:rsidR="00A3151D" w:rsidRDefault="00F85BDA">
      <w:pPr>
        <w:pBdr>
          <w:top w:val="nil"/>
          <w:left w:val="nil"/>
          <w:bottom w:val="nil"/>
          <w:right w:val="nil"/>
          <w:between w:val="nil"/>
        </w:pBdr>
      </w:pPr>
      <w:r>
        <w:pict w14:anchorId="0303855B">
          <v:rect id="_x0000_i1028" style="width:0;height:1.5pt" o:hralign="center" o:hrstd="t" o:hr="t" fillcolor="#a0a0a0" stroked="f"/>
        </w:pict>
      </w:r>
      <w:r>
        <w:rPr>
          <w:rtl/>
        </w:rPr>
        <w:t xml:space="preserve">تحدد هذه الوثيقة سياسة أمن </w:t>
      </w:r>
      <w:r>
        <w:rPr>
          <w:rtl/>
        </w:rPr>
        <w:t xml:space="preserve">المعلومات المعتمدة في </w:t>
      </w:r>
      <w:r>
        <w:rPr>
          <w:b/>
          <w:bCs/>
          <w:rtl/>
        </w:rPr>
        <w:t>بنك الآفاق</w:t>
      </w:r>
      <w:r>
        <w:rPr>
          <w:rtl/>
        </w:rPr>
        <w:t>. وباعتباره مؤسسة مالية ومصرفية حديثة وتتطلع إلى المستقبل، يدرك بنك الآفاق على مستوى الإدارة العليا الحاجة الماسّة لضمان سير أعماله المصرفية والمالية بسلاسة وبدون انقطاع، وذلك لمصلحة عملائه، ومساهميه، وجميع الأطراف المعنية ا</w:t>
      </w:r>
      <w:r>
        <w:rPr>
          <w:rtl/>
        </w:rPr>
        <w:t>لأخرى.</w:t>
      </w:r>
    </w:p>
    <w:p w14:paraId="78DF47E9" w14:textId="77777777" w:rsidR="00A3151D" w:rsidRDefault="00F85BDA">
      <w:pPr>
        <w:pBdr>
          <w:top w:val="nil"/>
          <w:left w:val="nil"/>
          <w:bottom w:val="nil"/>
          <w:right w:val="nil"/>
          <w:between w:val="nil"/>
        </w:pBdr>
      </w:pPr>
      <w:r>
        <w:rPr>
          <w:rtl/>
        </w:rPr>
        <w:t xml:space="preserve">بهدف توفير هذا المستوى من التشغيل المستمر والآمن، قام </w:t>
      </w:r>
      <w:r>
        <w:rPr>
          <w:b/>
          <w:bCs/>
          <w:rtl/>
        </w:rPr>
        <w:t>بنك الآفاق</w:t>
      </w:r>
      <w:r>
        <w:rPr>
          <w:rtl/>
        </w:rPr>
        <w:t xml:space="preserve"> بإنشاء وتطبيق نظام إدارة أمن المعلومات (</w:t>
      </w:r>
      <w:r>
        <w:t>ISMS</w:t>
      </w:r>
      <w:r>
        <w:rPr>
          <w:rtl/>
        </w:rPr>
        <w:t xml:space="preserve">) بما يتوافق مع المعيار الدولي لأمن المعلومات </w:t>
      </w:r>
      <w:r>
        <w:t>ISO/IEC</w:t>
      </w:r>
      <w:r>
        <w:rPr>
          <w:rtl/>
        </w:rPr>
        <w:t xml:space="preserve"> 27001. يحدد هذا المعيار المتطلبات الأساسية لنظام إدارة أمن المعلومات بناءً على أفضل ال</w:t>
      </w:r>
      <w:r>
        <w:rPr>
          <w:rtl/>
        </w:rPr>
        <w:t>ممارسات المعترف بها دولياً.</w:t>
      </w:r>
    </w:p>
    <w:p w14:paraId="28D69F25" w14:textId="77777777" w:rsidR="00A3151D" w:rsidRDefault="00F85BDA">
      <w:pPr>
        <w:pBdr>
          <w:top w:val="nil"/>
          <w:left w:val="nil"/>
          <w:bottom w:val="nil"/>
          <w:right w:val="nil"/>
          <w:between w:val="nil"/>
        </w:pBdr>
        <w:spacing w:after="75"/>
      </w:pPr>
      <w:r>
        <w:rPr>
          <w:rtl/>
        </w:rPr>
        <w:t>يحقق تشغيل نظام إدارة أمن المعلومات (</w:t>
      </w:r>
      <w:r>
        <w:t>ISMS</w:t>
      </w:r>
      <w:r>
        <w:rPr>
          <w:rtl/>
        </w:rPr>
        <w:t>) العديد من الفوائد لبنك الآفاق، ومنها:</w:t>
      </w:r>
    </w:p>
    <w:p w14:paraId="4CA41EB0" w14:textId="77777777" w:rsidR="00A3151D" w:rsidRDefault="00F85BDA">
      <w:pPr>
        <w:numPr>
          <w:ilvl w:val="0"/>
          <w:numId w:val="3"/>
        </w:numPr>
        <w:pBdr>
          <w:top w:val="nil"/>
          <w:left w:val="nil"/>
          <w:bottom w:val="nil"/>
          <w:right w:val="nil"/>
          <w:between w:val="nil"/>
        </w:pBdr>
        <w:ind w:right="300"/>
      </w:pPr>
      <w:r>
        <w:rPr>
          <w:rtl/>
        </w:rPr>
        <w:t>حماية تدفقات الإيرادات والربحية المصرفية للبنك.</w:t>
      </w:r>
    </w:p>
    <w:p w14:paraId="4F3A3462" w14:textId="77777777" w:rsidR="00A3151D" w:rsidRDefault="00F85BDA">
      <w:pPr>
        <w:numPr>
          <w:ilvl w:val="0"/>
          <w:numId w:val="3"/>
        </w:numPr>
        <w:pBdr>
          <w:top w:val="nil"/>
          <w:left w:val="nil"/>
          <w:bottom w:val="nil"/>
          <w:right w:val="nil"/>
          <w:between w:val="nil"/>
        </w:pBdr>
        <w:ind w:right="300"/>
      </w:pPr>
      <w:r>
        <w:rPr>
          <w:rtl/>
        </w:rPr>
        <w:t>ضمان استمرارية تقديم الخدمات والمنتجات المالية والخدمات المصرفية للعملاء دون انقطاع.</w:t>
      </w:r>
    </w:p>
    <w:p w14:paraId="06F86367" w14:textId="77777777" w:rsidR="00A3151D" w:rsidRDefault="00F85BDA">
      <w:pPr>
        <w:numPr>
          <w:ilvl w:val="0"/>
          <w:numId w:val="3"/>
        </w:numPr>
        <w:pBdr>
          <w:top w:val="nil"/>
          <w:left w:val="nil"/>
          <w:bottom w:val="nil"/>
          <w:right w:val="nil"/>
          <w:between w:val="nil"/>
        </w:pBdr>
        <w:ind w:right="300"/>
      </w:pPr>
      <w:r>
        <w:rPr>
          <w:rtl/>
        </w:rPr>
        <w:t xml:space="preserve">الحفاظ على </w:t>
      </w:r>
      <w:r>
        <w:rPr>
          <w:rtl/>
        </w:rPr>
        <w:t>قيمة حقوق المساهمين وتعزيزها.</w:t>
      </w:r>
    </w:p>
    <w:p w14:paraId="020A2B0E" w14:textId="77777777" w:rsidR="00A3151D" w:rsidRDefault="00F85BDA">
      <w:pPr>
        <w:numPr>
          <w:ilvl w:val="0"/>
          <w:numId w:val="3"/>
        </w:numPr>
        <w:pBdr>
          <w:top w:val="nil"/>
          <w:left w:val="nil"/>
          <w:bottom w:val="nil"/>
          <w:right w:val="nil"/>
          <w:between w:val="nil"/>
        </w:pBdr>
        <w:spacing w:after="75"/>
        <w:ind w:right="300"/>
      </w:pPr>
      <w:r>
        <w:rPr>
          <w:rtl/>
        </w:rPr>
        <w:t>الامتثال الكامل للمتطلبات القانونية والرقابية والتشريعية المطبقة على القطاع المصرفي.</w:t>
      </w:r>
    </w:p>
    <w:p w14:paraId="5B227A3F" w14:textId="77777777" w:rsidR="00A3151D" w:rsidRDefault="00F85BDA">
      <w:pPr>
        <w:pBdr>
          <w:top w:val="nil"/>
          <w:left w:val="nil"/>
          <w:bottom w:val="nil"/>
          <w:right w:val="nil"/>
          <w:between w:val="nil"/>
        </w:pBdr>
        <w:spacing w:before="225"/>
      </w:pPr>
      <w:r>
        <w:rPr>
          <w:rtl/>
        </w:rPr>
        <w:t xml:space="preserve">قرر </w:t>
      </w:r>
      <w:r>
        <w:rPr>
          <w:b/>
          <w:bCs/>
          <w:rtl/>
        </w:rPr>
        <w:t>بنك الآفاق</w:t>
      </w:r>
      <w:r>
        <w:rPr>
          <w:rtl/>
        </w:rPr>
        <w:t xml:space="preserve"> الحفاظ على الحصول على الاعتماد والشهادة الكاملة لمواصفة </w:t>
      </w:r>
      <w:r>
        <w:t>ISO/IEC</w:t>
      </w:r>
      <w:r>
        <w:rPr>
          <w:rtl/>
        </w:rPr>
        <w:t xml:space="preserve"> 27001 لضمان التحقق والتقييم المستمر لتطبيق أفضل ممارسات أمن </w:t>
      </w:r>
      <w:r>
        <w:rPr>
          <w:rtl/>
        </w:rPr>
        <w:t>المعلومات من قبل جهة اعتماد خارجية مستقلة (</w:t>
      </w:r>
      <w:r>
        <w:t>Registered Certification Body - RCB</w:t>
      </w:r>
      <w:r>
        <w:rPr>
          <w:rtl/>
        </w:rPr>
        <w:t>).</w:t>
      </w:r>
    </w:p>
    <w:p w14:paraId="54B8ABA3" w14:textId="77777777" w:rsidR="00A3151D" w:rsidRDefault="00F85BDA">
      <w:pPr>
        <w:pBdr>
          <w:top w:val="nil"/>
          <w:left w:val="nil"/>
          <w:bottom w:val="nil"/>
          <w:right w:val="nil"/>
          <w:between w:val="nil"/>
        </w:pBdr>
      </w:pPr>
      <w:r>
        <w:rPr>
          <w:rtl/>
        </w:rPr>
        <w:t xml:space="preserve">تطبق هذه السياسة على جميع الأنظمة والأفراد والعمليات التي تشكل الأنظمة المعلوماتية للبنك، ويشمل ذلك أعضاء مجلس الإدارة، والمدراء، والموظفين، والموردين، والأطراف الخارجية التي </w:t>
      </w:r>
      <w:r>
        <w:rPr>
          <w:rtl/>
        </w:rPr>
        <w:t xml:space="preserve">تتمتع بصلاحية الوصول إلى أنظمة </w:t>
      </w:r>
      <w:r>
        <w:rPr>
          <w:b/>
          <w:bCs/>
          <w:rtl/>
        </w:rPr>
        <w:t>بنك الآفاق</w:t>
      </w:r>
      <w:r>
        <w:t>.</w:t>
      </w:r>
    </w:p>
    <w:p w14:paraId="4B9D7A82" w14:textId="77777777" w:rsidR="00A3151D" w:rsidRDefault="00F85BDA">
      <w:pPr>
        <w:pBdr>
          <w:top w:val="nil"/>
          <w:left w:val="nil"/>
          <w:bottom w:val="nil"/>
          <w:right w:val="nil"/>
          <w:between w:val="nil"/>
        </w:pBdr>
        <w:spacing w:after="75"/>
      </w:pPr>
      <w:r>
        <w:rPr>
          <w:rtl/>
        </w:rPr>
        <w:t>تعتبر المستندات والسياسات الفرعية التالية ذات صلة وثيقة بسياسة أمن المعلومات هذه وتوفر معلومات إضافية تفصيلية حول كيفية تطبيقها:</w:t>
      </w:r>
    </w:p>
    <w:p w14:paraId="7371B573" w14:textId="77777777" w:rsidR="00A3151D" w:rsidRDefault="00F85BDA">
      <w:pPr>
        <w:numPr>
          <w:ilvl w:val="0"/>
          <w:numId w:val="4"/>
        </w:numPr>
        <w:pBdr>
          <w:top w:val="nil"/>
          <w:left w:val="nil"/>
          <w:bottom w:val="nil"/>
          <w:right w:val="nil"/>
          <w:between w:val="nil"/>
        </w:pBdr>
        <w:ind w:right="300"/>
      </w:pPr>
      <w:r>
        <w:rPr>
          <w:rtl/>
        </w:rPr>
        <w:t>عملية تقييم ومعالجة المخاطر (</w:t>
      </w:r>
      <w:r>
        <w:t>Risk Assessment and Treatment Process</w:t>
      </w:r>
      <w:r>
        <w:rPr>
          <w:rtl/>
        </w:rPr>
        <w:t>)</w:t>
      </w:r>
    </w:p>
    <w:p w14:paraId="6C4AF004" w14:textId="77777777" w:rsidR="00A3151D" w:rsidRDefault="00F85BDA">
      <w:pPr>
        <w:numPr>
          <w:ilvl w:val="0"/>
          <w:numId w:val="4"/>
        </w:numPr>
        <w:pBdr>
          <w:top w:val="nil"/>
          <w:left w:val="nil"/>
          <w:bottom w:val="nil"/>
          <w:right w:val="nil"/>
          <w:between w:val="nil"/>
        </w:pBdr>
        <w:ind w:right="300"/>
      </w:pPr>
      <w:r>
        <w:rPr>
          <w:rtl/>
        </w:rPr>
        <w:t>بيان التطبيق (</w:t>
      </w:r>
      <w:r>
        <w:t>St</w:t>
      </w:r>
      <w:r>
        <w:t>atement of Applicability</w:t>
      </w:r>
      <w:r>
        <w:rPr>
          <w:rtl/>
        </w:rPr>
        <w:t>)</w:t>
      </w:r>
    </w:p>
    <w:p w14:paraId="11E6B162" w14:textId="77777777" w:rsidR="00A3151D" w:rsidRDefault="00F85BDA">
      <w:pPr>
        <w:numPr>
          <w:ilvl w:val="0"/>
          <w:numId w:val="4"/>
        </w:numPr>
        <w:pBdr>
          <w:top w:val="nil"/>
          <w:left w:val="nil"/>
          <w:bottom w:val="nil"/>
          <w:right w:val="nil"/>
          <w:between w:val="nil"/>
        </w:pBdr>
        <w:ind w:right="300"/>
      </w:pPr>
      <w:r>
        <w:rPr>
          <w:rtl/>
        </w:rPr>
        <w:t>عملية تقييم أمن معلومات الموردين (</w:t>
      </w:r>
      <w:r>
        <w:t>Supplier Information Security Evaluation Process</w:t>
      </w:r>
      <w:r>
        <w:rPr>
          <w:rtl/>
        </w:rPr>
        <w:t>)</w:t>
      </w:r>
    </w:p>
    <w:p w14:paraId="5A2FADAE" w14:textId="77777777" w:rsidR="00A3151D" w:rsidRDefault="00F85BDA">
      <w:pPr>
        <w:numPr>
          <w:ilvl w:val="0"/>
          <w:numId w:val="4"/>
        </w:numPr>
        <w:pBdr>
          <w:top w:val="nil"/>
          <w:left w:val="nil"/>
          <w:bottom w:val="nil"/>
          <w:right w:val="nil"/>
          <w:between w:val="nil"/>
        </w:pBdr>
        <w:ind w:right="300"/>
      </w:pPr>
      <w:r>
        <w:rPr>
          <w:rtl/>
        </w:rPr>
        <w:t>سياسة استخدام الإنترنيت (</w:t>
      </w:r>
      <w:r>
        <w:t>Internet Access Policy</w:t>
      </w:r>
      <w:r>
        <w:rPr>
          <w:rtl/>
        </w:rPr>
        <w:t>)</w:t>
      </w:r>
    </w:p>
    <w:p w14:paraId="7226C513" w14:textId="77777777" w:rsidR="00A3151D" w:rsidRDefault="00F85BDA">
      <w:pPr>
        <w:numPr>
          <w:ilvl w:val="0"/>
          <w:numId w:val="4"/>
        </w:numPr>
        <w:pBdr>
          <w:top w:val="nil"/>
          <w:left w:val="nil"/>
          <w:bottom w:val="nil"/>
          <w:right w:val="nil"/>
          <w:between w:val="nil"/>
        </w:pBdr>
        <w:ind w:right="300"/>
      </w:pPr>
      <w:r>
        <w:rPr>
          <w:rtl/>
        </w:rPr>
        <w:t>سياسة الخدمات السحابية (</w:t>
      </w:r>
      <w:r>
        <w:t>Cloud Services Policy</w:t>
      </w:r>
      <w:r>
        <w:rPr>
          <w:rtl/>
        </w:rPr>
        <w:t>)</w:t>
      </w:r>
    </w:p>
    <w:p w14:paraId="54635413" w14:textId="77777777" w:rsidR="00A3151D" w:rsidRDefault="00F85BDA">
      <w:pPr>
        <w:numPr>
          <w:ilvl w:val="0"/>
          <w:numId w:val="4"/>
        </w:numPr>
        <w:pBdr>
          <w:top w:val="nil"/>
          <w:left w:val="nil"/>
          <w:bottom w:val="nil"/>
          <w:right w:val="nil"/>
          <w:between w:val="nil"/>
        </w:pBdr>
        <w:ind w:right="300"/>
      </w:pPr>
      <w:r>
        <w:rPr>
          <w:rtl/>
        </w:rPr>
        <w:t>سياسة الأجهزة المحمولة (</w:t>
      </w:r>
      <w:r>
        <w:t>Mobile Device Policy</w:t>
      </w:r>
      <w:r>
        <w:rPr>
          <w:rtl/>
        </w:rPr>
        <w:t>)</w:t>
      </w:r>
    </w:p>
    <w:p w14:paraId="019D4595" w14:textId="77777777" w:rsidR="00A3151D" w:rsidRDefault="00F85BDA">
      <w:pPr>
        <w:numPr>
          <w:ilvl w:val="0"/>
          <w:numId w:val="4"/>
        </w:numPr>
        <w:pBdr>
          <w:top w:val="nil"/>
          <w:left w:val="nil"/>
          <w:bottom w:val="nil"/>
          <w:right w:val="nil"/>
          <w:between w:val="nil"/>
        </w:pBdr>
        <w:ind w:right="300"/>
      </w:pPr>
      <w:r>
        <w:rPr>
          <w:rtl/>
        </w:rPr>
        <w:t>سياسة استخدام الأجهزة الشخصية (</w:t>
      </w:r>
      <w:r>
        <w:t>BYOD Policy</w:t>
      </w:r>
      <w:r>
        <w:rPr>
          <w:rtl/>
        </w:rPr>
        <w:t>)</w:t>
      </w:r>
    </w:p>
    <w:p w14:paraId="09830F18" w14:textId="77777777" w:rsidR="00A3151D" w:rsidRDefault="00F85BDA">
      <w:pPr>
        <w:numPr>
          <w:ilvl w:val="0"/>
          <w:numId w:val="4"/>
        </w:numPr>
        <w:pBdr>
          <w:top w:val="nil"/>
          <w:left w:val="nil"/>
          <w:bottom w:val="nil"/>
          <w:right w:val="nil"/>
          <w:between w:val="nil"/>
        </w:pBdr>
        <w:ind w:right="300"/>
      </w:pPr>
      <w:r>
        <w:rPr>
          <w:rtl/>
        </w:rPr>
        <w:t>سياسة العمل عن بُعد (</w:t>
      </w:r>
      <w:r>
        <w:t>Remote Working Policy</w:t>
      </w:r>
      <w:r>
        <w:rPr>
          <w:rtl/>
        </w:rPr>
        <w:t>)</w:t>
      </w:r>
    </w:p>
    <w:p w14:paraId="03E6B469" w14:textId="77777777" w:rsidR="00A3151D" w:rsidRDefault="00F85BDA">
      <w:pPr>
        <w:numPr>
          <w:ilvl w:val="0"/>
          <w:numId w:val="4"/>
        </w:numPr>
        <w:pBdr>
          <w:top w:val="nil"/>
          <w:left w:val="nil"/>
          <w:bottom w:val="nil"/>
          <w:right w:val="nil"/>
          <w:between w:val="nil"/>
        </w:pBdr>
        <w:ind w:right="300"/>
      </w:pPr>
      <w:r>
        <w:rPr>
          <w:rtl/>
        </w:rPr>
        <w:t>سياسة التحكم بالوصول (</w:t>
      </w:r>
      <w:r>
        <w:t>Access Control Policy</w:t>
      </w:r>
      <w:r>
        <w:rPr>
          <w:rtl/>
        </w:rPr>
        <w:t>)</w:t>
      </w:r>
    </w:p>
    <w:p w14:paraId="44A3D0F6" w14:textId="77777777" w:rsidR="00A3151D" w:rsidRDefault="00F85BDA">
      <w:pPr>
        <w:numPr>
          <w:ilvl w:val="0"/>
          <w:numId w:val="4"/>
        </w:numPr>
        <w:pBdr>
          <w:top w:val="nil"/>
          <w:left w:val="nil"/>
          <w:bottom w:val="nil"/>
          <w:right w:val="nil"/>
          <w:between w:val="nil"/>
        </w:pBdr>
        <w:ind w:right="300"/>
      </w:pPr>
      <w:r>
        <w:rPr>
          <w:rtl/>
        </w:rPr>
        <w:t>سياسة التحكم بالوصول الديناميكي (</w:t>
      </w:r>
      <w:r>
        <w:t>Dynamic Access Control Policy</w:t>
      </w:r>
      <w:r>
        <w:rPr>
          <w:rtl/>
        </w:rPr>
        <w:t>)</w:t>
      </w:r>
    </w:p>
    <w:p w14:paraId="5B944106" w14:textId="77777777" w:rsidR="00A3151D" w:rsidRDefault="00F85BDA">
      <w:pPr>
        <w:numPr>
          <w:ilvl w:val="0"/>
          <w:numId w:val="4"/>
        </w:numPr>
        <w:pBdr>
          <w:top w:val="nil"/>
          <w:left w:val="nil"/>
          <w:bottom w:val="nil"/>
          <w:right w:val="nil"/>
          <w:between w:val="nil"/>
        </w:pBdr>
        <w:ind w:right="300"/>
      </w:pPr>
      <w:r>
        <w:rPr>
          <w:rtl/>
        </w:rPr>
        <w:t>عملية إدارة وصول المستخدمين (</w:t>
      </w:r>
      <w:r>
        <w:t>User Access Management Process</w:t>
      </w:r>
      <w:r>
        <w:rPr>
          <w:rtl/>
        </w:rPr>
        <w:t>)</w:t>
      </w:r>
    </w:p>
    <w:p w14:paraId="618F68A2" w14:textId="77777777" w:rsidR="00A3151D" w:rsidRDefault="00F85BDA">
      <w:pPr>
        <w:numPr>
          <w:ilvl w:val="0"/>
          <w:numId w:val="4"/>
        </w:numPr>
        <w:pBdr>
          <w:top w:val="nil"/>
          <w:left w:val="nil"/>
          <w:bottom w:val="nil"/>
          <w:right w:val="nil"/>
          <w:between w:val="nil"/>
        </w:pBdr>
        <w:ind w:right="300"/>
      </w:pPr>
      <w:r>
        <w:rPr>
          <w:rtl/>
        </w:rPr>
        <w:t>سياسة التشفير (</w:t>
      </w:r>
      <w:r>
        <w:t>Cryptographic Policy</w:t>
      </w:r>
      <w:r>
        <w:rPr>
          <w:rtl/>
        </w:rPr>
        <w:t>)</w:t>
      </w:r>
    </w:p>
    <w:p w14:paraId="55ADE671" w14:textId="77777777" w:rsidR="00A3151D" w:rsidRDefault="00F85BDA">
      <w:pPr>
        <w:numPr>
          <w:ilvl w:val="0"/>
          <w:numId w:val="4"/>
        </w:numPr>
        <w:pBdr>
          <w:top w:val="nil"/>
          <w:left w:val="nil"/>
          <w:bottom w:val="nil"/>
          <w:right w:val="nil"/>
          <w:between w:val="nil"/>
        </w:pBdr>
        <w:ind w:right="300"/>
      </w:pPr>
      <w:r>
        <w:rPr>
          <w:rtl/>
        </w:rPr>
        <w:t>سياسة الأمن الفيزيائي (</w:t>
      </w:r>
      <w:r>
        <w:t>Physical Security Policy</w:t>
      </w:r>
      <w:r>
        <w:rPr>
          <w:rtl/>
        </w:rPr>
        <w:t>)</w:t>
      </w:r>
    </w:p>
    <w:p w14:paraId="0B6E63DB" w14:textId="77777777" w:rsidR="00A3151D" w:rsidRDefault="00F85BDA">
      <w:pPr>
        <w:numPr>
          <w:ilvl w:val="0"/>
          <w:numId w:val="4"/>
        </w:numPr>
        <w:pBdr>
          <w:top w:val="nil"/>
          <w:left w:val="nil"/>
          <w:bottom w:val="nil"/>
          <w:right w:val="nil"/>
          <w:between w:val="nil"/>
        </w:pBdr>
        <w:ind w:right="300"/>
      </w:pPr>
      <w:r>
        <w:rPr>
          <w:rtl/>
        </w:rPr>
        <w:t>سياسة مكافحة البرمجيات الخبيثة (</w:t>
      </w:r>
      <w:r>
        <w:t>Anti-Malware Policy</w:t>
      </w:r>
      <w:r>
        <w:rPr>
          <w:rtl/>
        </w:rPr>
        <w:t>)</w:t>
      </w:r>
    </w:p>
    <w:p w14:paraId="24F98421" w14:textId="77777777" w:rsidR="00A3151D" w:rsidRDefault="00F85BDA">
      <w:pPr>
        <w:numPr>
          <w:ilvl w:val="0"/>
          <w:numId w:val="4"/>
        </w:numPr>
        <w:pBdr>
          <w:top w:val="nil"/>
          <w:left w:val="nil"/>
          <w:bottom w:val="nil"/>
          <w:right w:val="nil"/>
          <w:between w:val="nil"/>
        </w:pBdr>
        <w:ind w:right="300"/>
      </w:pPr>
      <w:r>
        <w:rPr>
          <w:rtl/>
        </w:rPr>
        <w:lastRenderedPageBreak/>
        <w:t>سياسة النسخ النسخ الاحتياطي (</w:t>
      </w:r>
      <w:r>
        <w:t>Backup Policy</w:t>
      </w:r>
      <w:r>
        <w:rPr>
          <w:rtl/>
        </w:rPr>
        <w:t>)</w:t>
      </w:r>
    </w:p>
    <w:p w14:paraId="134EA8FA" w14:textId="77777777" w:rsidR="00A3151D" w:rsidRDefault="00F85BDA">
      <w:pPr>
        <w:numPr>
          <w:ilvl w:val="0"/>
          <w:numId w:val="4"/>
        </w:numPr>
        <w:pBdr>
          <w:top w:val="nil"/>
          <w:left w:val="nil"/>
          <w:bottom w:val="nil"/>
          <w:right w:val="nil"/>
          <w:between w:val="nil"/>
        </w:pBdr>
        <w:ind w:right="300"/>
      </w:pPr>
      <w:r>
        <w:rPr>
          <w:rtl/>
        </w:rPr>
        <w:t>سياسة التسجيل والمراقبة (</w:t>
      </w:r>
      <w:r>
        <w:t>Logging and Monitoring Policy</w:t>
      </w:r>
      <w:r>
        <w:rPr>
          <w:rtl/>
        </w:rPr>
        <w:t>)</w:t>
      </w:r>
    </w:p>
    <w:p w14:paraId="4BB54122" w14:textId="77777777" w:rsidR="00A3151D" w:rsidRDefault="00F85BDA">
      <w:pPr>
        <w:numPr>
          <w:ilvl w:val="0"/>
          <w:numId w:val="4"/>
        </w:numPr>
        <w:pBdr>
          <w:top w:val="nil"/>
          <w:left w:val="nil"/>
          <w:bottom w:val="nil"/>
          <w:right w:val="nil"/>
          <w:between w:val="nil"/>
        </w:pBdr>
        <w:ind w:right="300"/>
      </w:pPr>
      <w:r>
        <w:rPr>
          <w:rtl/>
        </w:rPr>
        <w:t>سياسة البرمجيات</w:t>
      </w:r>
      <w:r>
        <w:rPr>
          <w:rtl/>
        </w:rPr>
        <w:t xml:space="preserve"> (</w:t>
      </w:r>
      <w:r>
        <w:t>Software Policy</w:t>
      </w:r>
      <w:r>
        <w:rPr>
          <w:rtl/>
        </w:rPr>
        <w:t>)</w:t>
      </w:r>
    </w:p>
    <w:p w14:paraId="039085AE" w14:textId="77777777" w:rsidR="00A3151D" w:rsidRDefault="00F85BDA">
      <w:pPr>
        <w:numPr>
          <w:ilvl w:val="0"/>
          <w:numId w:val="4"/>
        </w:numPr>
        <w:pBdr>
          <w:top w:val="nil"/>
          <w:left w:val="nil"/>
          <w:bottom w:val="nil"/>
          <w:right w:val="nil"/>
          <w:between w:val="nil"/>
        </w:pBdr>
        <w:ind w:right="300"/>
      </w:pPr>
      <w:r>
        <w:rPr>
          <w:rtl/>
        </w:rPr>
        <w:t>سياسة إدارة الثغرات التقنية (</w:t>
      </w:r>
      <w:r>
        <w:t>Technical Vulnerability Management Policy</w:t>
      </w:r>
      <w:r>
        <w:rPr>
          <w:rtl/>
        </w:rPr>
        <w:t>)</w:t>
      </w:r>
    </w:p>
    <w:p w14:paraId="5A650CE5" w14:textId="77777777" w:rsidR="00A3151D" w:rsidRDefault="00F85BDA">
      <w:pPr>
        <w:numPr>
          <w:ilvl w:val="0"/>
          <w:numId w:val="4"/>
        </w:numPr>
        <w:pBdr>
          <w:top w:val="nil"/>
          <w:left w:val="nil"/>
          <w:bottom w:val="nil"/>
          <w:right w:val="nil"/>
          <w:between w:val="nil"/>
        </w:pBdr>
        <w:ind w:right="300"/>
      </w:pPr>
      <w:r>
        <w:rPr>
          <w:rtl/>
        </w:rPr>
        <w:t>سياسة أمن الشبكات (</w:t>
      </w:r>
      <w:r>
        <w:t>Network Security Policy</w:t>
      </w:r>
      <w:r>
        <w:rPr>
          <w:rtl/>
        </w:rPr>
        <w:t>)</w:t>
      </w:r>
    </w:p>
    <w:p w14:paraId="71AC9F3B" w14:textId="77777777" w:rsidR="00A3151D" w:rsidRDefault="00F85BDA">
      <w:pPr>
        <w:numPr>
          <w:ilvl w:val="0"/>
          <w:numId w:val="4"/>
        </w:numPr>
        <w:pBdr>
          <w:top w:val="nil"/>
          <w:left w:val="nil"/>
          <w:bottom w:val="nil"/>
          <w:right w:val="nil"/>
          <w:between w:val="nil"/>
        </w:pBdr>
        <w:ind w:right="300"/>
      </w:pPr>
      <w:r>
        <w:rPr>
          <w:rtl/>
        </w:rPr>
        <w:t>سياسة المراسلات الإلكترونية (</w:t>
      </w:r>
      <w:r>
        <w:t>Electronic Messaging Policy</w:t>
      </w:r>
      <w:r>
        <w:rPr>
          <w:rtl/>
        </w:rPr>
        <w:t>)</w:t>
      </w:r>
    </w:p>
    <w:p w14:paraId="066585CF" w14:textId="77777777" w:rsidR="00A3151D" w:rsidRDefault="00F85BDA">
      <w:pPr>
        <w:numPr>
          <w:ilvl w:val="0"/>
          <w:numId w:val="4"/>
        </w:numPr>
        <w:pBdr>
          <w:top w:val="nil"/>
          <w:left w:val="nil"/>
          <w:bottom w:val="nil"/>
          <w:right w:val="nil"/>
          <w:between w:val="nil"/>
        </w:pBdr>
        <w:ind w:right="300"/>
      </w:pPr>
      <w:r>
        <w:rPr>
          <w:rtl/>
        </w:rPr>
        <w:t>سياسة التعاون عبر الإنترنت (</w:t>
      </w:r>
      <w:r>
        <w:t>Online Collaboration Policy</w:t>
      </w:r>
      <w:r>
        <w:rPr>
          <w:rtl/>
        </w:rPr>
        <w:t>)</w:t>
      </w:r>
    </w:p>
    <w:p w14:paraId="7FCB14E9" w14:textId="77777777" w:rsidR="00A3151D" w:rsidRDefault="00F85BDA">
      <w:pPr>
        <w:numPr>
          <w:ilvl w:val="0"/>
          <w:numId w:val="4"/>
        </w:numPr>
        <w:pBdr>
          <w:top w:val="nil"/>
          <w:left w:val="nil"/>
          <w:bottom w:val="nil"/>
          <w:right w:val="nil"/>
          <w:between w:val="nil"/>
        </w:pBdr>
        <w:ind w:right="300"/>
      </w:pPr>
      <w:r>
        <w:rPr>
          <w:rtl/>
        </w:rPr>
        <w:t>سياسة التطوير الآمن (</w:t>
      </w:r>
      <w:r>
        <w:t>Secure Development Policy</w:t>
      </w:r>
      <w:r>
        <w:rPr>
          <w:rtl/>
        </w:rPr>
        <w:t>)</w:t>
      </w:r>
    </w:p>
    <w:p w14:paraId="2CEE301F" w14:textId="77777777" w:rsidR="00A3151D" w:rsidRDefault="00F85BDA">
      <w:pPr>
        <w:numPr>
          <w:ilvl w:val="0"/>
          <w:numId w:val="4"/>
        </w:numPr>
        <w:pBdr>
          <w:top w:val="nil"/>
          <w:left w:val="nil"/>
          <w:bottom w:val="nil"/>
          <w:right w:val="nil"/>
          <w:between w:val="nil"/>
        </w:pBdr>
        <w:ind w:right="300"/>
      </w:pPr>
      <w:r>
        <w:rPr>
          <w:rtl/>
        </w:rPr>
        <w:t>سياسة أمن المعلومات لعلاقات الموردين (</w:t>
      </w:r>
      <w:r>
        <w:t>Information Security Policy for Supplier Relationships</w:t>
      </w:r>
      <w:r>
        <w:rPr>
          <w:rtl/>
        </w:rPr>
        <w:t>)</w:t>
      </w:r>
    </w:p>
    <w:p w14:paraId="48B8EA4E" w14:textId="77777777" w:rsidR="00A3151D" w:rsidRDefault="00F85BDA">
      <w:pPr>
        <w:numPr>
          <w:ilvl w:val="0"/>
          <w:numId w:val="4"/>
        </w:numPr>
        <w:pBdr>
          <w:top w:val="nil"/>
          <w:left w:val="nil"/>
          <w:bottom w:val="nil"/>
          <w:right w:val="nil"/>
          <w:between w:val="nil"/>
        </w:pBdr>
        <w:ind w:right="300"/>
      </w:pPr>
      <w:r>
        <w:rPr>
          <w:rtl/>
        </w:rPr>
        <w:t>سياسة إدارة الجاهزية والوفرة (</w:t>
      </w:r>
      <w:r>
        <w:t>Availability Management Policy</w:t>
      </w:r>
      <w:r>
        <w:rPr>
          <w:rtl/>
        </w:rPr>
        <w:t>)</w:t>
      </w:r>
    </w:p>
    <w:p w14:paraId="79019264" w14:textId="77777777" w:rsidR="00A3151D" w:rsidRDefault="00F85BDA">
      <w:pPr>
        <w:numPr>
          <w:ilvl w:val="0"/>
          <w:numId w:val="4"/>
        </w:numPr>
        <w:pBdr>
          <w:top w:val="nil"/>
          <w:left w:val="nil"/>
          <w:bottom w:val="nil"/>
          <w:right w:val="nil"/>
          <w:between w:val="nil"/>
        </w:pBdr>
        <w:ind w:right="300"/>
      </w:pPr>
      <w:r>
        <w:rPr>
          <w:rtl/>
        </w:rPr>
        <w:t>سياسة الامتثال للملكية الفكرية وحقوق النشر (</w:t>
      </w:r>
      <w:r>
        <w:t>IP and C</w:t>
      </w:r>
      <w:r>
        <w:t>opyright Compliance Policy</w:t>
      </w:r>
      <w:r>
        <w:rPr>
          <w:rtl/>
        </w:rPr>
        <w:t>)</w:t>
      </w:r>
    </w:p>
    <w:p w14:paraId="4C5A0149" w14:textId="77777777" w:rsidR="00A3151D" w:rsidRDefault="00F85BDA">
      <w:pPr>
        <w:numPr>
          <w:ilvl w:val="0"/>
          <w:numId w:val="4"/>
        </w:numPr>
        <w:pBdr>
          <w:top w:val="nil"/>
          <w:left w:val="nil"/>
          <w:bottom w:val="nil"/>
          <w:right w:val="nil"/>
          <w:between w:val="nil"/>
        </w:pBdr>
        <w:ind w:right="300"/>
      </w:pPr>
      <w:r>
        <w:rPr>
          <w:rtl/>
        </w:rPr>
        <w:t>سياسة حماية واستبقاء السجلات (</w:t>
      </w:r>
      <w:r>
        <w:t>Records Retention and Protection Policy</w:t>
      </w:r>
      <w:r>
        <w:rPr>
          <w:rtl/>
        </w:rPr>
        <w:t>)</w:t>
      </w:r>
    </w:p>
    <w:p w14:paraId="33F02A35" w14:textId="77777777" w:rsidR="00A3151D" w:rsidRDefault="00F85BDA">
      <w:pPr>
        <w:numPr>
          <w:ilvl w:val="0"/>
          <w:numId w:val="4"/>
        </w:numPr>
        <w:pBdr>
          <w:top w:val="nil"/>
          <w:left w:val="nil"/>
          <w:bottom w:val="nil"/>
          <w:right w:val="nil"/>
          <w:between w:val="nil"/>
        </w:pBdr>
        <w:ind w:right="300"/>
      </w:pPr>
      <w:r>
        <w:rPr>
          <w:rtl/>
        </w:rPr>
        <w:t>سياسة الخصوصية وحماية البيانات الشخصية (</w:t>
      </w:r>
      <w:r>
        <w:t>Privacy and Personal Data Protection Policy</w:t>
      </w:r>
      <w:r>
        <w:rPr>
          <w:rtl/>
        </w:rPr>
        <w:t>)</w:t>
      </w:r>
    </w:p>
    <w:p w14:paraId="1F90012E" w14:textId="77777777" w:rsidR="00A3151D" w:rsidRDefault="00F85BDA">
      <w:pPr>
        <w:numPr>
          <w:ilvl w:val="0"/>
          <w:numId w:val="4"/>
        </w:numPr>
        <w:pBdr>
          <w:top w:val="nil"/>
          <w:left w:val="nil"/>
          <w:bottom w:val="nil"/>
          <w:right w:val="nil"/>
          <w:between w:val="nil"/>
        </w:pBdr>
        <w:ind w:right="300"/>
      </w:pPr>
      <w:r>
        <w:rPr>
          <w:rtl/>
        </w:rPr>
        <w:t>سياسة المكاتب والشاشات النظيفة (</w:t>
      </w:r>
      <w:r>
        <w:t>Clear Desk and Clear Screen Policy</w:t>
      </w:r>
      <w:r>
        <w:rPr>
          <w:rtl/>
        </w:rPr>
        <w:t>)</w:t>
      </w:r>
    </w:p>
    <w:p w14:paraId="728A17F3" w14:textId="77777777" w:rsidR="00A3151D" w:rsidRDefault="00F85BDA">
      <w:pPr>
        <w:numPr>
          <w:ilvl w:val="0"/>
          <w:numId w:val="4"/>
        </w:numPr>
        <w:pBdr>
          <w:top w:val="nil"/>
          <w:left w:val="nil"/>
          <w:bottom w:val="nil"/>
          <w:right w:val="nil"/>
          <w:between w:val="nil"/>
        </w:pBdr>
        <w:ind w:right="300"/>
      </w:pPr>
      <w:r>
        <w:rPr>
          <w:rtl/>
        </w:rPr>
        <w:t>سياسة وسائل التواصل الاجتماعي (</w:t>
      </w:r>
      <w:r>
        <w:t>Social Media Policy</w:t>
      </w:r>
      <w:r>
        <w:rPr>
          <w:rtl/>
        </w:rPr>
        <w:t>)</w:t>
      </w:r>
    </w:p>
    <w:p w14:paraId="36C5C81A" w14:textId="77777777" w:rsidR="00A3151D" w:rsidRDefault="00F85BDA">
      <w:pPr>
        <w:numPr>
          <w:ilvl w:val="0"/>
          <w:numId w:val="4"/>
        </w:numPr>
        <w:pBdr>
          <w:top w:val="nil"/>
          <w:left w:val="nil"/>
          <w:bottom w:val="nil"/>
          <w:right w:val="nil"/>
          <w:between w:val="nil"/>
        </w:pBdr>
        <w:ind w:right="300"/>
      </w:pPr>
      <w:r>
        <w:rPr>
          <w:rtl/>
        </w:rPr>
        <w:t>سياسة أمن الموارد البشرية (</w:t>
      </w:r>
      <w:r>
        <w:t>HR Security Policy</w:t>
      </w:r>
      <w:r>
        <w:rPr>
          <w:rtl/>
        </w:rPr>
        <w:t>)</w:t>
      </w:r>
    </w:p>
    <w:p w14:paraId="5C9A6CFA" w14:textId="77777777" w:rsidR="00A3151D" w:rsidRDefault="00F85BDA">
      <w:pPr>
        <w:numPr>
          <w:ilvl w:val="0"/>
          <w:numId w:val="4"/>
        </w:numPr>
        <w:pBdr>
          <w:top w:val="nil"/>
          <w:left w:val="nil"/>
          <w:bottom w:val="nil"/>
          <w:right w:val="nil"/>
          <w:between w:val="nil"/>
        </w:pBdr>
        <w:ind w:right="300"/>
      </w:pPr>
      <w:r>
        <w:rPr>
          <w:rtl/>
        </w:rPr>
        <w:t>سياسة استخبارات التهديدات (</w:t>
      </w:r>
      <w:r>
        <w:t>Threat Intelligence Policy</w:t>
      </w:r>
      <w:r>
        <w:rPr>
          <w:rtl/>
        </w:rPr>
        <w:t>)</w:t>
      </w:r>
    </w:p>
    <w:p w14:paraId="2B53A35D" w14:textId="77777777" w:rsidR="00A3151D" w:rsidRDefault="00F85BDA">
      <w:pPr>
        <w:numPr>
          <w:ilvl w:val="0"/>
          <w:numId w:val="4"/>
        </w:numPr>
        <w:pBdr>
          <w:top w:val="nil"/>
          <w:left w:val="nil"/>
          <w:bottom w:val="nil"/>
          <w:right w:val="nil"/>
          <w:between w:val="nil"/>
        </w:pBdr>
        <w:ind w:right="300"/>
      </w:pPr>
      <w:r>
        <w:rPr>
          <w:rtl/>
        </w:rPr>
        <w:t>سياسة إدارة الأصول (</w:t>
      </w:r>
      <w:r>
        <w:t>Asset Management Policy</w:t>
      </w:r>
      <w:r>
        <w:rPr>
          <w:rtl/>
        </w:rPr>
        <w:t>)</w:t>
      </w:r>
    </w:p>
    <w:p w14:paraId="42AEF9E1" w14:textId="77777777" w:rsidR="00A3151D" w:rsidRDefault="00F85BDA">
      <w:pPr>
        <w:numPr>
          <w:ilvl w:val="0"/>
          <w:numId w:val="4"/>
        </w:numPr>
        <w:pBdr>
          <w:top w:val="nil"/>
          <w:left w:val="nil"/>
          <w:bottom w:val="nil"/>
          <w:right w:val="nil"/>
          <w:between w:val="nil"/>
        </w:pBdr>
        <w:ind w:right="300"/>
      </w:pPr>
      <w:r>
        <w:rPr>
          <w:rtl/>
        </w:rPr>
        <w:t>سياسة الاستخدام المقبول (</w:t>
      </w:r>
      <w:r>
        <w:t>Acceptable Use Policy</w:t>
      </w:r>
      <w:r>
        <w:rPr>
          <w:rtl/>
        </w:rPr>
        <w:t>)</w:t>
      </w:r>
    </w:p>
    <w:p w14:paraId="4DB51770" w14:textId="77777777" w:rsidR="00A3151D" w:rsidRDefault="00F85BDA">
      <w:pPr>
        <w:numPr>
          <w:ilvl w:val="0"/>
          <w:numId w:val="4"/>
        </w:numPr>
        <w:pBdr>
          <w:top w:val="nil"/>
          <w:left w:val="nil"/>
          <w:bottom w:val="nil"/>
          <w:right w:val="nil"/>
          <w:between w:val="nil"/>
        </w:pBdr>
        <w:ind w:right="300"/>
      </w:pPr>
      <w:r>
        <w:rPr>
          <w:rtl/>
        </w:rPr>
        <w:t>سياسة الم</w:t>
      </w:r>
      <w:r>
        <w:rPr>
          <w:rtl/>
        </w:rPr>
        <w:t>راقبة الكاميرية (</w:t>
      </w:r>
      <w:r>
        <w:t>CCTV Policy</w:t>
      </w:r>
      <w:r>
        <w:rPr>
          <w:rtl/>
        </w:rPr>
        <w:t>)</w:t>
      </w:r>
    </w:p>
    <w:p w14:paraId="3750F057" w14:textId="77777777" w:rsidR="00A3151D" w:rsidRDefault="00F85BDA">
      <w:pPr>
        <w:numPr>
          <w:ilvl w:val="0"/>
          <w:numId w:val="4"/>
        </w:numPr>
        <w:pBdr>
          <w:top w:val="nil"/>
          <w:left w:val="nil"/>
          <w:bottom w:val="nil"/>
          <w:right w:val="nil"/>
          <w:between w:val="nil"/>
        </w:pBdr>
        <w:ind w:right="300"/>
      </w:pPr>
      <w:r>
        <w:rPr>
          <w:rtl/>
        </w:rPr>
        <w:t>سياسة إدارة التشكيل والتهيئات (</w:t>
      </w:r>
      <w:r>
        <w:t>Configuration Management Policy</w:t>
      </w:r>
      <w:r>
        <w:rPr>
          <w:rtl/>
        </w:rPr>
        <w:t>)</w:t>
      </w:r>
    </w:p>
    <w:p w14:paraId="37210C7A" w14:textId="77777777" w:rsidR="00A3151D" w:rsidRDefault="00F85BDA">
      <w:pPr>
        <w:numPr>
          <w:ilvl w:val="0"/>
          <w:numId w:val="4"/>
        </w:numPr>
        <w:pBdr>
          <w:top w:val="nil"/>
          <w:left w:val="nil"/>
          <w:bottom w:val="nil"/>
          <w:right w:val="nil"/>
          <w:between w:val="nil"/>
        </w:pBdr>
        <w:ind w:right="300"/>
      </w:pPr>
      <w:r>
        <w:rPr>
          <w:rtl/>
        </w:rPr>
        <w:t>سياسة حذف المعلومات (</w:t>
      </w:r>
      <w:r>
        <w:t>Information Deletion Policy</w:t>
      </w:r>
      <w:r>
        <w:rPr>
          <w:rtl/>
        </w:rPr>
        <w:t>)</w:t>
      </w:r>
    </w:p>
    <w:p w14:paraId="09E87A1E" w14:textId="77777777" w:rsidR="00A3151D" w:rsidRDefault="00F85BDA">
      <w:pPr>
        <w:numPr>
          <w:ilvl w:val="0"/>
          <w:numId w:val="4"/>
        </w:numPr>
        <w:pBdr>
          <w:top w:val="nil"/>
          <w:left w:val="nil"/>
          <w:bottom w:val="nil"/>
          <w:right w:val="nil"/>
          <w:between w:val="nil"/>
        </w:pBdr>
        <w:ind w:right="300"/>
      </w:pPr>
      <w:r>
        <w:rPr>
          <w:rtl/>
        </w:rPr>
        <w:t>سياسة إخفاء البيانات (</w:t>
      </w:r>
      <w:r>
        <w:t>Data Masking Policy</w:t>
      </w:r>
      <w:r>
        <w:rPr>
          <w:rtl/>
        </w:rPr>
        <w:t>)</w:t>
      </w:r>
    </w:p>
    <w:p w14:paraId="36A1838D" w14:textId="77777777" w:rsidR="00A3151D" w:rsidRDefault="00F85BDA">
      <w:pPr>
        <w:numPr>
          <w:ilvl w:val="0"/>
          <w:numId w:val="4"/>
        </w:numPr>
        <w:pBdr>
          <w:top w:val="nil"/>
          <w:left w:val="nil"/>
          <w:bottom w:val="nil"/>
          <w:right w:val="nil"/>
          <w:between w:val="nil"/>
        </w:pBdr>
        <w:ind w:right="300"/>
      </w:pPr>
      <w:r>
        <w:rPr>
          <w:rtl/>
        </w:rPr>
        <w:t>سياسة منع تسريب البيانات (</w:t>
      </w:r>
      <w:r>
        <w:t>Data Leakage Prevention Policy</w:t>
      </w:r>
      <w:r>
        <w:rPr>
          <w:rtl/>
        </w:rPr>
        <w:t>)</w:t>
      </w:r>
    </w:p>
    <w:p w14:paraId="6D4089F8" w14:textId="77777777" w:rsidR="00A3151D" w:rsidRDefault="00F85BDA">
      <w:pPr>
        <w:numPr>
          <w:ilvl w:val="0"/>
          <w:numId w:val="4"/>
        </w:numPr>
        <w:pBdr>
          <w:top w:val="nil"/>
          <w:left w:val="nil"/>
          <w:bottom w:val="nil"/>
          <w:right w:val="nil"/>
          <w:between w:val="nil"/>
        </w:pBdr>
        <w:ind w:right="300"/>
      </w:pPr>
      <w:r>
        <w:rPr>
          <w:rtl/>
        </w:rPr>
        <w:t>سياسة المرا</w:t>
      </w:r>
      <w:r>
        <w:rPr>
          <w:rtl/>
        </w:rPr>
        <w:t>قبة والتدقيق (</w:t>
      </w:r>
      <w:r>
        <w:t>Monitoring Policy</w:t>
      </w:r>
      <w:r>
        <w:rPr>
          <w:rtl/>
        </w:rPr>
        <w:t>)</w:t>
      </w:r>
    </w:p>
    <w:p w14:paraId="5FF9CF73" w14:textId="77777777" w:rsidR="00A3151D" w:rsidRDefault="00F85BDA">
      <w:pPr>
        <w:numPr>
          <w:ilvl w:val="0"/>
          <w:numId w:val="4"/>
        </w:numPr>
        <w:pBdr>
          <w:top w:val="nil"/>
          <w:left w:val="nil"/>
          <w:bottom w:val="nil"/>
          <w:right w:val="nil"/>
          <w:between w:val="nil"/>
        </w:pBdr>
        <w:ind w:right="300"/>
      </w:pPr>
      <w:r>
        <w:rPr>
          <w:rtl/>
        </w:rPr>
        <w:t>سياسة تصفية ويب (</w:t>
      </w:r>
      <w:r>
        <w:t>Web Filtering Policy</w:t>
      </w:r>
      <w:r>
        <w:rPr>
          <w:rtl/>
        </w:rPr>
        <w:t>)</w:t>
      </w:r>
    </w:p>
    <w:p w14:paraId="0D985F66" w14:textId="77777777" w:rsidR="00A3151D" w:rsidRDefault="00F85BDA">
      <w:pPr>
        <w:numPr>
          <w:ilvl w:val="0"/>
          <w:numId w:val="4"/>
        </w:numPr>
        <w:pBdr>
          <w:top w:val="nil"/>
          <w:left w:val="nil"/>
          <w:bottom w:val="nil"/>
          <w:right w:val="nil"/>
          <w:between w:val="nil"/>
        </w:pBdr>
        <w:ind w:right="300"/>
      </w:pPr>
      <w:r>
        <w:rPr>
          <w:rtl/>
        </w:rPr>
        <w:t>سياسة الترميز الآمن (</w:t>
      </w:r>
      <w:r>
        <w:t>Secure Coding Policy</w:t>
      </w:r>
      <w:r>
        <w:rPr>
          <w:rtl/>
        </w:rPr>
        <w:t>)</w:t>
      </w:r>
    </w:p>
    <w:p w14:paraId="29907FC2" w14:textId="77777777" w:rsidR="00A3151D" w:rsidRDefault="00F85BDA">
      <w:pPr>
        <w:numPr>
          <w:ilvl w:val="0"/>
          <w:numId w:val="4"/>
        </w:numPr>
        <w:pBdr>
          <w:top w:val="nil"/>
          <w:left w:val="nil"/>
          <w:bottom w:val="nil"/>
          <w:right w:val="nil"/>
          <w:between w:val="nil"/>
        </w:pBdr>
        <w:spacing w:after="75"/>
        <w:ind w:right="300"/>
      </w:pPr>
      <w:r>
        <w:rPr>
          <w:rtl/>
        </w:rPr>
        <w:t>سياسة الإبلاغ عن المخالفات الأمنية (</w:t>
      </w:r>
      <w:r>
        <w:t>Information Security Whistleblowing Policy</w:t>
      </w:r>
      <w:r>
        <w:rPr>
          <w:rtl/>
        </w:rPr>
        <w:t>)</w:t>
      </w:r>
    </w:p>
    <w:p w14:paraId="2781F5B1" w14:textId="77777777" w:rsidR="00A3151D" w:rsidRDefault="00F85BDA">
      <w:pPr>
        <w:pBdr>
          <w:top w:val="nil"/>
          <w:left w:val="nil"/>
          <w:bottom w:val="nil"/>
          <w:right w:val="nil"/>
          <w:between w:val="nil"/>
        </w:pBdr>
        <w:spacing w:before="225" w:after="450"/>
      </w:pPr>
      <w:r>
        <w:rPr>
          <w:rtl/>
        </w:rPr>
        <w:t xml:space="preserve">تتوفر تفاصيل أحدث رقم إصدار لكل وثيقة من هذه الوثائق في </w:t>
      </w:r>
      <w:r>
        <w:rPr>
          <w:rtl/>
        </w:rPr>
        <w:t>سجل وثائق نظام إدارة أمن المعلومات (</w:t>
      </w:r>
      <w:r>
        <w:t>ISMS Documentation Log</w:t>
      </w:r>
      <w:r>
        <w:rPr>
          <w:rtl/>
        </w:rPr>
        <w:t>).</w:t>
      </w:r>
    </w:p>
    <w:p w14:paraId="3FBB5454" w14:textId="77777777" w:rsidR="00A3151D" w:rsidRDefault="00F85BDA">
      <w:pPr>
        <w:pStyle w:val="1"/>
        <w:spacing w:before="0" w:after="375"/>
      </w:pPr>
      <w:r>
        <w:rPr>
          <w:rtl/>
        </w:rPr>
        <w:t>2. سياسة أمن المعلومات</w:t>
      </w:r>
    </w:p>
    <w:p w14:paraId="109EE9DE" w14:textId="77777777" w:rsidR="00A3151D" w:rsidRDefault="00F85BDA">
      <w:pPr>
        <w:pStyle w:val="2"/>
        <w:spacing w:before="0"/>
      </w:pPr>
      <w:r>
        <w:pict w14:anchorId="391FA211">
          <v:rect id="_x0000_i1029" style="width:0;height:1.5pt" o:hralign="center" o:hrstd="t" o:hr="t" fillcolor="#a0a0a0" stroked="f"/>
        </w:pict>
      </w:r>
      <w:r>
        <w:rPr>
          <w:rtl/>
        </w:rPr>
        <w:t>2.1 متطلبات أمن المعلومات</w:t>
      </w:r>
    </w:p>
    <w:p w14:paraId="3B7EAAD6" w14:textId="77777777" w:rsidR="00A3151D" w:rsidRDefault="00F85BDA">
      <w:pPr>
        <w:pBdr>
          <w:top w:val="nil"/>
          <w:left w:val="nil"/>
          <w:bottom w:val="nil"/>
          <w:right w:val="nil"/>
          <w:between w:val="nil"/>
        </w:pBdr>
      </w:pPr>
      <w:r>
        <w:rPr>
          <w:rtl/>
        </w:rPr>
        <w:t xml:space="preserve">سيتّم الاتفاق على تعريف واضح لمتطلبات أمن المعلومات داخل </w:t>
      </w:r>
      <w:r>
        <w:rPr>
          <w:b/>
          <w:bCs/>
          <w:rtl/>
        </w:rPr>
        <w:t>بنك الآفاق</w:t>
      </w:r>
      <w:r>
        <w:rPr>
          <w:rtl/>
        </w:rPr>
        <w:t xml:space="preserve"> والاحتفاظ به وتحديثه مع قطاعات الأعمال الداخلية، بحيث تتركز جميع أنشطة </w:t>
      </w:r>
      <w:r>
        <w:rPr>
          <w:rtl/>
        </w:rPr>
        <w:t>نظام إدارة أمن المعلومات (</w:t>
      </w:r>
      <w:r>
        <w:t>ISMS</w:t>
      </w:r>
      <w:r>
        <w:rPr>
          <w:rtl/>
        </w:rPr>
        <w:t xml:space="preserve">) على تلبية تلك المتطلبات. كما سيتم توثيق المتطلبات التنظيمية والتشريعية والتعاقدية وإدراجها ضمن عملية التخطيط. وستتم معالجة وتحديد المتطلبات الخاصة بأمن الأنظمة أو الخدمات الجديدة أو المعدلة كجزء </w:t>
      </w:r>
      <w:r>
        <w:rPr>
          <w:rtl/>
        </w:rPr>
        <w:lastRenderedPageBreak/>
        <w:t>من مرحلة التصميم لكل مشروع.</w:t>
      </w:r>
    </w:p>
    <w:p w14:paraId="056CAEA2" w14:textId="77777777" w:rsidR="00A3151D" w:rsidRDefault="00F85BDA">
      <w:pPr>
        <w:pBdr>
          <w:top w:val="nil"/>
          <w:left w:val="nil"/>
          <w:bottom w:val="nil"/>
          <w:right w:val="nil"/>
          <w:between w:val="nil"/>
        </w:pBdr>
        <w:spacing w:after="300"/>
      </w:pPr>
      <w:r>
        <w:rPr>
          <w:rtl/>
        </w:rPr>
        <w:t xml:space="preserve">إن من المبادئ الأساسية لنظام إدارة أمن المعلومات في </w:t>
      </w:r>
      <w:r>
        <w:rPr>
          <w:b/>
          <w:bCs/>
          <w:rtl/>
        </w:rPr>
        <w:t>بنك الآفاق</w:t>
      </w:r>
      <w:r>
        <w:rPr>
          <w:rtl/>
        </w:rPr>
        <w:t xml:space="preserve"> أن ضوابط عناصر التحكم المنفذة تسترشد بالاحتياجات الفعلية للأعمال المصرفية، وستتم إفادة جميع الموظفين بهذه المتطلبات بانتظام من خلال اجتماعات الفرق والوثائق التوجيهية.</w:t>
      </w:r>
    </w:p>
    <w:p w14:paraId="35743CFE" w14:textId="77777777" w:rsidR="00A3151D" w:rsidRDefault="00F85BDA">
      <w:pPr>
        <w:pStyle w:val="2"/>
        <w:spacing w:before="0"/>
      </w:pPr>
      <w:r>
        <w:rPr>
          <w:rtl/>
        </w:rPr>
        <w:t>2.2 إطار عمل وضع الأهداف</w:t>
      </w:r>
    </w:p>
    <w:p w14:paraId="4754A255" w14:textId="77777777" w:rsidR="00A3151D" w:rsidRDefault="00F85BDA">
      <w:pPr>
        <w:pBdr>
          <w:top w:val="nil"/>
          <w:left w:val="nil"/>
          <w:bottom w:val="nil"/>
          <w:right w:val="nil"/>
          <w:between w:val="nil"/>
        </w:pBdr>
      </w:pPr>
      <w:r>
        <w:rPr>
          <w:rtl/>
        </w:rPr>
        <w:t>س</w:t>
      </w:r>
      <w:r>
        <w:rPr>
          <w:rtl/>
        </w:rPr>
        <w:t>يتم استخدام دورة منتظمة لوضع أهداف أمن المعلومات، لتتزامن مع دورة تخطيط الميزانية السنوية لبنك الآفاق. سيضمن ذلك الحصول على التمويل الكافي لأنشطة التحسين المحددة. وتستند هذه الأهداف إلى فهم واضح لمتطلبات الأعمال، مع الاستعانة بمخرجات عملية مراجعة الإدارة ا</w:t>
      </w:r>
      <w:r>
        <w:rPr>
          <w:rtl/>
        </w:rPr>
        <w:t>لتي يتم خلالها استطلاع آراء الأطراف المعنية ذات الصلة.</w:t>
      </w:r>
    </w:p>
    <w:p w14:paraId="14E46A5A" w14:textId="77777777" w:rsidR="00A3151D" w:rsidRDefault="00F85BDA">
      <w:pPr>
        <w:pBdr>
          <w:top w:val="nil"/>
          <w:left w:val="nil"/>
          <w:bottom w:val="nil"/>
          <w:right w:val="nil"/>
          <w:between w:val="nil"/>
        </w:pBdr>
      </w:pPr>
      <w:r>
        <w:rPr>
          <w:rtl/>
        </w:rPr>
        <w:t>ستوثق أهداف أمن المعلومات لفترة زمنية متفق عليها، إلى جانب تفاصيل كيفية تحقيقها. ويتم تقييمها ومراقبتها كجزء من مراجع الإدارة لضمان استمرار صلاحيتها وفاعليتها. وفي حال تطلب الأمر إجراء تعديلات، ستتم إد</w:t>
      </w:r>
      <w:r>
        <w:rPr>
          <w:rtl/>
        </w:rPr>
        <w:t>ارة ذلك من خلال عملية إدارة التغيير.</w:t>
      </w:r>
    </w:p>
    <w:p w14:paraId="19D0BF83" w14:textId="77777777" w:rsidR="00A3151D" w:rsidRDefault="00F85BDA">
      <w:pPr>
        <w:pBdr>
          <w:top w:val="nil"/>
          <w:left w:val="nil"/>
          <w:bottom w:val="nil"/>
          <w:right w:val="nil"/>
          <w:between w:val="nil"/>
        </w:pBdr>
      </w:pPr>
      <w:r>
        <w:rPr>
          <w:rtl/>
        </w:rPr>
        <w:t xml:space="preserve">وفقاً لمواصفة </w:t>
      </w:r>
      <w:r>
        <w:t>ISO/IEC</w:t>
      </w:r>
      <w:r>
        <w:rPr>
          <w:rtl/>
        </w:rPr>
        <w:t xml:space="preserve"> 27001، سيتم اعتماد عناصر التحكم المرجعية الموضحة في الملحق (</w:t>
      </w:r>
      <w:r>
        <w:t>Annex A</w:t>
      </w:r>
      <w:r>
        <w:rPr>
          <w:rtl/>
        </w:rPr>
        <w:t xml:space="preserve">) من المواصفة حيثما كان ذلك مناسباً في </w:t>
      </w:r>
      <w:r>
        <w:rPr>
          <w:b/>
          <w:bCs/>
          <w:rtl/>
        </w:rPr>
        <w:t>بنك الآفاق</w:t>
      </w:r>
      <w:r>
        <w:rPr>
          <w:rtl/>
        </w:rPr>
        <w:t>. وتراجع هذه الضوابط بشكل منتظم على ضوء نتائج تقييم المخاطر وبما يتوافق مع خطط مع</w:t>
      </w:r>
      <w:r>
        <w:rPr>
          <w:rtl/>
        </w:rPr>
        <w:t xml:space="preserve">الجة مخاطر أمن المعلومات. ولمعرف أي ضوابط من الملحق </w:t>
      </w:r>
      <w:r>
        <w:t>A</w:t>
      </w:r>
      <w:r>
        <w:rPr>
          <w:rtl/>
        </w:rPr>
        <w:t xml:space="preserve"> تم تطبيقها وأيها تم استبعادها، يرجى الرجوع إلى وثيقة "بيان التطبيق" (</w:t>
      </w:r>
      <w:r>
        <w:t>Statement of Applicability</w:t>
      </w:r>
      <w:r>
        <w:rPr>
          <w:rtl/>
        </w:rPr>
        <w:t>).</w:t>
      </w:r>
    </w:p>
    <w:p w14:paraId="784FBCA2" w14:textId="77777777" w:rsidR="00A3151D" w:rsidRDefault="00F85BDA">
      <w:pPr>
        <w:pBdr>
          <w:top w:val="nil"/>
          <w:left w:val="nil"/>
          <w:bottom w:val="nil"/>
          <w:right w:val="nil"/>
          <w:between w:val="nil"/>
        </w:pBdr>
        <w:spacing w:after="75"/>
      </w:pPr>
      <w:r>
        <w:rPr>
          <w:rtl/>
        </w:rPr>
        <w:t>بالإضافة إلى ذلك، سيتم اعتماد وتطبيق ضوابط تعزيزية وإضافية من القواعد الإرشادية التالية حيثما كان ذلك من</w:t>
      </w:r>
      <w:r>
        <w:rPr>
          <w:rtl/>
        </w:rPr>
        <w:t>اسباً:</w:t>
      </w:r>
    </w:p>
    <w:p w14:paraId="26048DF6" w14:textId="77777777" w:rsidR="00A3151D" w:rsidRDefault="00F85BDA">
      <w:pPr>
        <w:numPr>
          <w:ilvl w:val="0"/>
          <w:numId w:val="5"/>
        </w:numPr>
        <w:pBdr>
          <w:top w:val="nil"/>
          <w:left w:val="nil"/>
          <w:bottom w:val="nil"/>
          <w:right w:val="nil"/>
          <w:between w:val="nil"/>
        </w:pBdr>
        <w:ind w:right="300"/>
      </w:pPr>
      <w:r>
        <w:rPr>
          <w:b/>
          <w:bCs/>
        </w:rPr>
        <w:t>ISO/IEC 27002</w:t>
      </w:r>
      <w:r>
        <w:rPr>
          <w:rtl/>
        </w:rPr>
        <w:t xml:space="preserve"> – مدونة الممارسات لضوابط أمن المعلومات.</w:t>
      </w:r>
    </w:p>
    <w:p w14:paraId="17C6DAA1" w14:textId="77777777" w:rsidR="00A3151D" w:rsidRDefault="00F85BDA">
      <w:pPr>
        <w:numPr>
          <w:ilvl w:val="0"/>
          <w:numId w:val="5"/>
        </w:numPr>
        <w:pBdr>
          <w:top w:val="nil"/>
          <w:left w:val="nil"/>
          <w:bottom w:val="nil"/>
          <w:right w:val="nil"/>
          <w:between w:val="nil"/>
        </w:pBdr>
        <w:ind w:right="300"/>
      </w:pPr>
      <w:r>
        <w:rPr>
          <w:b/>
          <w:bCs/>
        </w:rPr>
        <w:t>ISO/IEC 27017</w:t>
      </w:r>
      <w:r>
        <w:rPr>
          <w:rtl/>
        </w:rPr>
        <w:t xml:space="preserve"> – مدونة الممارسات لضوابط أمن المعلومات المستندة إلى </w:t>
      </w:r>
      <w:r>
        <w:t>ISO/IEC</w:t>
      </w:r>
      <w:r>
        <w:rPr>
          <w:rtl/>
        </w:rPr>
        <w:t xml:space="preserve"> 27002 للخدمات السحابية.</w:t>
      </w:r>
    </w:p>
    <w:p w14:paraId="42BE182C" w14:textId="77777777" w:rsidR="00A3151D" w:rsidRDefault="00F85BDA">
      <w:pPr>
        <w:numPr>
          <w:ilvl w:val="0"/>
          <w:numId w:val="5"/>
        </w:numPr>
        <w:pBdr>
          <w:top w:val="nil"/>
          <w:left w:val="nil"/>
          <w:bottom w:val="nil"/>
          <w:right w:val="nil"/>
          <w:between w:val="nil"/>
        </w:pBdr>
        <w:spacing w:after="75"/>
        <w:ind w:right="300"/>
      </w:pPr>
      <w:r>
        <w:rPr>
          <w:b/>
          <w:bCs/>
        </w:rPr>
        <w:t>ISO/IEC 27018</w:t>
      </w:r>
      <w:r>
        <w:rPr>
          <w:rtl/>
        </w:rPr>
        <w:t xml:space="preserve"> – مدونة الممارسات لحماية معلومات الهوية الشخصية (</w:t>
      </w:r>
      <w:r>
        <w:t>PII</w:t>
      </w:r>
      <w:r>
        <w:rPr>
          <w:rtl/>
        </w:rPr>
        <w:t xml:space="preserve">) في السحب العامة كمُعالجي </w:t>
      </w:r>
      <w:r>
        <w:rPr>
          <w:rtl/>
        </w:rPr>
        <w:t>معلومات شخصية.</w:t>
      </w:r>
    </w:p>
    <w:p w14:paraId="11B226FB" w14:textId="77777777" w:rsidR="00A3151D" w:rsidRDefault="00F85BDA">
      <w:pPr>
        <w:pBdr>
          <w:top w:val="nil"/>
          <w:left w:val="nil"/>
          <w:bottom w:val="nil"/>
          <w:right w:val="nil"/>
          <w:between w:val="nil"/>
        </w:pBdr>
        <w:spacing w:before="225" w:after="300"/>
      </w:pPr>
      <w:r>
        <w:rPr>
          <w:rtl/>
        </w:rPr>
        <w:t>يوفر تبني مدونات الممارسات هذه ضمانات إضافية لعملاء بنك الآفاق ويدعم الامتثال للتشريعات والقوانين الدولية والمحلية لحماية البيانات.</w:t>
      </w:r>
    </w:p>
    <w:p w14:paraId="7A8E1A3C" w14:textId="77777777" w:rsidR="00A3151D" w:rsidRDefault="00F85BDA">
      <w:pPr>
        <w:pStyle w:val="2"/>
        <w:spacing w:before="0"/>
      </w:pPr>
      <w:r>
        <w:rPr>
          <w:rtl/>
        </w:rPr>
        <w:t>2.3 التحسين المستمر لنظام إدارة أمن المعلومات (</w:t>
      </w:r>
      <w:r>
        <w:t>ISMS</w:t>
      </w:r>
      <w:r>
        <w:rPr>
          <w:rtl/>
        </w:rPr>
        <w:t>)</w:t>
      </w:r>
    </w:p>
    <w:p w14:paraId="389172B3" w14:textId="77777777" w:rsidR="00A3151D" w:rsidRDefault="00F85BDA">
      <w:pPr>
        <w:pBdr>
          <w:top w:val="nil"/>
          <w:left w:val="nil"/>
          <w:bottom w:val="nil"/>
          <w:right w:val="nil"/>
          <w:between w:val="nil"/>
        </w:pBdr>
        <w:spacing w:after="75"/>
      </w:pPr>
      <w:r>
        <w:rPr>
          <w:rtl/>
        </w:rPr>
        <w:t xml:space="preserve">تتمثل سياسة </w:t>
      </w:r>
      <w:r>
        <w:rPr>
          <w:b/>
          <w:bCs/>
          <w:rtl/>
        </w:rPr>
        <w:t>بنك الآفاق</w:t>
      </w:r>
      <w:r>
        <w:rPr>
          <w:rtl/>
        </w:rPr>
        <w:t xml:space="preserve"> في التحسين المستمر في الآتي:</w:t>
      </w:r>
    </w:p>
    <w:p w14:paraId="3EE9FD17" w14:textId="77777777" w:rsidR="00A3151D" w:rsidRDefault="00F85BDA">
      <w:pPr>
        <w:numPr>
          <w:ilvl w:val="0"/>
          <w:numId w:val="6"/>
        </w:numPr>
        <w:pBdr>
          <w:top w:val="nil"/>
          <w:left w:val="nil"/>
          <w:bottom w:val="nil"/>
          <w:right w:val="nil"/>
          <w:between w:val="nil"/>
        </w:pBdr>
        <w:ind w:right="300"/>
      </w:pPr>
      <w:r>
        <w:rPr>
          <w:rtl/>
        </w:rPr>
        <w:t>التحسين المستمر لفاعلية نظام إدارة أمن المعلومات.</w:t>
      </w:r>
    </w:p>
    <w:p w14:paraId="319F40CF" w14:textId="77777777" w:rsidR="00A3151D" w:rsidRDefault="00F85BDA">
      <w:pPr>
        <w:numPr>
          <w:ilvl w:val="0"/>
          <w:numId w:val="6"/>
        </w:numPr>
        <w:pBdr>
          <w:top w:val="nil"/>
          <w:left w:val="nil"/>
          <w:bottom w:val="nil"/>
          <w:right w:val="nil"/>
          <w:between w:val="nil"/>
        </w:pBdr>
        <w:ind w:right="300"/>
      </w:pPr>
      <w:r>
        <w:rPr>
          <w:rtl/>
        </w:rPr>
        <w:t xml:space="preserve">تعزيز العمليات الحالية لتتماشى مع الممارسات الجيدة المحددة في معيار </w:t>
      </w:r>
      <w:r>
        <w:t>ISO/IEC</w:t>
      </w:r>
      <w:r>
        <w:rPr>
          <w:rtl/>
        </w:rPr>
        <w:t xml:space="preserve"> 27001 والمعايير ذات الصلة.</w:t>
      </w:r>
    </w:p>
    <w:p w14:paraId="45861CCA" w14:textId="77777777" w:rsidR="00A3151D" w:rsidRDefault="00F85BDA">
      <w:pPr>
        <w:numPr>
          <w:ilvl w:val="0"/>
          <w:numId w:val="6"/>
        </w:numPr>
        <w:pBdr>
          <w:top w:val="nil"/>
          <w:left w:val="nil"/>
          <w:bottom w:val="nil"/>
          <w:right w:val="nil"/>
          <w:between w:val="nil"/>
        </w:pBdr>
        <w:ind w:right="300"/>
      </w:pPr>
      <w:r>
        <w:rPr>
          <w:rtl/>
        </w:rPr>
        <w:t xml:space="preserve">الحصول على شهادة الاعتماد الدولية </w:t>
      </w:r>
      <w:r>
        <w:t>ISO/IEC</w:t>
      </w:r>
      <w:r>
        <w:rPr>
          <w:rtl/>
        </w:rPr>
        <w:t xml:space="preserve"> 27001 والحفاظ عليها بشكل مستمر.</w:t>
      </w:r>
    </w:p>
    <w:p w14:paraId="450B582F" w14:textId="77777777" w:rsidR="00A3151D" w:rsidRDefault="00F85BDA">
      <w:pPr>
        <w:numPr>
          <w:ilvl w:val="0"/>
          <w:numId w:val="6"/>
        </w:numPr>
        <w:pBdr>
          <w:top w:val="nil"/>
          <w:left w:val="nil"/>
          <w:bottom w:val="nil"/>
          <w:right w:val="nil"/>
          <w:between w:val="nil"/>
        </w:pBdr>
        <w:ind w:right="300"/>
      </w:pPr>
      <w:r>
        <w:rPr>
          <w:rtl/>
        </w:rPr>
        <w:t>رفع مستوى المبادرة والاستباقي</w:t>
      </w:r>
      <w:r>
        <w:rPr>
          <w:rtl/>
        </w:rPr>
        <w:t>ة (وانطباع أصحاب المصلحة عنها) فيما يتعلق بأمن المعلومات.</w:t>
      </w:r>
    </w:p>
    <w:p w14:paraId="5F42E501" w14:textId="77777777" w:rsidR="00A3151D" w:rsidRDefault="00F85BDA">
      <w:pPr>
        <w:numPr>
          <w:ilvl w:val="0"/>
          <w:numId w:val="6"/>
        </w:numPr>
        <w:pBdr>
          <w:top w:val="nil"/>
          <w:left w:val="nil"/>
          <w:bottom w:val="nil"/>
          <w:right w:val="nil"/>
          <w:between w:val="nil"/>
        </w:pBdr>
        <w:ind w:right="300"/>
      </w:pPr>
      <w:r>
        <w:rPr>
          <w:rtl/>
        </w:rPr>
        <w:t>جعل عمليات وضوابط أمن المعلومات أكثر قابلية للقياس لتوفير أساس قوي لاتخاذ قرارات قائمة على معلومات دقيقة.</w:t>
      </w:r>
    </w:p>
    <w:p w14:paraId="245840B7" w14:textId="77777777" w:rsidR="00A3151D" w:rsidRDefault="00F85BDA">
      <w:pPr>
        <w:numPr>
          <w:ilvl w:val="0"/>
          <w:numId w:val="6"/>
        </w:numPr>
        <w:pBdr>
          <w:top w:val="nil"/>
          <w:left w:val="nil"/>
          <w:bottom w:val="nil"/>
          <w:right w:val="nil"/>
          <w:between w:val="nil"/>
        </w:pBdr>
        <w:ind w:right="300"/>
      </w:pPr>
      <w:r>
        <w:rPr>
          <w:rtl/>
        </w:rPr>
        <w:t>مراجعة المقاييس والمؤشرات ذات الصلة على أساس سنوي لتقييم مدى ملاءمة تغييرها بناءً على البيان</w:t>
      </w:r>
      <w:r>
        <w:rPr>
          <w:rtl/>
        </w:rPr>
        <w:t>ات التاريخية المجمعة.</w:t>
      </w:r>
    </w:p>
    <w:p w14:paraId="68B76ECA" w14:textId="77777777" w:rsidR="00A3151D" w:rsidRDefault="00F85BDA">
      <w:pPr>
        <w:numPr>
          <w:ilvl w:val="0"/>
          <w:numId w:val="6"/>
        </w:numPr>
        <w:pBdr>
          <w:top w:val="nil"/>
          <w:left w:val="nil"/>
          <w:bottom w:val="nil"/>
          <w:right w:val="nil"/>
          <w:between w:val="nil"/>
        </w:pBdr>
        <w:ind w:right="300"/>
      </w:pPr>
      <w:r>
        <w:rPr>
          <w:rtl/>
        </w:rPr>
        <w:t>الحصول على أفكار ومقترحات للتحسين من خلال الاجتماعات المنتظمة وقنوات التواصل المختلفة مع الأطراف المهتمة.</w:t>
      </w:r>
    </w:p>
    <w:p w14:paraId="60223211" w14:textId="77777777" w:rsidR="00A3151D" w:rsidRDefault="00F85BDA">
      <w:pPr>
        <w:numPr>
          <w:ilvl w:val="0"/>
          <w:numId w:val="6"/>
        </w:numPr>
        <w:pBdr>
          <w:top w:val="nil"/>
          <w:left w:val="nil"/>
          <w:bottom w:val="nil"/>
          <w:right w:val="nil"/>
          <w:between w:val="nil"/>
        </w:pBdr>
        <w:spacing w:after="75"/>
        <w:ind w:right="300"/>
      </w:pPr>
      <w:r>
        <w:rPr>
          <w:rtl/>
        </w:rPr>
        <w:t>مراجعة أفكار التحسين في اجتماعات الإدارة المنتظمة لتحديد الأولويات والجداول الزمنية والفوائد المتوقعة.</w:t>
      </w:r>
    </w:p>
    <w:p w14:paraId="1AE7AB97" w14:textId="77777777" w:rsidR="00A3151D" w:rsidRDefault="00F85BDA">
      <w:pPr>
        <w:pStyle w:val="2"/>
      </w:pPr>
      <w:r>
        <w:rPr>
          <w:rtl/>
        </w:rPr>
        <w:t xml:space="preserve">2.4 مجالات سياسة أمن </w:t>
      </w:r>
      <w:r>
        <w:rPr>
          <w:rtl/>
        </w:rPr>
        <w:t>المعلومات</w:t>
      </w:r>
    </w:p>
    <w:p w14:paraId="44AE8B88" w14:textId="77777777" w:rsidR="00A3151D" w:rsidRDefault="00F85BDA">
      <w:pPr>
        <w:pBdr>
          <w:top w:val="nil"/>
          <w:left w:val="nil"/>
          <w:bottom w:val="nil"/>
          <w:right w:val="nil"/>
          <w:between w:val="nil"/>
        </w:pBdr>
        <w:spacing w:after="225"/>
      </w:pPr>
      <w:r>
        <w:rPr>
          <w:rtl/>
        </w:rPr>
        <w:t xml:space="preserve">يحدد </w:t>
      </w:r>
      <w:r>
        <w:rPr>
          <w:b/>
          <w:bCs/>
          <w:rtl/>
        </w:rPr>
        <w:t>بنك الآفاق</w:t>
      </w:r>
      <w:r>
        <w:rPr>
          <w:rtl/>
        </w:rPr>
        <w:t xml:space="preserve"> السياسات في مجموعة واسعة من المجالات المتعلقة بأمن المعلومات، والتي تم توضيحها في مجموعة الوثائق والسياسات الداعمة التالية:</w:t>
      </w:r>
    </w:p>
    <w:tbl>
      <w:tblPr>
        <w:tblStyle w:val="a9"/>
        <w:bidiVisual/>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3120"/>
        <w:gridCol w:w="3120"/>
        <w:gridCol w:w="3120"/>
      </w:tblGrid>
      <w:tr w:rsidR="00A3151D" w14:paraId="615B917A" w14:textId="77777777">
        <w:trPr>
          <w:tblHeader/>
        </w:trPr>
        <w:tc>
          <w:tcPr>
            <w:tcW w:w="3120"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772BCBC7" w14:textId="77777777" w:rsidR="00A3151D" w:rsidRDefault="00F85BDA">
            <w:pPr>
              <w:pBdr>
                <w:top w:val="nil"/>
                <w:left w:val="nil"/>
                <w:bottom w:val="nil"/>
                <w:right w:val="nil"/>
                <w:between w:val="nil"/>
              </w:pBdr>
              <w:spacing w:before="150" w:after="150"/>
              <w:rPr>
                <w:b/>
                <w:bCs/>
                <w:color w:val="FFFFFF"/>
              </w:rPr>
            </w:pPr>
            <w:r>
              <w:rPr>
                <w:b/>
                <w:bCs/>
                <w:color w:val="FFFFFF"/>
                <w:rtl/>
              </w:rPr>
              <w:lastRenderedPageBreak/>
              <w:t>عنوان السياسة</w:t>
            </w:r>
          </w:p>
        </w:tc>
        <w:tc>
          <w:tcPr>
            <w:tcW w:w="3120"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6635764B" w14:textId="77777777" w:rsidR="00A3151D" w:rsidRDefault="00F85BDA">
            <w:pPr>
              <w:pBdr>
                <w:top w:val="nil"/>
                <w:left w:val="nil"/>
                <w:bottom w:val="nil"/>
                <w:right w:val="nil"/>
                <w:between w:val="nil"/>
              </w:pBdr>
              <w:spacing w:before="150" w:after="150"/>
              <w:rPr>
                <w:b/>
                <w:bCs/>
                <w:color w:val="FFFFFF"/>
              </w:rPr>
            </w:pPr>
            <w:r>
              <w:rPr>
                <w:b/>
                <w:bCs/>
                <w:color w:val="FFFFFF"/>
                <w:rtl/>
              </w:rPr>
              <w:t>المجالات التي تغطيها</w:t>
            </w:r>
          </w:p>
        </w:tc>
        <w:tc>
          <w:tcPr>
            <w:tcW w:w="3120" w:type="dxa"/>
            <w:tcBorders>
              <w:top w:val="single" w:sz="6" w:space="0" w:color="00796B"/>
              <w:left w:val="single" w:sz="6" w:space="0" w:color="00796B"/>
              <w:bottom w:val="single" w:sz="6" w:space="0" w:color="00796B"/>
              <w:right w:val="single" w:sz="6" w:space="0" w:color="00796B"/>
            </w:tcBorders>
            <w:shd w:val="clear" w:color="auto" w:fill="0096A6"/>
            <w:tcMar>
              <w:top w:w="150" w:type="dxa"/>
              <w:left w:w="150" w:type="dxa"/>
              <w:bottom w:w="150" w:type="dxa"/>
              <w:right w:w="150" w:type="dxa"/>
            </w:tcMar>
          </w:tcPr>
          <w:p w14:paraId="2C0815C1" w14:textId="77777777" w:rsidR="00A3151D" w:rsidRDefault="00F85BDA">
            <w:pPr>
              <w:pBdr>
                <w:top w:val="nil"/>
                <w:left w:val="nil"/>
                <w:bottom w:val="nil"/>
                <w:right w:val="nil"/>
                <w:between w:val="nil"/>
              </w:pBdr>
              <w:spacing w:before="150" w:after="150"/>
              <w:rPr>
                <w:b/>
                <w:bCs/>
                <w:color w:val="FFFFFF"/>
              </w:rPr>
            </w:pPr>
            <w:r>
              <w:rPr>
                <w:b/>
                <w:bCs/>
                <w:color w:val="FFFFFF"/>
                <w:rtl/>
              </w:rPr>
              <w:t>الجمهور المستهدف</w:t>
            </w:r>
          </w:p>
          <w:p w14:paraId="4D376647" w14:textId="77777777" w:rsidR="00A3151D" w:rsidRDefault="00F85BDA">
            <w:pPr>
              <w:pBdr>
                <w:top w:val="nil"/>
                <w:left w:val="nil"/>
                <w:bottom w:val="nil"/>
                <w:right w:val="nil"/>
                <w:between w:val="nil"/>
              </w:pBdr>
            </w:pPr>
            <w:r>
              <w:t xml:space="preserve"> </w:t>
            </w:r>
          </w:p>
        </w:tc>
      </w:tr>
      <w:tr w:rsidR="00A3151D" w14:paraId="6B811ABC"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0E8CD70" w14:textId="77777777" w:rsidR="00A3151D" w:rsidRDefault="00F85BDA">
            <w:pPr>
              <w:pBdr>
                <w:top w:val="nil"/>
                <w:left w:val="nil"/>
                <w:bottom w:val="nil"/>
                <w:right w:val="nil"/>
                <w:between w:val="nil"/>
              </w:pBdr>
              <w:spacing w:before="120" w:after="120"/>
            </w:pPr>
            <w:r>
              <w:rPr>
                <w:rtl/>
              </w:rPr>
              <w:t>سياسة استخدام الإنترنت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E1E0C8A" w14:textId="77777777" w:rsidR="00A3151D" w:rsidRDefault="00F85BDA">
            <w:pPr>
              <w:pBdr>
                <w:top w:val="nil"/>
                <w:left w:val="nil"/>
                <w:bottom w:val="nil"/>
                <w:right w:val="nil"/>
                <w:between w:val="nil"/>
              </w:pBdr>
              <w:spacing w:before="120" w:after="120"/>
            </w:pPr>
            <w:r>
              <w:rPr>
                <w:rtl/>
              </w:rPr>
              <w:t xml:space="preserve">الاستخدام المهني </w:t>
            </w:r>
            <w:r>
              <w:rPr>
                <w:rtl/>
              </w:rPr>
              <w:t>والشخصي للإنترنت، إدارة حسابات الإنترنت، الأمن والمراقبة والاستخدامات الحظورة.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1D3F594" w14:textId="77777777" w:rsidR="00A3151D" w:rsidRDefault="00F85BDA">
            <w:pPr>
              <w:pBdr>
                <w:top w:val="nil"/>
                <w:left w:val="nil"/>
                <w:bottom w:val="nil"/>
                <w:right w:val="nil"/>
                <w:between w:val="nil"/>
              </w:pBdr>
              <w:spacing w:before="120" w:after="120"/>
            </w:pPr>
            <w:r>
              <w:rPr>
                <w:rtl/>
              </w:rPr>
              <w:t>جميع مستخدمي خدمة الإنترنت بالبنك</w:t>
            </w:r>
          </w:p>
        </w:tc>
      </w:tr>
      <w:tr w:rsidR="00A3151D" w14:paraId="6DA103A1"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2EB94C2" w14:textId="77777777" w:rsidR="00A3151D" w:rsidRDefault="00F85BDA">
            <w:pPr>
              <w:pBdr>
                <w:top w:val="nil"/>
                <w:left w:val="nil"/>
                <w:bottom w:val="nil"/>
                <w:right w:val="nil"/>
                <w:between w:val="nil"/>
              </w:pBdr>
              <w:spacing w:before="120" w:after="120"/>
            </w:pPr>
            <w:r>
              <w:rPr>
                <w:rtl/>
              </w:rPr>
              <w:t>سياسة الحوسبة السحابية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2B6B70F" w14:textId="77777777" w:rsidR="00A3151D" w:rsidRDefault="00F85BDA">
            <w:pPr>
              <w:pBdr>
                <w:top w:val="nil"/>
                <w:left w:val="nil"/>
                <w:bottom w:val="nil"/>
                <w:right w:val="nil"/>
                <w:between w:val="nil"/>
              </w:pBdr>
              <w:spacing w:before="120" w:after="120"/>
            </w:pPr>
            <w:r>
              <w:rPr>
                <w:rtl/>
              </w:rPr>
              <w:t>العناية الواجبة، التسجيل، الإعداد، إدارة وإلغاء خدمات الحوسبة السحابية.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6999976" w14:textId="77777777" w:rsidR="00A3151D" w:rsidRDefault="00F85BDA">
            <w:pPr>
              <w:pBdr>
                <w:top w:val="nil"/>
                <w:left w:val="nil"/>
                <w:bottom w:val="nil"/>
                <w:right w:val="nil"/>
                <w:between w:val="nil"/>
              </w:pBdr>
              <w:spacing w:before="120" w:after="120"/>
            </w:pPr>
            <w:r>
              <w:rPr>
                <w:rtl/>
              </w:rPr>
              <w:t xml:space="preserve">الموظفون المشاركون في شراء وإدارة </w:t>
            </w:r>
            <w:r>
              <w:rPr>
                <w:rtl/>
              </w:rPr>
              <w:t>الخدمات السحابية</w:t>
            </w:r>
          </w:p>
        </w:tc>
      </w:tr>
      <w:tr w:rsidR="00A3151D" w14:paraId="56D971D6"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515276E" w14:textId="77777777" w:rsidR="00A3151D" w:rsidRDefault="00F85BDA">
            <w:pPr>
              <w:pBdr>
                <w:top w:val="nil"/>
                <w:left w:val="nil"/>
                <w:bottom w:val="nil"/>
                <w:right w:val="nil"/>
                <w:between w:val="nil"/>
              </w:pBdr>
              <w:spacing w:before="120" w:after="120"/>
            </w:pPr>
            <w:r>
              <w:rPr>
                <w:rtl/>
              </w:rPr>
              <w:t>سياسة الأجهزة المحمولة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7968F30" w14:textId="77777777" w:rsidR="00A3151D" w:rsidRDefault="00F85BDA">
            <w:pPr>
              <w:pBdr>
                <w:top w:val="nil"/>
                <w:left w:val="nil"/>
                <w:bottom w:val="nil"/>
                <w:right w:val="nil"/>
                <w:between w:val="nil"/>
              </w:pBdr>
              <w:spacing w:before="120" w:after="120"/>
            </w:pPr>
            <w:r>
              <w:rPr>
                <w:rtl/>
              </w:rPr>
              <w:t>الحماية والأمن للأجهزة المحمولة مثل المحمول والأجهزة اللوحية الهواتف الذكية المقدمة من البنك.</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5FFF150" w14:textId="77777777" w:rsidR="00A3151D" w:rsidRDefault="00F85BDA">
            <w:pPr>
              <w:pBdr>
                <w:top w:val="nil"/>
                <w:left w:val="nil"/>
                <w:bottom w:val="nil"/>
                <w:right w:val="nil"/>
                <w:between w:val="nil"/>
              </w:pBdr>
              <w:spacing w:before="120" w:after="120"/>
            </w:pPr>
            <w:r>
              <w:rPr>
                <w:rtl/>
              </w:rPr>
              <w:t>مستخدمو الأجهزة المحمولة المقدمة من البنك</w:t>
            </w:r>
          </w:p>
        </w:tc>
      </w:tr>
      <w:tr w:rsidR="00A3151D" w14:paraId="684029CA"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EF10E88" w14:textId="77777777" w:rsidR="00A3151D" w:rsidRDefault="00F85BDA">
            <w:pPr>
              <w:pBdr>
                <w:top w:val="nil"/>
                <w:left w:val="nil"/>
                <w:bottom w:val="nil"/>
                <w:right w:val="nil"/>
                <w:between w:val="nil"/>
              </w:pBdr>
              <w:spacing w:before="120" w:after="120"/>
            </w:pPr>
            <w:r>
              <w:rPr>
                <w:rtl/>
              </w:rPr>
              <w:t>سياسة استخدام الأجهزة الشخصية (</w:t>
            </w:r>
            <w:r>
              <w:t>BYOD</w:t>
            </w:r>
            <w:r>
              <w:rPr>
                <w:rtl/>
              </w:rPr>
              <w:t>)</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0C777E9" w14:textId="77777777" w:rsidR="00A3151D" w:rsidRDefault="00F85BDA">
            <w:pPr>
              <w:pBdr>
                <w:top w:val="nil"/>
                <w:left w:val="nil"/>
                <w:bottom w:val="nil"/>
                <w:right w:val="nil"/>
                <w:between w:val="nil"/>
              </w:pBdr>
              <w:spacing w:before="120" w:after="120"/>
            </w:pPr>
            <w:r>
              <w:rPr>
                <w:rtl/>
              </w:rPr>
              <w:t>ضوابط استخدام الموظفين لأجهزتهم الشخصية ل</w:t>
            </w:r>
            <w:r>
              <w:rPr>
                <w:rtl/>
              </w:rPr>
              <w:t>لوصول إلى معلومات بنك الآفاق.</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F4FECE6" w14:textId="77777777" w:rsidR="00A3151D" w:rsidRDefault="00F85BDA">
            <w:pPr>
              <w:pBdr>
                <w:top w:val="nil"/>
                <w:left w:val="nil"/>
                <w:bottom w:val="nil"/>
                <w:right w:val="nil"/>
                <w:between w:val="nil"/>
              </w:pBdr>
              <w:spacing w:before="120" w:after="120"/>
            </w:pPr>
            <w:r>
              <w:rPr>
                <w:rtl/>
              </w:rPr>
              <w:t>مستخدمو الأجهزة الشخصية للأعمال المصرح بها</w:t>
            </w:r>
          </w:p>
        </w:tc>
      </w:tr>
      <w:tr w:rsidR="00A3151D" w14:paraId="2FDA65EA"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0901C81" w14:textId="77777777" w:rsidR="00A3151D" w:rsidRDefault="00F85BDA">
            <w:pPr>
              <w:pBdr>
                <w:top w:val="nil"/>
                <w:left w:val="nil"/>
                <w:bottom w:val="nil"/>
                <w:right w:val="nil"/>
                <w:between w:val="nil"/>
              </w:pBdr>
              <w:spacing w:before="120" w:after="120"/>
            </w:pPr>
            <w:r>
              <w:rPr>
                <w:rtl/>
              </w:rPr>
              <w:t>سياسة العمل عن بُعد</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3A2267A" w14:textId="77777777" w:rsidR="00A3151D" w:rsidRDefault="00F85BDA">
            <w:pPr>
              <w:pBdr>
                <w:top w:val="nil"/>
                <w:left w:val="nil"/>
                <w:bottom w:val="nil"/>
                <w:right w:val="nil"/>
                <w:between w:val="nil"/>
              </w:pBdr>
              <w:spacing w:before="120" w:after="120"/>
            </w:pPr>
            <w:r>
              <w:rPr>
                <w:rtl/>
              </w:rPr>
              <w:t>الضوابط الأمنية لإعداد وإدارة موقع العمل عن بُعد (الأمن الفيزيائي، التأمين، والأجهزة).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EAAF734" w14:textId="77777777" w:rsidR="00A3151D" w:rsidRDefault="00F85BDA">
            <w:pPr>
              <w:pBdr>
                <w:top w:val="nil"/>
                <w:left w:val="nil"/>
                <w:bottom w:val="nil"/>
                <w:right w:val="nil"/>
                <w:between w:val="nil"/>
              </w:pBdr>
              <w:spacing w:before="120" w:after="120"/>
            </w:pPr>
            <w:r>
              <w:rPr>
                <w:rtl/>
              </w:rPr>
              <w:t>الإدارة والموظفون المشاركون في العمل عن بعد</w:t>
            </w:r>
          </w:p>
        </w:tc>
      </w:tr>
      <w:tr w:rsidR="00A3151D" w14:paraId="4F7C4369"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8847FF9" w14:textId="77777777" w:rsidR="00A3151D" w:rsidRDefault="00F85BDA">
            <w:pPr>
              <w:pBdr>
                <w:top w:val="nil"/>
                <w:left w:val="nil"/>
                <w:bottom w:val="nil"/>
                <w:right w:val="nil"/>
                <w:between w:val="nil"/>
              </w:pBdr>
              <w:spacing w:before="120" w:after="120"/>
            </w:pPr>
            <w:r>
              <w:rPr>
                <w:rtl/>
              </w:rPr>
              <w:t>سياسة التحكم بالوصول</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E2E559D" w14:textId="77777777" w:rsidR="00A3151D" w:rsidRDefault="00F85BDA">
            <w:pPr>
              <w:pBdr>
                <w:top w:val="nil"/>
                <w:left w:val="nil"/>
                <w:bottom w:val="nil"/>
                <w:right w:val="nil"/>
                <w:between w:val="nil"/>
              </w:pBdr>
              <w:spacing w:before="120" w:after="120"/>
            </w:pPr>
            <w:r>
              <w:rPr>
                <w:rtl/>
              </w:rPr>
              <w:t>تسجيل وإلغاء تسجيل المستخدمين، منح حقوق الوصول، الوصول الخارجي، مراجعة صلاحيات الوصول، سياسة كلمات المرور.</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2973FEE" w14:textId="77777777" w:rsidR="00A3151D" w:rsidRDefault="00F85BDA">
            <w:pPr>
              <w:pBdr>
                <w:top w:val="nil"/>
                <w:left w:val="nil"/>
                <w:bottom w:val="nil"/>
                <w:right w:val="nil"/>
                <w:between w:val="nil"/>
              </w:pBdr>
              <w:spacing w:before="120" w:after="120"/>
            </w:pPr>
            <w:r>
              <w:rPr>
                <w:rtl/>
              </w:rPr>
              <w:t>الموظفون المشاركون في إعداد وإدارة عناصر التحكم بالوصول</w:t>
            </w:r>
          </w:p>
        </w:tc>
      </w:tr>
      <w:tr w:rsidR="00A3151D" w14:paraId="73A7658D"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D32E497" w14:textId="77777777" w:rsidR="00A3151D" w:rsidRDefault="00F85BDA">
            <w:pPr>
              <w:pBdr>
                <w:top w:val="nil"/>
                <w:left w:val="nil"/>
                <w:bottom w:val="nil"/>
                <w:right w:val="nil"/>
                <w:between w:val="nil"/>
              </w:pBdr>
              <w:spacing w:before="120" w:after="120"/>
            </w:pPr>
            <w:r>
              <w:rPr>
                <w:rtl/>
              </w:rPr>
              <w:t>سياسة التحكم بالوصول الديناميكي</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4785FB4" w14:textId="77777777" w:rsidR="00A3151D" w:rsidRDefault="00F85BDA">
            <w:pPr>
              <w:pBdr>
                <w:top w:val="nil"/>
                <w:left w:val="nil"/>
                <w:bottom w:val="nil"/>
                <w:right w:val="nil"/>
                <w:between w:val="nil"/>
              </w:pBdr>
              <w:spacing w:before="120" w:after="120"/>
            </w:pPr>
            <w:r>
              <w:rPr>
                <w:rtl/>
              </w:rPr>
              <w:t xml:space="preserve">قابلية تطبيق واستخدام عناصر التحكم بالوصول </w:t>
            </w:r>
            <w:r>
              <w:rPr>
                <w:rtl/>
              </w:rPr>
              <w:t>الديناميكي المتوفرة في بيئات محددة.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8FC5721" w14:textId="77777777" w:rsidR="00A3151D" w:rsidRDefault="00F85BDA">
            <w:pPr>
              <w:pBdr>
                <w:top w:val="nil"/>
                <w:left w:val="nil"/>
                <w:bottom w:val="nil"/>
                <w:right w:val="nil"/>
                <w:between w:val="nil"/>
              </w:pBdr>
              <w:spacing w:before="120" w:after="120"/>
            </w:pPr>
            <w:r>
              <w:rPr>
                <w:rtl/>
              </w:rPr>
              <w:t>مالكو الأصول وفريق تقنية المعلومات والاتصالات</w:t>
            </w:r>
          </w:p>
        </w:tc>
      </w:tr>
      <w:tr w:rsidR="00A3151D" w14:paraId="08798A45"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7EFC6E2" w14:textId="77777777" w:rsidR="00A3151D" w:rsidRDefault="00F85BDA">
            <w:pPr>
              <w:pBdr>
                <w:top w:val="nil"/>
                <w:left w:val="nil"/>
                <w:bottom w:val="nil"/>
                <w:right w:val="nil"/>
                <w:between w:val="nil"/>
              </w:pBdr>
              <w:spacing w:before="120" w:after="120"/>
            </w:pPr>
            <w:r>
              <w:rPr>
                <w:rtl/>
              </w:rPr>
              <w:t>سياسة التشفير</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4ADC543" w14:textId="77777777" w:rsidR="00A3151D" w:rsidRDefault="00F85BDA">
            <w:pPr>
              <w:pBdr>
                <w:top w:val="nil"/>
                <w:left w:val="nil"/>
                <w:bottom w:val="nil"/>
                <w:right w:val="nil"/>
                <w:between w:val="nil"/>
              </w:pBdr>
              <w:spacing w:before="120" w:after="120"/>
            </w:pPr>
            <w:r>
              <w:rPr>
                <w:rtl/>
              </w:rPr>
              <w:t>تقييم المخاطر، اختيار التقنيات، التطبيق، الاختبار، مراجعة التشفير، وإدارة المفاتيح.</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9756A3D" w14:textId="77777777" w:rsidR="00A3151D" w:rsidRDefault="00F85BDA">
            <w:pPr>
              <w:pBdr>
                <w:top w:val="nil"/>
                <w:left w:val="nil"/>
                <w:bottom w:val="nil"/>
                <w:right w:val="nil"/>
                <w:between w:val="nil"/>
              </w:pBdr>
              <w:spacing w:before="120" w:after="120"/>
            </w:pPr>
            <w:r>
              <w:rPr>
                <w:rtl/>
              </w:rPr>
              <w:t>الموظفون المشاركون في إدارة وتقنيات التشفير</w:t>
            </w:r>
          </w:p>
        </w:tc>
      </w:tr>
      <w:tr w:rsidR="00A3151D" w14:paraId="7A19103F"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9BA1FF4" w14:textId="77777777" w:rsidR="00A3151D" w:rsidRDefault="00F85BDA">
            <w:pPr>
              <w:pBdr>
                <w:top w:val="nil"/>
                <w:left w:val="nil"/>
                <w:bottom w:val="nil"/>
                <w:right w:val="nil"/>
                <w:between w:val="nil"/>
              </w:pBdr>
              <w:spacing w:before="120" w:after="120"/>
            </w:pPr>
            <w:r>
              <w:rPr>
                <w:rtl/>
              </w:rPr>
              <w:lastRenderedPageBreak/>
              <w:t>سياسة الأمن الفيزيائي</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468B7E5" w14:textId="77777777" w:rsidR="00A3151D" w:rsidRDefault="00F85BDA">
            <w:pPr>
              <w:pBdr>
                <w:top w:val="nil"/>
                <w:left w:val="nil"/>
                <w:bottom w:val="nil"/>
                <w:right w:val="nil"/>
                <w:between w:val="nil"/>
              </w:pBdr>
              <w:spacing w:before="120" w:after="120"/>
            </w:pPr>
            <w:r>
              <w:rPr>
                <w:rtl/>
              </w:rPr>
              <w:t xml:space="preserve">المناطق </w:t>
            </w:r>
            <w:r>
              <w:rPr>
                <w:rtl/>
              </w:rPr>
              <w:t>الآمنة، أمن المعاملات الورقية والمعدات، وإدارة دورة حياة الأجهزة.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063A761" w14:textId="77777777" w:rsidR="00A3151D" w:rsidRDefault="00F85BDA">
            <w:pPr>
              <w:pBdr>
                <w:top w:val="nil"/>
                <w:left w:val="nil"/>
                <w:bottom w:val="nil"/>
                <w:right w:val="nil"/>
                <w:between w:val="nil"/>
              </w:pBdr>
              <w:spacing w:before="120" w:after="120"/>
            </w:pPr>
            <w:r>
              <w:rPr>
                <w:rtl/>
              </w:rPr>
              <w:t>جميع موظفي بنك الآفاق</w:t>
            </w:r>
          </w:p>
        </w:tc>
      </w:tr>
      <w:tr w:rsidR="00A3151D" w14:paraId="3E71A89E"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E914330" w14:textId="77777777" w:rsidR="00A3151D" w:rsidRDefault="00F85BDA">
            <w:pPr>
              <w:pBdr>
                <w:top w:val="nil"/>
                <w:left w:val="nil"/>
                <w:bottom w:val="nil"/>
                <w:right w:val="nil"/>
                <w:between w:val="nil"/>
              </w:pBdr>
              <w:spacing w:before="120" w:after="120"/>
            </w:pPr>
            <w:r>
              <w:rPr>
                <w:rtl/>
              </w:rPr>
              <w:t>سياسة مكافحة البرمجيات الخبيثة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5CB5D7C" w14:textId="77777777" w:rsidR="00A3151D" w:rsidRDefault="00F85BDA">
            <w:pPr>
              <w:pBdr>
                <w:top w:val="nil"/>
                <w:left w:val="nil"/>
                <w:bottom w:val="nil"/>
                <w:right w:val="nil"/>
                <w:between w:val="nil"/>
              </w:pBdr>
              <w:spacing w:before="120" w:after="120"/>
            </w:pPr>
            <w:r>
              <w:rPr>
                <w:rtl/>
              </w:rPr>
              <w:t>جدران الحماية، مضادات الفيروسات، تصفية البريد العشوائي، إدارة الثغرات، والتوعية الأمنية.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5CE17BE" w14:textId="77777777" w:rsidR="00A3151D" w:rsidRDefault="00F85BDA">
            <w:pPr>
              <w:pBdr>
                <w:top w:val="nil"/>
                <w:left w:val="nil"/>
                <w:bottom w:val="nil"/>
                <w:right w:val="nil"/>
                <w:between w:val="nil"/>
              </w:pBdr>
              <w:spacing w:before="120" w:after="120"/>
            </w:pPr>
            <w:r>
              <w:rPr>
                <w:rtl/>
              </w:rPr>
              <w:t xml:space="preserve">الموظفون المسؤولون عن حماية البنية </w:t>
            </w:r>
            <w:r>
              <w:rPr>
                <w:rtl/>
              </w:rPr>
              <w:t>التحتية لبنك الآفاق</w:t>
            </w:r>
          </w:p>
        </w:tc>
      </w:tr>
      <w:tr w:rsidR="00A3151D" w14:paraId="6A3C474B"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95E9203" w14:textId="77777777" w:rsidR="00A3151D" w:rsidRDefault="00F85BDA">
            <w:pPr>
              <w:pBdr>
                <w:top w:val="nil"/>
                <w:left w:val="nil"/>
                <w:bottom w:val="nil"/>
                <w:right w:val="nil"/>
                <w:between w:val="nil"/>
              </w:pBdr>
              <w:spacing w:before="120" w:after="120"/>
            </w:pPr>
            <w:r>
              <w:rPr>
                <w:rtl/>
              </w:rPr>
              <w:t>سياسة النسخ الاحتياطي</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C14440C" w14:textId="77777777" w:rsidR="00A3151D" w:rsidRDefault="00F85BDA">
            <w:pPr>
              <w:pBdr>
                <w:top w:val="nil"/>
                <w:left w:val="nil"/>
                <w:bottom w:val="nil"/>
                <w:right w:val="nil"/>
                <w:between w:val="nil"/>
              </w:pBdr>
              <w:spacing w:before="120" w:after="120"/>
            </w:pPr>
            <w:r>
              <w:rPr>
                <w:rtl/>
              </w:rPr>
              <w:t>دورات النسخ الاحتياطي، النسخ السحابي، التخزين الخارجي، واختبار الاسترجاع.</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0835ABA" w14:textId="77777777" w:rsidR="00A3151D" w:rsidRDefault="00F85BDA">
            <w:pPr>
              <w:pBdr>
                <w:top w:val="nil"/>
                <w:left w:val="nil"/>
                <w:bottom w:val="nil"/>
                <w:right w:val="nil"/>
                <w:between w:val="nil"/>
              </w:pBdr>
              <w:spacing w:before="120" w:after="120"/>
            </w:pPr>
            <w:r>
              <w:rPr>
                <w:rtl/>
              </w:rPr>
              <w:t>المسؤولون عن تصميم وتطبيق أنظمة النسخ الاحتياطي</w:t>
            </w:r>
          </w:p>
        </w:tc>
      </w:tr>
      <w:tr w:rsidR="00A3151D" w14:paraId="29A9BE91"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587EB27" w14:textId="77777777" w:rsidR="00A3151D" w:rsidRDefault="00F85BDA">
            <w:pPr>
              <w:pBdr>
                <w:top w:val="nil"/>
                <w:left w:val="nil"/>
                <w:bottom w:val="nil"/>
                <w:right w:val="nil"/>
                <w:between w:val="nil"/>
              </w:pBdr>
              <w:spacing w:before="120" w:after="120"/>
            </w:pPr>
            <w:r>
              <w:rPr>
                <w:rtl/>
              </w:rPr>
              <w:t>سياسة التسجيل والمراقبة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A550803" w14:textId="77777777" w:rsidR="00A3151D" w:rsidRDefault="00F85BDA">
            <w:pPr>
              <w:pBdr>
                <w:top w:val="nil"/>
                <w:left w:val="nil"/>
                <w:bottom w:val="nil"/>
                <w:right w:val="nil"/>
                <w:between w:val="nil"/>
              </w:pBdr>
              <w:spacing w:before="120" w:after="120"/>
            </w:pPr>
            <w:r>
              <w:rPr>
                <w:rtl/>
              </w:rPr>
              <w:t>إعدادات جمع الأحداث والأنشطة وحمايتها ومراجعتها.</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B215AEB" w14:textId="77777777" w:rsidR="00A3151D" w:rsidRDefault="00F85BDA">
            <w:pPr>
              <w:pBdr>
                <w:top w:val="nil"/>
                <w:left w:val="nil"/>
                <w:bottom w:val="nil"/>
                <w:right w:val="nil"/>
                <w:between w:val="nil"/>
              </w:pBdr>
              <w:spacing w:before="120" w:after="120"/>
            </w:pPr>
            <w:r>
              <w:rPr>
                <w:rtl/>
              </w:rPr>
              <w:t>الموظفون المسؤولو</w:t>
            </w:r>
            <w:r>
              <w:rPr>
                <w:rtl/>
              </w:rPr>
              <w:t>ن عن حماية الأنظمة من الهجمات</w:t>
            </w:r>
          </w:p>
        </w:tc>
      </w:tr>
      <w:tr w:rsidR="00A3151D" w14:paraId="68461EC6"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000884E" w14:textId="77777777" w:rsidR="00A3151D" w:rsidRDefault="00F85BDA">
            <w:pPr>
              <w:pBdr>
                <w:top w:val="nil"/>
                <w:left w:val="nil"/>
                <w:bottom w:val="nil"/>
                <w:right w:val="nil"/>
                <w:between w:val="nil"/>
              </w:pBdr>
              <w:spacing w:before="120" w:after="120"/>
            </w:pPr>
            <w:r>
              <w:rPr>
                <w:rtl/>
              </w:rPr>
              <w:t>سياسة البرمجيات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F7A0B0D" w14:textId="77777777" w:rsidR="00A3151D" w:rsidRDefault="00F85BDA">
            <w:pPr>
              <w:pBdr>
                <w:top w:val="nil"/>
                <w:left w:val="nil"/>
                <w:bottom w:val="nil"/>
                <w:right w:val="nil"/>
                <w:between w:val="nil"/>
              </w:pBdr>
              <w:spacing w:before="120" w:after="120"/>
            </w:pPr>
            <w:r>
              <w:rPr>
                <w:rtl/>
              </w:rPr>
              <w:t>شراء البرامج، تسجيلها، تثبيتها وإزالتها، وتطوير البرامج الداخلية.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806CF28" w14:textId="77777777" w:rsidR="00A3151D" w:rsidRDefault="00F85BDA">
            <w:pPr>
              <w:pBdr>
                <w:top w:val="nil"/>
                <w:left w:val="nil"/>
                <w:bottom w:val="nil"/>
                <w:right w:val="nil"/>
                <w:between w:val="nil"/>
              </w:pBdr>
              <w:spacing w:before="120" w:after="120"/>
            </w:pPr>
            <w:r>
              <w:rPr>
                <w:rtl/>
              </w:rPr>
              <w:t>جميع الموظفين</w:t>
            </w:r>
          </w:p>
        </w:tc>
      </w:tr>
      <w:tr w:rsidR="00A3151D" w14:paraId="2830B4D4"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5178BB0" w14:textId="77777777" w:rsidR="00A3151D" w:rsidRDefault="00F85BDA">
            <w:pPr>
              <w:pBdr>
                <w:top w:val="nil"/>
                <w:left w:val="nil"/>
                <w:bottom w:val="nil"/>
                <w:right w:val="nil"/>
                <w:between w:val="nil"/>
              </w:pBdr>
              <w:spacing w:before="120" w:after="120"/>
            </w:pPr>
            <w:r>
              <w:rPr>
                <w:rtl/>
              </w:rPr>
              <w:t>سياسة إدارة الثغرات التقنية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356BF25" w14:textId="77777777" w:rsidR="00A3151D" w:rsidRDefault="00F85BDA">
            <w:pPr>
              <w:pBdr>
                <w:top w:val="nil"/>
                <w:left w:val="nil"/>
                <w:bottom w:val="nil"/>
                <w:right w:val="nil"/>
                <w:between w:val="nil"/>
              </w:pBdr>
              <w:spacing w:before="120" w:after="120"/>
            </w:pPr>
            <w:r>
              <w:rPr>
                <w:rtl/>
              </w:rPr>
              <w:t>تعريف الثغرات، مصادر المعلومات، التحديثات والتصحيحات الأمنية، وإدارة الإفصاح.</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1EFD0F9" w14:textId="77777777" w:rsidR="00A3151D" w:rsidRDefault="00F85BDA">
            <w:pPr>
              <w:pBdr>
                <w:top w:val="nil"/>
                <w:left w:val="nil"/>
                <w:bottom w:val="nil"/>
                <w:right w:val="nil"/>
                <w:between w:val="nil"/>
              </w:pBdr>
              <w:spacing w:before="120" w:after="120"/>
            </w:pPr>
            <w:r>
              <w:rPr>
                <w:rtl/>
              </w:rPr>
              <w:t xml:space="preserve">المسؤولون عن </w:t>
            </w:r>
            <w:r>
              <w:rPr>
                <w:rtl/>
              </w:rPr>
              <w:t>حماية البنية التحتية للبنك</w:t>
            </w:r>
          </w:p>
        </w:tc>
      </w:tr>
      <w:tr w:rsidR="00A3151D" w14:paraId="36B390CF"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F95F0B8" w14:textId="77777777" w:rsidR="00A3151D" w:rsidRDefault="00F85BDA">
            <w:pPr>
              <w:pBdr>
                <w:top w:val="nil"/>
                <w:left w:val="nil"/>
                <w:bottom w:val="nil"/>
                <w:right w:val="nil"/>
                <w:between w:val="nil"/>
              </w:pBdr>
              <w:spacing w:before="120" w:after="120"/>
            </w:pPr>
            <w:r>
              <w:rPr>
                <w:rtl/>
              </w:rPr>
              <w:t>سياسة أمن الشبكات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640BC86" w14:textId="77777777" w:rsidR="00A3151D" w:rsidRDefault="00F85BDA">
            <w:pPr>
              <w:pBdr>
                <w:top w:val="nil"/>
                <w:left w:val="nil"/>
                <w:bottom w:val="nil"/>
                <w:right w:val="nil"/>
                <w:between w:val="nil"/>
              </w:pBdr>
              <w:spacing w:before="120" w:after="120"/>
            </w:pPr>
            <w:r>
              <w:rPr>
                <w:rtl/>
              </w:rPr>
              <w:t>تصميم أمن الشبكة، تقسيم الشبكات، الأمن المحيطي، الشبكات اللاسلكية، والوصول عن بعد.</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C8D6048" w14:textId="77777777" w:rsidR="00A3151D" w:rsidRDefault="00F85BDA">
            <w:pPr>
              <w:pBdr>
                <w:top w:val="nil"/>
                <w:left w:val="nil"/>
                <w:bottom w:val="nil"/>
                <w:right w:val="nil"/>
                <w:between w:val="nil"/>
              </w:pBdr>
              <w:spacing w:before="120" w:after="120"/>
            </w:pPr>
            <w:r>
              <w:rPr>
                <w:rtl/>
              </w:rPr>
              <w:t>المسؤولون عن تصميم وتطبيق وإدارة الشبكات</w:t>
            </w:r>
          </w:p>
        </w:tc>
      </w:tr>
      <w:tr w:rsidR="00A3151D" w14:paraId="57CE870E"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1C72932" w14:textId="77777777" w:rsidR="00A3151D" w:rsidRDefault="00F85BDA">
            <w:pPr>
              <w:pBdr>
                <w:top w:val="nil"/>
                <w:left w:val="nil"/>
                <w:bottom w:val="nil"/>
                <w:right w:val="nil"/>
                <w:between w:val="nil"/>
              </w:pBdr>
              <w:spacing w:before="120" w:after="120"/>
            </w:pPr>
            <w:r>
              <w:rPr>
                <w:rtl/>
              </w:rPr>
              <w:t>سياسة المراسلات الإلكترونية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0842E64" w14:textId="77777777" w:rsidR="00A3151D" w:rsidRDefault="00F85BDA">
            <w:pPr>
              <w:pBdr>
                <w:top w:val="nil"/>
                <w:left w:val="nil"/>
                <w:bottom w:val="nil"/>
                <w:right w:val="nil"/>
                <w:between w:val="nil"/>
              </w:pBdr>
              <w:spacing w:before="120" w:after="120"/>
            </w:pPr>
            <w:r>
              <w:rPr>
                <w:rtl/>
              </w:rPr>
              <w:t xml:space="preserve">إرسال واستقبال الرسائل الإلكترونية، مراقبة وسائط </w:t>
            </w:r>
            <w:r>
              <w:rPr>
                <w:rtl/>
              </w:rPr>
              <w:t>المراسلة، واستخدام البريد الإلكتروني.</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9F49A42" w14:textId="77777777" w:rsidR="00A3151D" w:rsidRDefault="00F85BDA">
            <w:pPr>
              <w:pBdr>
                <w:top w:val="nil"/>
                <w:left w:val="nil"/>
                <w:bottom w:val="nil"/>
                <w:right w:val="nil"/>
                <w:between w:val="nil"/>
              </w:pBdr>
              <w:spacing w:before="120" w:after="120"/>
            </w:pPr>
            <w:r>
              <w:rPr>
                <w:rtl/>
              </w:rPr>
              <w:t>مستخدمو وسائل المراسلة الإلكترونية</w:t>
            </w:r>
          </w:p>
        </w:tc>
      </w:tr>
      <w:tr w:rsidR="00A3151D" w14:paraId="5DA54697"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91FFCF4" w14:textId="77777777" w:rsidR="00A3151D" w:rsidRDefault="00F85BDA">
            <w:pPr>
              <w:pBdr>
                <w:top w:val="nil"/>
                <w:left w:val="nil"/>
                <w:bottom w:val="nil"/>
                <w:right w:val="nil"/>
                <w:between w:val="nil"/>
              </w:pBdr>
              <w:spacing w:before="120" w:after="120"/>
            </w:pPr>
            <w:r>
              <w:rPr>
                <w:rtl/>
              </w:rPr>
              <w:t>سياسة التعاون عبر الإنترنت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B37E073" w14:textId="77777777" w:rsidR="00A3151D" w:rsidRDefault="00F85BDA">
            <w:pPr>
              <w:pBdr>
                <w:top w:val="nil"/>
                <w:left w:val="nil"/>
                <w:bottom w:val="nil"/>
                <w:right w:val="nil"/>
                <w:between w:val="nil"/>
              </w:pBdr>
              <w:spacing w:before="120" w:after="120"/>
            </w:pPr>
            <w:r>
              <w:rPr>
                <w:rtl/>
              </w:rPr>
              <w:t xml:space="preserve">استخدام أدوات التعاون والتشارك </w:t>
            </w:r>
            <w:r>
              <w:rPr>
                <w:rtl/>
              </w:rPr>
              <w:lastRenderedPageBreak/>
              <w:t>والمؤتمرات المرئية.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9AA8461" w14:textId="77777777" w:rsidR="00A3151D" w:rsidRDefault="00F85BDA">
            <w:pPr>
              <w:pBdr>
                <w:top w:val="nil"/>
                <w:left w:val="nil"/>
                <w:bottom w:val="nil"/>
                <w:right w:val="nil"/>
                <w:between w:val="nil"/>
              </w:pBdr>
              <w:spacing w:before="120" w:after="120"/>
            </w:pPr>
            <w:r>
              <w:rPr>
                <w:rtl/>
              </w:rPr>
              <w:lastRenderedPageBreak/>
              <w:t>مستخدمو أدوات التعاون عبر الإنترنت</w:t>
            </w:r>
          </w:p>
        </w:tc>
      </w:tr>
      <w:tr w:rsidR="00A3151D" w14:paraId="34A05CD9"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8920864" w14:textId="77777777" w:rsidR="00A3151D" w:rsidRDefault="00F85BDA">
            <w:pPr>
              <w:pBdr>
                <w:top w:val="nil"/>
                <w:left w:val="nil"/>
                <w:bottom w:val="nil"/>
                <w:right w:val="nil"/>
                <w:between w:val="nil"/>
              </w:pBdr>
              <w:spacing w:before="120" w:after="120"/>
            </w:pPr>
            <w:r>
              <w:rPr>
                <w:rtl/>
              </w:rPr>
              <w:t>سياسة التطوير الآمن</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558AFA3" w14:textId="77777777" w:rsidR="00A3151D" w:rsidRDefault="00F85BDA">
            <w:pPr>
              <w:pBdr>
                <w:top w:val="nil"/>
                <w:left w:val="nil"/>
                <w:bottom w:val="nil"/>
                <w:right w:val="nil"/>
                <w:between w:val="nil"/>
              </w:pBdr>
              <w:spacing w:before="120" w:after="120"/>
            </w:pPr>
            <w:r>
              <w:rPr>
                <w:rtl/>
              </w:rPr>
              <w:t xml:space="preserve">تحديد متطلبات الأعمال، تصميم الأنظمة، </w:t>
            </w:r>
            <w:r>
              <w:rPr>
                <w:rtl/>
              </w:rPr>
              <w:t>التطوير والتطوير الخارجي.</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656A262" w14:textId="77777777" w:rsidR="00A3151D" w:rsidRDefault="00F85BDA">
            <w:pPr>
              <w:pBdr>
                <w:top w:val="nil"/>
                <w:left w:val="nil"/>
                <w:bottom w:val="nil"/>
                <w:right w:val="nil"/>
                <w:between w:val="nil"/>
              </w:pBdr>
              <w:spacing w:before="120" w:after="120"/>
            </w:pPr>
            <w:r>
              <w:rPr>
                <w:rtl/>
              </w:rPr>
              <w:t>المسؤولون عن تصميم وتطوير البرمجيات المخصصة</w:t>
            </w:r>
          </w:p>
        </w:tc>
      </w:tr>
      <w:tr w:rsidR="00A3151D" w14:paraId="169DEC7C"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716C31B" w14:textId="77777777" w:rsidR="00A3151D" w:rsidRDefault="00F85BDA">
            <w:pPr>
              <w:pBdr>
                <w:top w:val="nil"/>
                <w:left w:val="nil"/>
                <w:bottom w:val="nil"/>
                <w:right w:val="nil"/>
                <w:between w:val="nil"/>
              </w:pBdr>
              <w:spacing w:before="120" w:after="120"/>
            </w:pPr>
            <w:r>
              <w:rPr>
                <w:rtl/>
              </w:rPr>
              <w:t>سياسة أمن العلاقات مع الموردين</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F47A739" w14:textId="77777777" w:rsidR="00A3151D" w:rsidRDefault="00F85BDA">
            <w:pPr>
              <w:pBdr>
                <w:top w:val="nil"/>
                <w:left w:val="nil"/>
                <w:bottom w:val="nil"/>
                <w:right w:val="nil"/>
                <w:between w:val="nil"/>
              </w:pBdr>
              <w:spacing w:before="120" w:after="120"/>
            </w:pPr>
            <w:r>
              <w:rPr>
                <w:rtl/>
              </w:rPr>
              <w:t>العناية الواجبة، اتفاقيات الموردين، مراجعة الخدمات، والتغييرات وإنهاء العقود.</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AE6E2F7" w14:textId="77777777" w:rsidR="00A3151D" w:rsidRDefault="00F85BDA">
            <w:pPr>
              <w:pBdr>
                <w:top w:val="nil"/>
                <w:left w:val="nil"/>
                <w:bottom w:val="nil"/>
                <w:right w:val="nil"/>
                <w:between w:val="nil"/>
              </w:pBdr>
              <w:spacing w:before="120" w:after="120"/>
            </w:pPr>
            <w:r>
              <w:rPr>
                <w:rtl/>
              </w:rPr>
              <w:t>الموظفون المشاركون في إدارة العلاقات مع الموردين</w:t>
            </w:r>
          </w:p>
        </w:tc>
      </w:tr>
      <w:tr w:rsidR="00A3151D" w14:paraId="3C2AA848"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38600DA" w14:textId="77777777" w:rsidR="00A3151D" w:rsidRDefault="00F85BDA">
            <w:pPr>
              <w:pBdr>
                <w:top w:val="nil"/>
                <w:left w:val="nil"/>
                <w:bottom w:val="nil"/>
                <w:right w:val="nil"/>
                <w:between w:val="nil"/>
              </w:pBdr>
              <w:spacing w:before="120" w:after="120"/>
            </w:pPr>
            <w:r>
              <w:rPr>
                <w:rtl/>
              </w:rPr>
              <w:t>سياسة إدارة الجاهزية والوف</w:t>
            </w:r>
            <w:r>
              <w:rPr>
                <w:rtl/>
              </w:rPr>
              <w:t>رة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6DB80B1" w14:textId="77777777" w:rsidR="00A3151D" w:rsidRDefault="00F85BDA">
            <w:pPr>
              <w:pBdr>
                <w:top w:val="nil"/>
                <w:left w:val="nil"/>
                <w:bottom w:val="nil"/>
                <w:right w:val="nil"/>
                <w:between w:val="nil"/>
              </w:pBdr>
              <w:spacing w:before="120" w:after="120"/>
            </w:pPr>
            <w:r>
              <w:rPr>
                <w:rtl/>
              </w:rPr>
              <w:t>متطلبات الجاهزية، المراقبة وإعداد التقارير، واختبار خطط التوفر.</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DE4C372" w14:textId="77777777" w:rsidR="00A3151D" w:rsidRDefault="00F85BDA">
            <w:pPr>
              <w:pBdr>
                <w:top w:val="nil"/>
                <w:left w:val="nil"/>
                <w:bottom w:val="nil"/>
                <w:right w:val="nil"/>
                <w:between w:val="nil"/>
              </w:pBdr>
              <w:spacing w:before="120" w:after="120"/>
            </w:pPr>
            <w:r>
              <w:rPr>
                <w:rtl/>
              </w:rPr>
              <w:t>المصممون للأنظمة ومديرو تقديم الخدمات المصرفية</w:t>
            </w:r>
          </w:p>
        </w:tc>
      </w:tr>
      <w:tr w:rsidR="00A3151D" w14:paraId="1A53CD2B"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B86B104" w14:textId="77777777" w:rsidR="00A3151D" w:rsidRDefault="00F85BDA">
            <w:pPr>
              <w:pBdr>
                <w:top w:val="nil"/>
                <w:left w:val="nil"/>
                <w:bottom w:val="nil"/>
                <w:right w:val="nil"/>
                <w:between w:val="nil"/>
              </w:pBdr>
              <w:spacing w:before="120" w:after="120"/>
            </w:pPr>
            <w:r>
              <w:rPr>
                <w:rtl/>
              </w:rPr>
              <w:t>سياسة الامتثال للملكية الفكرية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941BEA6" w14:textId="77777777" w:rsidR="00A3151D" w:rsidRDefault="00F85BDA">
            <w:pPr>
              <w:pBdr>
                <w:top w:val="nil"/>
                <w:left w:val="nil"/>
                <w:bottom w:val="nil"/>
                <w:right w:val="nil"/>
                <w:between w:val="nil"/>
              </w:pBdr>
              <w:spacing w:before="120" w:after="120"/>
            </w:pPr>
            <w:r>
              <w:rPr>
                <w:rtl/>
              </w:rPr>
              <w:t>حماية الملكية الفكرية، القوانين، العقوبات، والامتثال لتراخيص البرمجيات.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A3B91C4" w14:textId="77777777" w:rsidR="00A3151D" w:rsidRDefault="00F85BDA">
            <w:pPr>
              <w:pBdr>
                <w:top w:val="nil"/>
                <w:left w:val="nil"/>
                <w:bottom w:val="nil"/>
                <w:right w:val="nil"/>
                <w:between w:val="nil"/>
              </w:pBdr>
              <w:spacing w:before="120" w:after="120"/>
            </w:pPr>
            <w:r>
              <w:rPr>
                <w:rtl/>
              </w:rPr>
              <w:t>جميع الموظفين</w:t>
            </w:r>
          </w:p>
        </w:tc>
      </w:tr>
      <w:tr w:rsidR="00A3151D" w14:paraId="16AA3C2D"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BF2B09B" w14:textId="77777777" w:rsidR="00A3151D" w:rsidRDefault="00F85BDA">
            <w:pPr>
              <w:pBdr>
                <w:top w:val="nil"/>
                <w:left w:val="nil"/>
                <w:bottom w:val="nil"/>
                <w:right w:val="nil"/>
                <w:between w:val="nil"/>
              </w:pBdr>
              <w:spacing w:before="120" w:after="120"/>
            </w:pPr>
            <w:r>
              <w:rPr>
                <w:rtl/>
              </w:rPr>
              <w:t xml:space="preserve">سياسة حماية </w:t>
            </w:r>
            <w:r>
              <w:rPr>
                <w:rtl/>
              </w:rPr>
              <w:t>واستبقاء السجلات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86DF6CF" w14:textId="77777777" w:rsidR="00A3151D" w:rsidRDefault="00F85BDA">
            <w:pPr>
              <w:pBdr>
                <w:top w:val="nil"/>
                <w:left w:val="nil"/>
                <w:bottom w:val="nil"/>
                <w:right w:val="nil"/>
                <w:between w:val="nil"/>
              </w:pBdr>
              <w:spacing w:before="120" w:after="120"/>
            </w:pPr>
            <w:r>
              <w:rPr>
                <w:rtl/>
              </w:rPr>
              <w:t>فترات الحفظ للسجلات، التشفير، الوسائط، الاسترجاع، والتدمير الآمن.</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DA24E7F" w14:textId="77777777" w:rsidR="00A3151D" w:rsidRDefault="00F85BDA">
            <w:pPr>
              <w:pBdr>
                <w:top w:val="nil"/>
                <w:left w:val="nil"/>
                <w:bottom w:val="nil"/>
                <w:right w:val="nil"/>
                <w:between w:val="nil"/>
              </w:pBdr>
              <w:spacing w:before="120" w:after="120"/>
            </w:pPr>
            <w:r>
              <w:rPr>
                <w:rtl/>
              </w:rPr>
              <w:t>الموظفون المسؤولون عن إنشاء وإدارة السجلات</w:t>
            </w:r>
          </w:p>
        </w:tc>
      </w:tr>
      <w:tr w:rsidR="00A3151D" w14:paraId="7D40B476"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BD33C41" w14:textId="77777777" w:rsidR="00A3151D" w:rsidRDefault="00F85BDA">
            <w:pPr>
              <w:pBdr>
                <w:top w:val="nil"/>
                <w:left w:val="nil"/>
                <w:bottom w:val="nil"/>
                <w:right w:val="nil"/>
                <w:between w:val="nil"/>
              </w:pBdr>
              <w:spacing w:before="120" w:after="120"/>
            </w:pPr>
            <w:r>
              <w:rPr>
                <w:rtl/>
              </w:rPr>
              <w:t>سياسة الخصوصية وحماية البيانات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1BB3C0B" w14:textId="77777777" w:rsidR="00A3151D" w:rsidRDefault="00F85BDA">
            <w:pPr>
              <w:pBdr>
                <w:top w:val="nil"/>
                <w:left w:val="nil"/>
                <w:bottom w:val="nil"/>
                <w:right w:val="nil"/>
                <w:between w:val="nil"/>
              </w:pBdr>
              <w:spacing w:before="120" w:after="120"/>
            </w:pPr>
            <w:r>
              <w:rPr>
                <w:rtl/>
              </w:rPr>
              <w:t>تشريعات حماية البيانات الشخصية للعملاء، التعريفات، والمتطلبات.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6FB2ED6" w14:textId="77777777" w:rsidR="00A3151D" w:rsidRDefault="00F85BDA">
            <w:pPr>
              <w:pBdr>
                <w:top w:val="nil"/>
                <w:left w:val="nil"/>
                <w:bottom w:val="nil"/>
                <w:right w:val="nil"/>
                <w:between w:val="nil"/>
              </w:pBdr>
              <w:spacing w:before="120" w:after="120"/>
            </w:pPr>
            <w:r>
              <w:rPr>
                <w:rtl/>
              </w:rPr>
              <w:t>المصممون والمديرون للأنظمة التي تتع</w:t>
            </w:r>
            <w:r>
              <w:rPr>
                <w:rtl/>
              </w:rPr>
              <w:t>امل مع بيانات شخصية</w:t>
            </w:r>
          </w:p>
        </w:tc>
      </w:tr>
      <w:tr w:rsidR="00A3151D" w14:paraId="3B1C011C"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6580236" w14:textId="77777777" w:rsidR="00A3151D" w:rsidRDefault="00F85BDA">
            <w:pPr>
              <w:pBdr>
                <w:top w:val="nil"/>
                <w:left w:val="nil"/>
                <w:bottom w:val="nil"/>
                <w:right w:val="nil"/>
                <w:between w:val="nil"/>
              </w:pBdr>
              <w:spacing w:before="120" w:after="120"/>
            </w:pPr>
            <w:r>
              <w:rPr>
                <w:rtl/>
              </w:rPr>
              <w:t>سياسة المكاتب والشاشات النظيفة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959A875" w14:textId="77777777" w:rsidR="00A3151D" w:rsidRDefault="00F85BDA">
            <w:pPr>
              <w:pBdr>
                <w:top w:val="nil"/>
                <w:left w:val="nil"/>
                <w:bottom w:val="nil"/>
                <w:right w:val="nil"/>
                <w:between w:val="nil"/>
              </w:pBdr>
              <w:spacing w:before="120" w:after="120"/>
            </w:pPr>
            <w:r>
              <w:rPr>
                <w:rtl/>
              </w:rPr>
              <w:t>أمن المعلومات الظاهرة على الشاشات، المطبوعات، والوسائط القابلة للإزالة.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FA07E5A" w14:textId="77777777" w:rsidR="00A3151D" w:rsidRDefault="00F85BDA">
            <w:pPr>
              <w:pBdr>
                <w:top w:val="nil"/>
                <w:left w:val="nil"/>
                <w:bottom w:val="nil"/>
                <w:right w:val="nil"/>
                <w:between w:val="nil"/>
              </w:pBdr>
              <w:spacing w:before="120" w:after="120"/>
            </w:pPr>
            <w:r>
              <w:rPr>
                <w:rtl/>
              </w:rPr>
              <w:t>جميع الموظفين</w:t>
            </w:r>
          </w:p>
        </w:tc>
      </w:tr>
      <w:tr w:rsidR="00A3151D" w14:paraId="656ED07E"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C6374C6" w14:textId="77777777" w:rsidR="00A3151D" w:rsidRDefault="00F85BDA">
            <w:pPr>
              <w:pBdr>
                <w:top w:val="nil"/>
                <w:left w:val="nil"/>
                <w:bottom w:val="nil"/>
                <w:right w:val="nil"/>
                <w:between w:val="nil"/>
              </w:pBdr>
              <w:spacing w:before="120" w:after="120"/>
            </w:pPr>
            <w:r>
              <w:rPr>
                <w:rtl/>
              </w:rPr>
              <w:t>سياسة وسائل التواصل الاجتماعي</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E83B575" w14:textId="77777777" w:rsidR="00A3151D" w:rsidRDefault="00F85BDA">
            <w:pPr>
              <w:pBdr>
                <w:top w:val="nil"/>
                <w:left w:val="nil"/>
                <w:bottom w:val="nil"/>
                <w:right w:val="nil"/>
                <w:between w:val="nil"/>
              </w:pBdr>
              <w:spacing w:before="120" w:after="120"/>
            </w:pPr>
            <w:r>
              <w:rPr>
                <w:rtl/>
              </w:rPr>
              <w:t>إرشادات استخدام وسائل التواصل الاجتماعي عند تمثيل البنك أو مناقشة أفكاره.</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DD52811" w14:textId="77777777" w:rsidR="00A3151D" w:rsidRDefault="00F85BDA">
            <w:pPr>
              <w:pBdr>
                <w:top w:val="nil"/>
                <w:left w:val="nil"/>
                <w:bottom w:val="nil"/>
                <w:right w:val="nil"/>
                <w:between w:val="nil"/>
              </w:pBdr>
              <w:spacing w:before="120" w:after="120"/>
            </w:pPr>
            <w:r>
              <w:rPr>
                <w:rtl/>
              </w:rPr>
              <w:t xml:space="preserve">جميع </w:t>
            </w:r>
            <w:r>
              <w:rPr>
                <w:rtl/>
              </w:rPr>
              <w:t>الموظفين</w:t>
            </w:r>
          </w:p>
        </w:tc>
      </w:tr>
      <w:tr w:rsidR="00A3151D" w14:paraId="009CC495"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7415414" w14:textId="77777777" w:rsidR="00A3151D" w:rsidRDefault="00F85BDA">
            <w:pPr>
              <w:pBdr>
                <w:top w:val="nil"/>
                <w:left w:val="nil"/>
                <w:bottom w:val="nil"/>
                <w:right w:val="nil"/>
                <w:between w:val="nil"/>
              </w:pBdr>
              <w:spacing w:before="120" w:after="120"/>
            </w:pPr>
            <w:r>
              <w:rPr>
                <w:rtl/>
              </w:rPr>
              <w:t>سياسة أمن الموارد البشرية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0436918" w14:textId="77777777" w:rsidR="00A3151D" w:rsidRDefault="00F85BDA">
            <w:pPr>
              <w:pBdr>
                <w:top w:val="nil"/>
                <w:left w:val="nil"/>
                <w:bottom w:val="nil"/>
                <w:right w:val="nil"/>
                <w:between w:val="nil"/>
              </w:pBdr>
              <w:spacing w:before="120" w:after="120"/>
            </w:pPr>
            <w:r>
              <w:rPr>
                <w:rtl/>
              </w:rPr>
              <w:t xml:space="preserve">الاستقطاب، عقود العمل، الامتثال للسياسات، الإجراءات التأديبية، وإنهاء </w:t>
            </w:r>
            <w:r>
              <w:rPr>
                <w:rtl/>
              </w:rPr>
              <w:lastRenderedPageBreak/>
              <w:t>الخدمة.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52391CA" w14:textId="77777777" w:rsidR="00A3151D" w:rsidRDefault="00F85BDA">
            <w:pPr>
              <w:pBdr>
                <w:top w:val="nil"/>
                <w:left w:val="nil"/>
                <w:bottom w:val="nil"/>
                <w:right w:val="nil"/>
                <w:between w:val="nil"/>
              </w:pBdr>
              <w:spacing w:before="120" w:after="120"/>
            </w:pPr>
            <w:r>
              <w:rPr>
                <w:rtl/>
              </w:rPr>
              <w:lastRenderedPageBreak/>
              <w:t>جميع الموظفين وقطاع الموارد البشرية</w:t>
            </w:r>
          </w:p>
        </w:tc>
      </w:tr>
      <w:tr w:rsidR="00A3151D" w14:paraId="0FC564BF"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92E4593" w14:textId="77777777" w:rsidR="00A3151D" w:rsidRDefault="00F85BDA">
            <w:pPr>
              <w:pBdr>
                <w:top w:val="nil"/>
                <w:left w:val="nil"/>
                <w:bottom w:val="nil"/>
                <w:right w:val="nil"/>
                <w:between w:val="nil"/>
              </w:pBdr>
              <w:spacing w:before="120" w:after="120"/>
            </w:pPr>
            <w:r>
              <w:rPr>
                <w:rtl/>
              </w:rPr>
              <w:t>سياسة الاستخدام المقبول</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F2FC9C9" w14:textId="77777777" w:rsidR="00A3151D" w:rsidRDefault="00F85BDA">
            <w:pPr>
              <w:pBdr>
                <w:top w:val="nil"/>
                <w:left w:val="nil"/>
                <w:bottom w:val="nil"/>
                <w:right w:val="nil"/>
                <w:between w:val="nil"/>
              </w:pBdr>
              <w:spacing w:before="120" w:after="120"/>
            </w:pPr>
            <w:r>
              <w:rPr>
                <w:rtl/>
              </w:rPr>
              <w:t>التزام الموظفين بسياسات أمن المعلومات الخاصة بالبنك.</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75CD789" w14:textId="77777777" w:rsidR="00A3151D" w:rsidRDefault="00F85BDA">
            <w:pPr>
              <w:pBdr>
                <w:top w:val="nil"/>
                <w:left w:val="nil"/>
                <w:bottom w:val="nil"/>
                <w:right w:val="nil"/>
                <w:between w:val="nil"/>
              </w:pBdr>
              <w:spacing w:before="120" w:after="120"/>
            </w:pPr>
            <w:r>
              <w:rPr>
                <w:rtl/>
              </w:rPr>
              <w:t>جميع الموظفين</w:t>
            </w:r>
          </w:p>
        </w:tc>
      </w:tr>
      <w:tr w:rsidR="00A3151D" w14:paraId="3815DAFF"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2B6B789" w14:textId="77777777" w:rsidR="00A3151D" w:rsidRDefault="00F85BDA">
            <w:pPr>
              <w:pBdr>
                <w:top w:val="nil"/>
                <w:left w:val="nil"/>
                <w:bottom w:val="nil"/>
                <w:right w:val="nil"/>
                <w:between w:val="nil"/>
              </w:pBdr>
              <w:spacing w:before="120" w:after="120"/>
            </w:pPr>
            <w:r>
              <w:rPr>
                <w:rtl/>
              </w:rPr>
              <w:t xml:space="preserve">سياسة </w:t>
            </w:r>
            <w:r>
              <w:rPr>
                <w:rtl/>
              </w:rPr>
              <w:t>إدارة الأصول</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6ABD12E" w14:textId="77777777" w:rsidR="00A3151D" w:rsidRDefault="00F85BDA">
            <w:pPr>
              <w:pBdr>
                <w:top w:val="nil"/>
                <w:left w:val="nil"/>
                <w:bottom w:val="nil"/>
                <w:right w:val="nil"/>
                <w:between w:val="nil"/>
              </w:pBdr>
              <w:spacing w:before="120" w:after="120"/>
            </w:pPr>
            <w:r>
              <w:rPr>
                <w:rtl/>
              </w:rPr>
              <w:t>القواعد والضوابط الخاصة بإدارة الأصول والممتلكات من منظور أمن المعلومات.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884C212" w14:textId="77777777" w:rsidR="00A3151D" w:rsidRDefault="00F85BDA">
            <w:pPr>
              <w:pBdr>
                <w:top w:val="nil"/>
                <w:left w:val="nil"/>
                <w:bottom w:val="nil"/>
                <w:right w:val="nil"/>
                <w:between w:val="nil"/>
              </w:pBdr>
              <w:spacing w:before="120" w:after="120"/>
            </w:pPr>
            <w:r>
              <w:rPr>
                <w:rtl/>
              </w:rPr>
              <w:t>جميع الموظفين</w:t>
            </w:r>
          </w:p>
        </w:tc>
      </w:tr>
      <w:tr w:rsidR="00A3151D" w14:paraId="5DB9703D"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97F33CA" w14:textId="77777777" w:rsidR="00A3151D" w:rsidRDefault="00F85BDA">
            <w:pPr>
              <w:pBdr>
                <w:top w:val="nil"/>
                <w:left w:val="nil"/>
                <w:bottom w:val="nil"/>
                <w:right w:val="nil"/>
                <w:between w:val="nil"/>
              </w:pBdr>
              <w:spacing w:before="120" w:after="120"/>
            </w:pPr>
            <w:r>
              <w:rPr>
                <w:rtl/>
              </w:rPr>
              <w:t>سياسة المراقبة الكاميرية (</w:t>
            </w:r>
            <w:r>
              <w:t>CCTV</w:t>
            </w:r>
            <w:r>
              <w:rPr>
                <w:rtl/>
              </w:rPr>
              <w:t>)</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FF2AD57" w14:textId="77777777" w:rsidR="00A3151D" w:rsidRDefault="00F85BDA">
            <w:pPr>
              <w:pBdr>
                <w:top w:val="nil"/>
                <w:left w:val="nil"/>
                <w:bottom w:val="nil"/>
                <w:right w:val="nil"/>
                <w:between w:val="nil"/>
              </w:pBdr>
              <w:spacing w:before="120" w:after="120"/>
            </w:pPr>
            <w:r>
              <w:rPr>
                <w:rtl/>
              </w:rPr>
              <w:t>استخدام كاميرات المراقبة في الأمن الفيزيائي وحماية البيانات المتعلقة بها.</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BF0BE17" w14:textId="77777777" w:rsidR="00A3151D" w:rsidRDefault="00F85BDA">
            <w:pPr>
              <w:pBdr>
                <w:top w:val="nil"/>
                <w:left w:val="nil"/>
                <w:bottom w:val="nil"/>
                <w:right w:val="nil"/>
                <w:between w:val="nil"/>
              </w:pBdr>
              <w:spacing w:before="120" w:after="120"/>
            </w:pPr>
            <w:r>
              <w:rPr>
                <w:rtl/>
              </w:rPr>
              <w:t xml:space="preserve">المسؤولون عن أنظمة الكاميرات والأمن </w:t>
            </w:r>
            <w:r>
              <w:rPr>
                <w:rtl/>
              </w:rPr>
              <w:t>الفيزيائي</w:t>
            </w:r>
          </w:p>
        </w:tc>
      </w:tr>
      <w:tr w:rsidR="00A3151D" w14:paraId="25E3E27D"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E13C5FA" w14:textId="77777777" w:rsidR="00A3151D" w:rsidRDefault="00F85BDA">
            <w:pPr>
              <w:pBdr>
                <w:top w:val="nil"/>
                <w:left w:val="nil"/>
                <w:bottom w:val="nil"/>
                <w:right w:val="nil"/>
                <w:between w:val="nil"/>
              </w:pBdr>
              <w:spacing w:before="120" w:after="120"/>
            </w:pPr>
            <w:r>
              <w:rPr>
                <w:rtl/>
              </w:rPr>
              <w:t>سياسة إدارة التشكيل والتهيئات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79EDE4A" w14:textId="77777777" w:rsidR="00A3151D" w:rsidRDefault="00F85BDA">
            <w:pPr>
              <w:pBdr>
                <w:top w:val="nil"/>
                <w:left w:val="nil"/>
                <w:bottom w:val="nil"/>
                <w:right w:val="nil"/>
                <w:between w:val="nil"/>
              </w:pBdr>
              <w:spacing w:before="120" w:after="120"/>
            </w:pPr>
            <w:r>
              <w:rPr>
                <w:rtl/>
              </w:rPr>
              <w:t>التهيئة الآمنة للأجهزة والبرامج والخدمات والشبكات.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4C287E3" w14:textId="77777777" w:rsidR="00A3151D" w:rsidRDefault="00F85BDA">
            <w:pPr>
              <w:pBdr>
                <w:top w:val="nil"/>
                <w:left w:val="nil"/>
                <w:bottom w:val="nil"/>
                <w:right w:val="nil"/>
                <w:between w:val="nil"/>
              </w:pBdr>
              <w:spacing w:before="120" w:after="120"/>
            </w:pPr>
            <w:r>
              <w:rPr>
                <w:rtl/>
              </w:rPr>
              <w:t>المسؤولون عن تصميم الأنظمة وإدارة الخدمات</w:t>
            </w:r>
          </w:p>
        </w:tc>
      </w:tr>
      <w:tr w:rsidR="00A3151D" w14:paraId="07D79ACD"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27492C7" w14:textId="77777777" w:rsidR="00A3151D" w:rsidRDefault="00F85BDA">
            <w:pPr>
              <w:pBdr>
                <w:top w:val="nil"/>
                <w:left w:val="nil"/>
                <w:bottom w:val="nil"/>
                <w:right w:val="nil"/>
                <w:between w:val="nil"/>
              </w:pBdr>
              <w:spacing w:before="120" w:after="120"/>
            </w:pPr>
            <w:r>
              <w:rPr>
                <w:rtl/>
              </w:rPr>
              <w:t>سياسة حذف المعلومات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D2FAD11" w14:textId="77777777" w:rsidR="00A3151D" w:rsidRDefault="00F85BDA">
            <w:pPr>
              <w:pBdr>
                <w:top w:val="nil"/>
                <w:left w:val="nil"/>
                <w:bottom w:val="nil"/>
                <w:right w:val="nil"/>
                <w:between w:val="nil"/>
              </w:pBdr>
              <w:spacing w:before="120" w:after="120"/>
            </w:pPr>
            <w:r>
              <w:rPr>
                <w:rtl/>
              </w:rPr>
              <w:t>التخلص الآمن وحذف المعلومات المخزنة في الأنظمة والأجهزة عند عدم الحاجة إليها.</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90F37AB" w14:textId="77777777" w:rsidR="00A3151D" w:rsidRDefault="00F85BDA">
            <w:pPr>
              <w:pBdr>
                <w:top w:val="nil"/>
                <w:left w:val="nil"/>
                <w:bottom w:val="nil"/>
                <w:right w:val="nil"/>
                <w:between w:val="nil"/>
              </w:pBdr>
              <w:spacing w:before="120" w:after="120"/>
            </w:pPr>
            <w:r>
              <w:rPr>
                <w:rtl/>
              </w:rPr>
              <w:t xml:space="preserve">المسؤولون عن إدارة </w:t>
            </w:r>
            <w:r>
              <w:rPr>
                <w:rtl/>
              </w:rPr>
              <w:t>وتصميم الأنظمة والبيانات</w:t>
            </w:r>
          </w:p>
        </w:tc>
      </w:tr>
      <w:tr w:rsidR="00A3151D" w14:paraId="74585E9D"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55A71BA" w14:textId="77777777" w:rsidR="00A3151D" w:rsidRDefault="00F85BDA">
            <w:pPr>
              <w:pBdr>
                <w:top w:val="nil"/>
                <w:left w:val="nil"/>
                <w:bottom w:val="nil"/>
                <w:right w:val="nil"/>
                <w:between w:val="nil"/>
              </w:pBdr>
              <w:spacing w:before="120" w:after="120"/>
            </w:pPr>
            <w:r>
              <w:rPr>
                <w:rtl/>
              </w:rPr>
              <w:t>سياسة إخفاء البيانات (</w:t>
            </w:r>
            <w:r>
              <w:t>Data Masking</w:t>
            </w:r>
            <w:r>
              <w:rPr>
                <w:rtl/>
              </w:rPr>
              <w:t>)</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9C9E2CF" w14:textId="77777777" w:rsidR="00A3151D" w:rsidRDefault="00F85BDA">
            <w:pPr>
              <w:pBdr>
                <w:top w:val="nil"/>
                <w:left w:val="nil"/>
                <w:bottom w:val="nil"/>
                <w:right w:val="nil"/>
                <w:between w:val="nil"/>
              </w:pBdr>
              <w:spacing w:before="120" w:after="120"/>
            </w:pPr>
            <w:r>
              <w:rPr>
                <w:rtl/>
              </w:rPr>
              <w:t>استخدام تقنيات إخفاء هوية البيانات لحماية البيانات الشخصية.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10EEAF4" w14:textId="77777777" w:rsidR="00A3151D" w:rsidRDefault="00F85BDA">
            <w:pPr>
              <w:pBdr>
                <w:top w:val="nil"/>
                <w:left w:val="nil"/>
                <w:bottom w:val="nil"/>
                <w:right w:val="nil"/>
                <w:between w:val="nil"/>
              </w:pBdr>
              <w:spacing w:before="120" w:after="120"/>
            </w:pPr>
            <w:r>
              <w:rPr>
                <w:rtl/>
              </w:rPr>
              <w:t>المسؤولون عن تصميم وإدارة الأنظمة المصرفية</w:t>
            </w:r>
          </w:p>
        </w:tc>
      </w:tr>
      <w:tr w:rsidR="00A3151D" w14:paraId="2918029D"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D32B447" w14:textId="77777777" w:rsidR="00A3151D" w:rsidRDefault="00F85BDA">
            <w:pPr>
              <w:pBdr>
                <w:top w:val="nil"/>
                <w:left w:val="nil"/>
                <w:bottom w:val="nil"/>
                <w:right w:val="nil"/>
                <w:between w:val="nil"/>
              </w:pBdr>
              <w:spacing w:before="120" w:after="120"/>
            </w:pPr>
            <w:r>
              <w:rPr>
                <w:rtl/>
              </w:rPr>
              <w:t>سياسة منع تسريب البيانات (</w:t>
            </w:r>
            <w:r>
              <w:t>DLP</w:t>
            </w:r>
            <w:r>
              <w:rPr>
                <w:rtl/>
              </w:rPr>
              <w:t>)</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D3B02C1" w14:textId="77777777" w:rsidR="00A3151D" w:rsidRDefault="00F85BDA">
            <w:pPr>
              <w:pBdr>
                <w:top w:val="nil"/>
                <w:left w:val="nil"/>
                <w:bottom w:val="nil"/>
                <w:right w:val="nil"/>
                <w:between w:val="nil"/>
              </w:pBdr>
              <w:spacing w:before="120" w:after="120"/>
            </w:pPr>
            <w:r>
              <w:rPr>
                <w:rtl/>
              </w:rPr>
              <w:t>تهيئة أدوات البرمجيات للكشف عن تسريب البيانات وتجنبه.</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BE55C6F" w14:textId="77777777" w:rsidR="00A3151D" w:rsidRDefault="00F85BDA">
            <w:pPr>
              <w:pBdr>
                <w:top w:val="nil"/>
                <w:left w:val="nil"/>
                <w:bottom w:val="nil"/>
                <w:right w:val="nil"/>
                <w:between w:val="nil"/>
              </w:pBdr>
              <w:spacing w:before="120" w:after="120"/>
            </w:pPr>
            <w:r>
              <w:rPr>
                <w:rtl/>
              </w:rPr>
              <w:t>المسؤولون عن تقديم الخدمات وأمن المعلومات</w:t>
            </w:r>
          </w:p>
        </w:tc>
      </w:tr>
      <w:tr w:rsidR="00A3151D" w14:paraId="794AB83D"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9291748" w14:textId="77777777" w:rsidR="00A3151D" w:rsidRDefault="00F85BDA">
            <w:pPr>
              <w:pBdr>
                <w:top w:val="nil"/>
                <w:left w:val="nil"/>
                <w:bottom w:val="nil"/>
                <w:right w:val="nil"/>
                <w:between w:val="nil"/>
              </w:pBdr>
              <w:spacing w:before="120" w:after="120"/>
            </w:pPr>
            <w:r>
              <w:rPr>
                <w:rtl/>
              </w:rPr>
              <w:t>سياسة المراقبة والتدقيق</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86EDB41" w14:textId="77777777" w:rsidR="00A3151D" w:rsidRDefault="00F85BDA">
            <w:pPr>
              <w:pBdr>
                <w:top w:val="nil"/>
                <w:left w:val="nil"/>
                <w:bottom w:val="nil"/>
                <w:right w:val="nil"/>
                <w:between w:val="nil"/>
              </w:pBdr>
              <w:spacing w:before="120" w:after="120"/>
            </w:pPr>
            <w:r>
              <w:rPr>
                <w:rtl/>
              </w:rPr>
              <w:t>مراقبة بيئة تقنية المعلومات والاتصالات للكشف عن الأنشطة الشاذة والمريبة.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FDE2C00" w14:textId="77777777" w:rsidR="00A3151D" w:rsidRDefault="00F85BDA">
            <w:pPr>
              <w:pBdr>
                <w:top w:val="nil"/>
                <w:left w:val="nil"/>
                <w:bottom w:val="nil"/>
                <w:right w:val="nil"/>
                <w:between w:val="nil"/>
              </w:pBdr>
              <w:spacing w:before="120" w:after="120"/>
            </w:pPr>
            <w:r>
              <w:rPr>
                <w:rtl/>
              </w:rPr>
              <w:t>المسؤولون عن تصميم الأنظمة وتقديم الخدمات المصرفية</w:t>
            </w:r>
          </w:p>
        </w:tc>
      </w:tr>
      <w:tr w:rsidR="00A3151D" w14:paraId="44F07F5D"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28AFDDC" w14:textId="77777777" w:rsidR="00A3151D" w:rsidRDefault="00F85BDA">
            <w:pPr>
              <w:pBdr>
                <w:top w:val="nil"/>
                <w:left w:val="nil"/>
                <w:bottom w:val="nil"/>
                <w:right w:val="nil"/>
                <w:between w:val="nil"/>
              </w:pBdr>
              <w:spacing w:before="120" w:after="120"/>
            </w:pPr>
            <w:r>
              <w:rPr>
                <w:rtl/>
              </w:rPr>
              <w:t>سياسة تصفية الإنترنت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939CAF1" w14:textId="77777777" w:rsidR="00A3151D" w:rsidRDefault="00F85BDA">
            <w:pPr>
              <w:pBdr>
                <w:top w:val="nil"/>
                <w:left w:val="nil"/>
                <w:bottom w:val="nil"/>
                <w:right w:val="nil"/>
                <w:between w:val="nil"/>
              </w:pBdr>
              <w:spacing w:before="120" w:after="120"/>
            </w:pPr>
            <w:r>
              <w:rPr>
                <w:rtl/>
              </w:rPr>
              <w:t xml:space="preserve">تقييد الوصول إلى مواقع الإنترنت غير </w:t>
            </w:r>
            <w:r>
              <w:rPr>
                <w:rtl/>
              </w:rPr>
              <w:t>الملائمة أو المشبوهة.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92B8093" w14:textId="77777777" w:rsidR="00A3151D" w:rsidRDefault="00F85BDA">
            <w:pPr>
              <w:pBdr>
                <w:top w:val="nil"/>
                <w:left w:val="nil"/>
                <w:bottom w:val="nil"/>
                <w:right w:val="nil"/>
                <w:between w:val="nil"/>
              </w:pBdr>
              <w:spacing w:before="120" w:after="120"/>
            </w:pPr>
            <w:r>
              <w:rPr>
                <w:rtl/>
              </w:rPr>
              <w:t>المسؤولون عن تصميم الأنظمة وإدارة الشبكات</w:t>
            </w:r>
          </w:p>
        </w:tc>
      </w:tr>
      <w:tr w:rsidR="00A3151D" w14:paraId="1F05D6A7"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952E534" w14:textId="77777777" w:rsidR="00A3151D" w:rsidRDefault="00F85BDA">
            <w:pPr>
              <w:pBdr>
                <w:top w:val="nil"/>
                <w:left w:val="nil"/>
                <w:bottom w:val="nil"/>
                <w:right w:val="nil"/>
                <w:between w:val="nil"/>
              </w:pBdr>
              <w:spacing w:before="120" w:after="120"/>
            </w:pPr>
            <w:r>
              <w:rPr>
                <w:rtl/>
              </w:rPr>
              <w:lastRenderedPageBreak/>
              <w:t>سياسة الترميز الآمن</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C2FF499" w14:textId="77777777" w:rsidR="00A3151D" w:rsidRDefault="00F85BDA">
            <w:pPr>
              <w:pBdr>
                <w:top w:val="nil"/>
                <w:left w:val="nil"/>
                <w:bottom w:val="nil"/>
                <w:right w:val="nil"/>
                <w:between w:val="nil"/>
              </w:pBdr>
              <w:spacing w:before="120" w:after="120"/>
            </w:pPr>
            <w:r>
              <w:rPr>
                <w:rtl/>
              </w:rPr>
              <w:t>المبادئ والقواعد المستخدمة عند كتابة وتطوير الشيفرات المصدريّة الآمنة.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6C78353" w14:textId="77777777" w:rsidR="00A3151D" w:rsidRDefault="00F85BDA">
            <w:pPr>
              <w:pBdr>
                <w:top w:val="nil"/>
                <w:left w:val="nil"/>
                <w:bottom w:val="nil"/>
                <w:right w:val="nil"/>
                <w:between w:val="nil"/>
              </w:pBdr>
              <w:spacing w:before="120" w:after="120"/>
            </w:pPr>
            <w:r>
              <w:rPr>
                <w:rtl/>
              </w:rPr>
              <w:t>المطورون والمسؤولون عن كتابة وتصميم البرمجيات</w:t>
            </w:r>
          </w:p>
        </w:tc>
      </w:tr>
      <w:tr w:rsidR="00A3151D" w14:paraId="2DB31725"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E0893CB" w14:textId="77777777" w:rsidR="00A3151D" w:rsidRDefault="00F85BDA">
            <w:pPr>
              <w:pBdr>
                <w:top w:val="nil"/>
                <w:left w:val="nil"/>
                <w:bottom w:val="nil"/>
                <w:right w:val="nil"/>
                <w:between w:val="nil"/>
              </w:pBdr>
              <w:spacing w:before="120" w:after="120"/>
            </w:pPr>
            <w:r>
              <w:rPr>
                <w:rtl/>
              </w:rPr>
              <w:t>سياسة استخبارات التهديدات</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A1AA564" w14:textId="77777777" w:rsidR="00A3151D" w:rsidRDefault="00F85BDA">
            <w:pPr>
              <w:pBdr>
                <w:top w:val="nil"/>
                <w:left w:val="nil"/>
                <w:bottom w:val="nil"/>
                <w:right w:val="nil"/>
                <w:between w:val="nil"/>
              </w:pBdr>
              <w:spacing w:before="120" w:after="120"/>
            </w:pPr>
            <w:r>
              <w:rPr>
                <w:rtl/>
              </w:rPr>
              <w:t>جمع واستخدام استخبارات الته</w:t>
            </w:r>
            <w:r>
              <w:rPr>
                <w:rtl/>
              </w:rPr>
              <w:t>ديدات على المستويات الاستراتيجية والتكتيكية والتشغيلية.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B47D495" w14:textId="77777777" w:rsidR="00A3151D" w:rsidRDefault="00F85BDA">
            <w:pPr>
              <w:pBdr>
                <w:top w:val="nil"/>
                <w:left w:val="nil"/>
                <w:bottom w:val="nil"/>
                <w:right w:val="nil"/>
                <w:between w:val="nil"/>
              </w:pBdr>
              <w:spacing w:before="120" w:after="120"/>
            </w:pPr>
            <w:r>
              <w:rPr>
                <w:rtl/>
              </w:rPr>
              <w:t>المسؤولون عن حماية البنية التحتية لبنك الآفاق</w:t>
            </w:r>
          </w:p>
        </w:tc>
      </w:tr>
      <w:tr w:rsidR="00A3151D" w14:paraId="3ECDB437" w14:textId="77777777">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A8BB710" w14:textId="77777777" w:rsidR="00A3151D" w:rsidRDefault="00F85BDA">
            <w:pPr>
              <w:pBdr>
                <w:top w:val="nil"/>
                <w:left w:val="nil"/>
                <w:bottom w:val="nil"/>
                <w:right w:val="nil"/>
                <w:between w:val="nil"/>
              </w:pBdr>
              <w:spacing w:before="120" w:after="120"/>
            </w:pPr>
            <w:r>
              <w:rPr>
                <w:rtl/>
              </w:rPr>
              <w:t>سياسة الإبلاغ عن المخالفات الأمنية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CFACBBC" w14:textId="77777777" w:rsidR="00A3151D" w:rsidRDefault="00F85BDA">
            <w:pPr>
              <w:pBdr>
                <w:top w:val="nil"/>
                <w:left w:val="nil"/>
                <w:bottom w:val="nil"/>
                <w:right w:val="nil"/>
                <w:between w:val="nil"/>
              </w:pBdr>
              <w:spacing w:before="120" w:after="120"/>
            </w:pPr>
            <w:r>
              <w:rPr>
                <w:rtl/>
              </w:rPr>
              <w:t>رفع الملاحظات والمخاوف المتعلقة بأمن المعلومات داخل البنك بصورة آمنة.</w:t>
            </w:r>
          </w:p>
        </w:tc>
        <w:tc>
          <w:tcPr>
            <w:tcW w:w="31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C66CCDA" w14:textId="77777777" w:rsidR="00A3151D" w:rsidRDefault="00F85BDA">
            <w:pPr>
              <w:pBdr>
                <w:top w:val="nil"/>
                <w:left w:val="nil"/>
                <w:bottom w:val="nil"/>
                <w:right w:val="nil"/>
                <w:between w:val="nil"/>
              </w:pBdr>
              <w:spacing w:before="120" w:after="120"/>
            </w:pPr>
            <w:r>
              <w:rPr>
                <w:rtl/>
              </w:rPr>
              <w:t>جميع الموظفين والأطراف المهتمة</w:t>
            </w:r>
          </w:p>
        </w:tc>
      </w:tr>
    </w:tbl>
    <w:p w14:paraId="748786E8" w14:textId="77777777" w:rsidR="00A3151D" w:rsidRDefault="00F85BDA">
      <w:pPr>
        <w:pStyle w:val="2"/>
      </w:pPr>
      <w:r>
        <w:rPr>
          <w:rtl/>
        </w:rPr>
        <w:t xml:space="preserve">2.5 تطبيق </w:t>
      </w:r>
      <w:r>
        <w:rPr>
          <w:rtl/>
        </w:rPr>
        <w:t>سياسة أمن المعلومات</w:t>
      </w:r>
    </w:p>
    <w:p w14:paraId="0E4F65D3" w14:textId="77777777" w:rsidR="00A3151D" w:rsidRDefault="00F85BDA">
      <w:pPr>
        <w:pBdr>
          <w:top w:val="nil"/>
          <w:left w:val="nil"/>
          <w:bottom w:val="nil"/>
          <w:right w:val="nil"/>
          <w:between w:val="nil"/>
        </w:pBdr>
      </w:pPr>
      <w:r>
        <w:rPr>
          <w:rtl/>
        </w:rPr>
        <w:t xml:space="preserve">تمت مراجعة واعتماد بيانات السياسة الموضحة في هذا المستند وفي مجموعة السياسات الداعمة المذكورة في الجدول 1 من قبل الإدارة العليا لـ </w:t>
      </w:r>
      <w:r>
        <w:rPr>
          <w:b/>
          <w:bCs/>
          <w:rtl/>
        </w:rPr>
        <w:t>بنك الآفاق</w:t>
      </w:r>
      <w:r>
        <w:rPr>
          <w:rtl/>
        </w:rPr>
        <w:t xml:space="preserve"> ويجب الالتزام التام بها. قد يؤدي عدم التزام الموظف بهذه السياسات إلى اتخاذ إجراءات </w:t>
      </w:r>
      <w:r>
        <w:rPr>
          <w:rtl/>
        </w:rPr>
        <w:t>تأديبية بحقه وفقاً لسياسة وإجراءات التأديب المعتمدة للموظفين في البنك.</w:t>
      </w:r>
    </w:p>
    <w:p w14:paraId="170206BA" w14:textId="77777777" w:rsidR="00A3151D" w:rsidRDefault="00F85BDA">
      <w:pPr>
        <w:pBdr>
          <w:top w:val="nil"/>
          <w:left w:val="nil"/>
          <w:bottom w:val="nil"/>
          <w:right w:val="nil"/>
          <w:between w:val="nil"/>
        </w:pBdr>
      </w:pPr>
      <w:r>
        <w:rPr>
          <w:rtl/>
        </w:rPr>
        <w:t xml:space="preserve">أي استفسارات أو أسئلة تتعلق بأي سياسة من سياسات </w:t>
      </w:r>
      <w:r>
        <w:rPr>
          <w:b/>
          <w:bCs/>
          <w:rtl/>
        </w:rPr>
        <w:t>بنك الآفاق</w:t>
      </w:r>
      <w:r>
        <w:rPr>
          <w:rtl/>
        </w:rPr>
        <w:t xml:space="preserve"> يجب توجيهها في المقام الأول إلى المدير المباشر للموظف أو إلى قطاع أمن المعلومات بالبنك.</w:t>
      </w:r>
    </w:p>
    <w:sectPr w:rsidR="00A3151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D8B6B6D-E3C7-4A50-8036-14EA543963B0}"/>
  </w:font>
  <w:font w:name="Calibri">
    <w:panose1 w:val="020F0502020204030204"/>
    <w:charset w:val="00"/>
    <w:family w:val="swiss"/>
    <w:pitch w:val="variable"/>
    <w:sig w:usb0="E4002EFF" w:usb1="C200247B" w:usb2="00000009" w:usb3="00000000" w:csb0="000001FF" w:csb1="00000000"/>
    <w:embedRegular r:id="rId2" w:fontKey="{FA8E7D39-24A1-4E06-92D0-62E6658E15C1}"/>
  </w:font>
  <w:font w:name="Cambria">
    <w:panose1 w:val="02040503050406030204"/>
    <w:charset w:val="00"/>
    <w:family w:val="roman"/>
    <w:pitch w:val="variable"/>
    <w:sig w:usb0="E00006FF" w:usb1="420024FF" w:usb2="02000000" w:usb3="00000000" w:csb0="0000019F" w:csb1="00000000"/>
    <w:embedRegular r:id="rId3" w:fontKey="{091CEA5A-8C0C-4B19-BFA5-422D02D5BE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40B1"/>
    <w:multiLevelType w:val="multilevel"/>
    <w:tmpl w:val="ECD0A3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BE51FE"/>
    <w:multiLevelType w:val="multilevel"/>
    <w:tmpl w:val="960848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E124CB8"/>
    <w:multiLevelType w:val="multilevel"/>
    <w:tmpl w:val="067C38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0A76227"/>
    <w:multiLevelType w:val="multilevel"/>
    <w:tmpl w:val="7D0A5E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06A0B3C"/>
    <w:multiLevelType w:val="multilevel"/>
    <w:tmpl w:val="758043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9AC15A5"/>
    <w:multiLevelType w:val="multilevel"/>
    <w:tmpl w:val="44A60F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5"/>
  </w:num>
  <w:num w:numId="2">
    <w:abstractNumId w:val="3"/>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51D"/>
    <w:rsid w:val="00A3151D"/>
    <w:rsid w:val="00F85B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C70A"/>
  <w15:docId w15:val="{0BD2D466-3B6F-4709-851B-6E0AE687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bidi/>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450" w:after="300"/>
      <w:outlineLvl w:val="0"/>
    </w:pPr>
    <w:rPr>
      <w:b/>
      <w:bCs/>
      <w:color w:val="0096A6"/>
      <w:sz w:val="32"/>
      <w:szCs w:val="32"/>
    </w:rPr>
  </w:style>
  <w:style w:type="paragraph" w:styleId="2">
    <w:name w:val="heading 2"/>
    <w:basedOn w:val="a"/>
    <w:next w:val="a"/>
    <w:uiPriority w:val="9"/>
    <w:unhideWhenUsed/>
    <w:qFormat/>
    <w:pPr>
      <w:pBdr>
        <w:top w:val="nil"/>
        <w:left w:val="nil"/>
        <w:bottom w:val="nil"/>
        <w:right w:val="nil"/>
        <w:between w:val="nil"/>
      </w:pBdr>
      <w:spacing w:before="300" w:after="150"/>
      <w:outlineLvl w:val="1"/>
    </w:pPr>
    <w:rPr>
      <w:b/>
      <w:bCs/>
      <w:color w:val="00796B"/>
      <w:sz w:val="26"/>
      <w:szCs w:val="26"/>
    </w:rPr>
  </w:style>
  <w:style w:type="paragraph" w:styleId="3">
    <w:name w:val="heading 3"/>
    <w:basedOn w:val="a"/>
    <w:next w:val="a"/>
    <w:uiPriority w:val="9"/>
    <w:semiHidden/>
    <w:unhideWhenUsed/>
    <w:qFormat/>
    <w:pPr>
      <w:pBdr>
        <w:top w:val="nil"/>
        <w:left w:val="nil"/>
        <w:bottom w:val="nil"/>
        <w:right w:val="nil"/>
        <w:between w:val="nil"/>
      </w:pBdr>
      <w:spacing w:before="225" w:after="120"/>
      <w:outlineLvl w:val="2"/>
    </w:pPr>
    <w:rPr>
      <w:b/>
      <w:bCs/>
      <w:color w:val="004D40"/>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2099</Words>
  <Characters>11969</Characters>
  <Application>Microsoft Office Word</Application>
  <DocSecurity>0</DocSecurity>
  <Lines>99</Lines>
  <Paragraphs>28</Paragraphs>
  <ScaleCrop>false</ScaleCrop>
  <Company/>
  <LinksUpToDate>false</LinksUpToDate>
  <CharactersWithSpaces>14040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wesammohammed897@hotmail.com</cp:lastModifiedBy>
  <cp:revision>2</cp:revision>
  <dcterms:created xsi:type="dcterms:W3CDTF">2026-09-12T16:41:00Z</dcterms:created>
  <dcterms:modified xsi:type="dcterms:W3CDTF">2026-09-12T16:42:00Z</dcterms:modified>
</cp:coreProperties>
</file>