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F1D" w:rsidRPr="00DA2341" w:rsidRDefault="00EF11F4"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Backus Naur</w:t>
      </w:r>
    </w:p>
    <w:p w:rsidR="00DA2341" w:rsidRPr="00BC3AFC" w:rsidRDefault="00EF11F4" w:rsidP="00DA2341">
      <w:pPr>
        <w:spacing w:after="0" w:line="240" w:lineRule="auto"/>
        <w:jc w:val="center"/>
        <w:rPr>
          <w:rFonts w:ascii="Times New Roman" w:eastAsia="Times New Roman" w:hAnsi="Times New Roman" w:cs="Times New Roman"/>
          <w:bCs/>
          <w:sz w:val="20"/>
          <w:szCs w:val="20"/>
          <w:lang w:eastAsia="es-ES"/>
        </w:rPr>
      </w:pPr>
      <w:r>
        <w:rPr>
          <w:rFonts w:ascii="Times New Roman" w:eastAsia="Times New Roman" w:hAnsi="Times New Roman" w:cs="Times New Roman"/>
          <w:sz w:val="28"/>
          <w:szCs w:val="28"/>
          <w:lang w:eastAsia="es-ES"/>
        </w:rPr>
        <w:t>John Backus</w:t>
      </w:r>
    </w:p>
    <w:p w:rsidR="00277763" w:rsidRDefault="00277763"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Autor:</w:t>
      </w:r>
      <w:r w:rsidR="00DA2341" w:rsidRPr="00DA2341">
        <w:rPr>
          <w:rFonts w:ascii="Times New Roman" w:eastAsia="Times New Roman" w:hAnsi="Times New Roman" w:cs="Times New Roman"/>
          <w:lang w:val="es-ES" w:eastAsia="es-ES"/>
        </w:rPr>
        <w:t xml:space="preserve"> </w:t>
      </w:r>
      <w:proofErr w:type="spellStart"/>
      <w:r w:rsidR="00BC3AFC">
        <w:rPr>
          <w:rFonts w:ascii="Times New Roman" w:eastAsia="Times New Roman" w:hAnsi="Times New Roman" w:cs="Times New Roman"/>
          <w:lang w:val="es-ES" w:eastAsia="es-ES"/>
        </w:rPr>
        <w:t>J</w:t>
      </w:r>
      <w:r w:rsidR="005A7F1D">
        <w:rPr>
          <w:rFonts w:ascii="Times New Roman" w:eastAsia="Times New Roman" w:hAnsi="Times New Roman" w:cs="Times New Roman"/>
          <w:lang w:val="es-ES" w:eastAsia="es-ES"/>
        </w:rPr>
        <w:t>h</w:t>
      </w:r>
      <w:r w:rsidR="00BC3AFC">
        <w:rPr>
          <w:rFonts w:ascii="Times New Roman" w:eastAsia="Times New Roman" w:hAnsi="Times New Roman" w:cs="Times New Roman"/>
          <w:lang w:val="es-ES" w:eastAsia="es-ES"/>
        </w:rPr>
        <w:t>on</w:t>
      </w:r>
      <w:proofErr w:type="spellEnd"/>
      <w:r w:rsidR="00BC3AFC">
        <w:rPr>
          <w:rFonts w:ascii="Times New Roman" w:eastAsia="Times New Roman" w:hAnsi="Times New Roman" w:cs="Times New Roman"/>
          <w:lang w:val="es-ES" w:eastAsia="es-ES"/>
        </w:rPr>
        <w:t xml:space="preserve"> Mario Jiménez Ramírez </w:t>
      </w:r>
    </w:p>
    <w:p w:rsidR="00DA2341" w:rsidRPr="00DA2341" w:rsidRDefault="00DA2341" w:rsidP="00DA2341">
      <w:pPr>
        <w:spacing w:after="0" w:line="240" w:lineRule="auto"/>
        <w:jc w:val="center"/>
        <w:rPr>
          <w:rFonts w:ascii="Times New Roman" w:eastAsia="Times New Roman" w:hAnsi="Times New Roman" w:cs="Times New Roman"/>
          <w:i/>
          <w:sz w:val="20"/>
          <w:szCs w:val="20"/>
          <w:lang w:val="es-ES" w:eastAsia="es-ES"/>
        </w:rPr>
      </w:pPr>
      <w:r w:rsidRPr="00DA2341">
        <w:rPr>
          <w:rFonts w:ascii="Times New Roman" w:eastAsia="Times New Roman" w:hAnsi="Times New Roman" w:cs="Times New Roman"/>
          <w:i/>
          <w:sz w:val="20"/>
          <w:szCs w:val="20"/>
          <w:lang w:val="es-ES" w:eastAsia="es-ES"/>
        </w:rPr>
        <w:t>Universidad</w:t>
      </w:r>
      <w:r w:rsidR="00277763">
        <w:rPr>
          <w:rFonts w:ascii="Times New Roman" w:eastAsia="Times New Roman" w:hAnsi="Times New Roman" w:cs="Times New Roman"/>
          <w:i/>
          <w:sz w:val="20"/>
          <w:szCs w:val="20"/>
          <w:lang w:val="es-ES" w:eastAsia="es-ES"/>
        </w:rPr>
        <w:t xml:space="preserve"> tecnológica de Pereira</w:t>
      </w:r>
      <w:r w:rsidR="00277763" w:rsidRPr="00DA2341">
        <w:rPr>
          <w:rFonts w:ascii="Times New Roman" w:eastAsia="Times New Roman" w:hAnsi="Times New Roman" w:cs="Times New Roman"/>
          <w:i/>
          <w:sz w:val="20"/>
          <w:szCs w:val="20"/>
          <w:lang w:val="es-ES" w:eastAsia="es-ES"/>
        </w:rPr>
        <w:t xml:space="preserve">, </w:t>
      </w:r>
      <w:r w:rsidR="00277763">
        <w:rPr>
          <w:rFonts w:ascii="Times New Roman" w:eastAsia="Times New Roman" w:hAnsi="Times New Roman" w:cs="Times New Roman"/>
          <w:i/>
          <w:sz w:val="20"/>
          <w:szCs w:val="20"/>
          <w:lang w:val="es-ES" w:eastAsia="es-ES"/>
        </w:rPr>
        <w:t>Pereira</w:t>
      </w:r>
      <w:r w:rsidR="00277763" w:rsidRPr="00DA2341">
        <w:rPr>
          <w:rFonts w:ascii="Times New Roman" w:eastAsia="Times New Roman" w:hAnsi="Times New Roman" w:cs="Times New Roman"/>
          <w:i/>
          <w:sz w:val="20"/>
          <w:szCs w:val="20"/>
          <w:lang w:val="es-ES" w:eastAsia="es-ES"/>
        </w:rPr>
        <w:t xml:space="preserve">, </w:t>
      </w:r>
      <w:r w:rsidR="00277763">
        <w:rPr>
          <w:rFonts w:ascii="Times New Roman" w:eastAsia="Times New Roman" w:hAnsi="Times New Roman" w:cs="Times New Roman"/>
          <w:i/>
          <w:sz w:val="20"/>
          <w:szCs w:val="20"/>
          <w:lang w:val="es-ES" w:eastAsia="es-ES"/>
        </w:rPr>
        <w:t>Colombia</w:t>
      </w:r>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277763">
        <w:rPr>
          <w:rFonts w:ascii="Courier New" w:eastAsia="Times New Roman" w:hAnsi="Courier New" w:cs="Courier New"/>
          <w:sz w:val="18"/>
          <w:szCs w:val="18"/>
          <w:lang w:val="es-ES" w:eastAsia="es-ES"/>
        </w:rPr>
        <w:t>j</w:t>
      </w:r>
      <w:r w:rsidR="00BC3AFC">
        <w:rPr>
          <w:rFonts w:ascii="Courier New" w:eastAsia="Times New Roman" w:hAnsi="Courier New" w:cs="Courier New"/>
          <w:sz w:val="18"/>
          <w:szCs w:val="18"/>
          <w:lang w:val="es-ES" w:eastAsia="es-ES"/>
        </w:rPr>
        <w:t>hon.jimenez1@utp.edu.co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BC3AFC" w:rsidRPr="00DA2341" w:rsidRDefault="00DA2341" w:rsidP="00EF11F4">
      <w:pPr>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w:t>
      </w:r>
      <w:r w:rsidR="00EF11F4" w:rsidRPr="00EF11F4">
        <w:rPr>
          <w:rFonts w:ascii="Times New Roman" w:eastAsia="Times New Roman" w:hAnsi="Times New Roman" w:cs="Times New Roman"/>
          <w:b/>
          <w:bCs/>
          <w:sz w:val="18"/>
          <w:szCs w:val="18"/>
        </w:rPr>
        <w:t xml:space="preserve">En ciencias de la computación, la forma Backus-Naur o Backus normal </w:t>
      </w:r>
      <w:proofErr w:type="spellStart"/>
      <w:r w:rsidR="00EF11F4" w:rsidRPr="00EF11F4">
        <w:rPr>
          <w:rFonts w:ascii="Times New Roman" w:eastAsia="Times New Roman" w:hAnsi="Times New Roman" w:cs="Times New Roman"/>
          <w:b/>
          <w:bCs/>
          <w:sz w:val="18"/>
          <w:szCs w:val="18"/>
        </w:rPr>
        <w:t>form</w:t>
      </w:r>
      <w:proofErr w:type="spellEnd"/>
      <w:r w:rsidR="00EF11F4" w:rsidRPr="00EF11F4">
        <w:rPr>
          <w:rFonts w:ascii="Times New Roman" w:eastAsia="Times New Roman" w:hAnsi="Times New Roman" w:cs="Times New Roman"/>
          <w:b/>
          <w:bCs/>
          <w:sz w:val="18"/>
          <w:szCs w:val="18"/>
        </w:rPr>
        <w:t xml:space="preserve"> </w:t>
      </w:r>
      <w:proofErr w:type="gramStart"/>
      <w:r w:rsidR="00EF11F4" w:rsidRPr="00EF11F4">
        <w:rPr>
          <w:rFonts w:ascii="Times New Roman" w:eastAsia="Times New Roman" w:hAnsi="Times New Roman" w:cs="Times New Roman"/>
          <w:b/>
          <w:bCs/>
          <w:sz w:val="18"/>
          <w:szCs w:val="18"/>
        </w:rPr>
        <w:t>( BNF</w:t>
      </w:r>
      <w:proofErr w:type="gramEnd"/>
      <w:r w:rsidR="00EF11F4" w:rsidRPr="00EF11F4">
        <w:rPr>
          <w:rFonts w:ascii="Times New Roman" w:eastAsia="Times New Roman" w:hAnsi="Times New Roman" w:cs="Times New Roman"/>
          <w:b/>
          <w:bCs/>
          <w:sz w:val="18"/>
          <w:szCs w:val="18"/>
        </w:rPr>
        <w:t xml:space="preserve"> ) es una técnica de notación para gramáticas libres de contexto , a menudo utilizada para describir la sintaxis de los lenguajes utilizados en informática, como los lenguajes de programación de computadoras , formatos de documentos , conjuntos de instrucciones y comunicación protocolos . Se aplican donde sea que se necesiten descripciones exactas de los idiomas: por ejemplo, en las especificaciones oficiales del idioma, en los manuales y en los libros de texto sobre teoría del lenguaje de programación.</w:t>
      </w:r>
    </w:p>
    <w:p w:rsidR="00DA2341" w:rsidRPr="00DA2341" w:rsidRDefault="005A7F1D" w:rsidP="00DA2341">
      <w:pPr>
        <w:spacing w:after="0" w:line="360" w:lineRule="auto"/>
        <w:jc w:val="both"/>
        <w:rPr>
          <w:rFonts w:ascii="Arial" w:eastAsia="Times New Roman" w:hAnsi="Arial" w:cs="Times New Roman"/>
          <w:szCs w:val="24"/>
        </w:rPr>
      </w:pPr>
      <w:r>
        <w:rPr>
          <w:rFonts w:ascii="Arial" w:eastAsia="Times New Roman" w:hAnsi="Arial" w:cs="Times New Roman"/>
          <w:szCs w:val="24"/>
        </w:rPr>
        <w:tab/>
      </w: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Pr="00DA2341">
        <w:rPr>
          <w:rFonts w:ascii="Times New Roman" w:eastAsia="Times New Roman" w:hAnsi="Times New Roman" w:cs="Times New Roman"/>
          <w:b/>
          <w:sz w:val="18"/>
          <w:szCs w:val="24"/>
          <w:lang w:val="es-ES" w:eastAsia="es-ES"/>
        </w:rPr>
        <w:t>Términos-Acerca del índice de cuatro palabras o frases clave en orden alfabético, separadas por comas. Para obtener una lista de palabras claves sugeridas, envíe un correo electrónico en blanco a keywords@ieee.org o visite http://www.ieee.org/organizations/pubs/ani_prod/keywrd98.txt.</w:t>
      </w:r>
    </w:p>
    <w:p w:rsid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BC3AFC" w:rsidRPr="00DA2341" w:rsidRDefault="00BC3AFC"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277763" w:rsidRPr="00277763">
        <w:rPr>
          <w:rFonts w:ascii="Times New Roman" w:eastAsia="Times New Roman" w:hAnsi="Times New Roman" w:cs="Times New Roman"/>
          <w:b/>
          <w:bCs/>
          <w:sz w:val="18"/>
          <w:szCs w:val="18"/>
          <w:lang w:val="en-US"/>
        </w:rPr>
        <w:t>It is called induction to a process of knowledge that consists in observing particular circumstances and from them generating a general conclusion. This type of procedure is inadmissible when verifying the truthfulness in the conclusion, to the extent that there may be unknown cases that deny or contradict the general conclusion. However, it can be useful as a provisional way of generating a theory that will then be empirically tested. The introduction in a period of history has been detected, and there is a high number of scientific observations. However, with the subsequent development of the scientific method, this type of procedure was completely ruled out.</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r w:rsidR="00EF11F4">
        <w:rPr>
          <w:rFonts w:ascii="Times New Roman" w:eastAsia="Times New Roman" w:hAnsi="Times New Roman" w:cs="Times New Roman"/>
          <w:bCs/>
          <w:sz w:val="20"/>
          <w:szCs w:val="20"/>
          <w:lang w:val="es-ES" w:eastAsia="es-ES"/>
        </w:rPr>
        <w:t>-HISTORIA</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EF11F4" w:rsidRPr="00EF11F4" w:rsidRDefault="00EF11F4" w:rsidP="00EF11F4">
      <w:pPr>
        <w:spacing w:after="0" w:line="360" w:lineRule="auto"/>
        <w:ind w:left="708"/>
        <w:jc w:val="both"/>
        <w:rPr>
          <w:rFonts w:ascii="Times New Roman" w:eastAsia="Times New Roman" w:hAnsi="Times New Roman" w:cs="Times New Roman"/>
          <w:sz w:val="20"/>
          <w:szCs w:val="24"/>
          <w:lang w:val="es-ES_tradnl" w:eastAsia="es-ES"/>
        </w:rPr>
      </w:pPr>
      <w:r w:rsidRPr="00EF11F4">
        <w:rPr>
          <w:rFonts w:ascii="Times New Roman" w:eastAsia="Times New Roman" w:hAnsi="Times New Roman" w:cs="Times New Roman"/>
          <w:sz w:val="20"/>
          <w:szCs w:val="24"/>
          <w:lang w:val="es-ES_tradnl" w:eastAsia="es-ES"/>
        </w:rPr>
        <w:t xml:space="preserve">La idea de describir la estructura del lenguaje utilizando reglas de reescritura se remonta al menos al trabajo de </w:t>
      </w:r>
      <w:proofErr w:type="spellStart"/>
      <w:r w:rsidRPr="00EF11F4">
        <w:rPr>
          <w:rFonts w:ascii="Times New Roman" w:eastAsia="Times New Roman" w:hAnsi="Times New Roman" w:cs="Times New Roman"/>
          <w:sz w:val="20"/>
          <w:szCs w:val="24"/>
          <w:lang w:val="es-ES_tradnl" w:eastAsia="es-ES"/>
        </w:rPr>
        <w:t>Pāṇini</w:t>
      </w:r>
      <w:proofErr w:type="spellEnd"/>
      <w:r w:rsidRPr="00EF11F4">
        <w:rPr>
          <w:rFonts w:ascii="Times New Roman" w:eastAsia="Times New Roman" w:hAnsi="Times New Roman" w:cs="Times New Roman"/>
          <w:sz w:val="20"/>
          <w:szCs w:val="24"/>
          <w:lang w:val="es-ES_tradnl" w:eastAsia="es-ES"/>
        </w:rPr>
        <w:t xml:space="preserve"> (antiguo gramático sánscrito indio y un venerado erudito en hinduismo que vivió en algún momento entre los siglos VII y IV a. </w:t>
      </w:r>
      <w:r w:rsidRPr="00EF11F4">
        <w:rPr>
          <w:rFonts w:ascii="Times New Roman" w:eastAsia="Times New Roman" w:hAnsi="Times New Roman" w:cs="Times New Roman"/>
          <w:sz w:val="20"/>
          <w:szCs w:val="24"/>
          <w:lang w:val="es-ES_tradnl" w:eastAsia="es-ES"/>
        </w:rPr>
        <w:t>C.)</w:t>
      </w:r>
      <w:r w:rsidRPr="00EF11F4">
        <w:rPr>
          <w:rFonts w:ascii="Times New Roman" w:eastAsia="Times New Roman" w:hAnsi="Times New Roman" w:cs="Times New Roman"/>
          <w:sz w:val="20"/>
          <w:szCs w:val="24"/>
          <w:lang w:val="es-ES_tradnl" w:eastAsia="es-ES"/>
        </w:rPr>
        <w:t>. Su notación para describir la notación de estructura de palabras sánscritas es equivalente en potencia a la de Backus y tiene muchas propiedades similares.</w:t>
      </w:r>
    </w:p>
    <w:p w:rsidR="00EF11F4" w:rsidRPr="00EF11F4" w:rsidRDefault="00EF11F4" w:rsidP="00EF11F4">
      <w:pPr>
        <w:spacing w:after="0" w:line="360" w:lineRule="auto"/>
        <w:ind w:left="708"/>
        <w:jc w:val="both"/>
        <w:rPr>
          <w:rFonts w:ascii="Times New Roman" w:eastAsia="Times New Roman" w:hAnsi="Times New Roman" w:cs="Times New Roman"/>
          <w:sz w:val="20"/>
          <w:szCs w:val="24"/>
          <w:lang w:val="es-ES_tradnl" w:eastAsia="es-ES"/>
        </w:rPr>
      </w:pPr>
    </w:p>
    <w:p w:rsidR="00EF11F4" w:rsidRPr="00EF11F4" w:rsidRDefault="00EF11F4" w:rsidP="00EF11F4">
      <w:pPr>
        <w:spacing w:after="0" w:line="360" w:lineRule="auto"/>
        <w:ind w:left="708"/>
        <w:jc w:val="both"/>
        <w:rPr>
          <w:rFonts w:ascii="Times New Roman" w:eastAsia="Times New Roman" w:hAnsi="Times New Roman" w:cs="Times New Roman"/>
          <w:sz w:val="20"/>
          <w:szCs w:val="24"/>
          <w:lang w:val="es-ES_tradnl" w:eastAsia="es-ES"/>
        </w:rPr>
      </w:pPr>
      <w:r w:rsidRPr="00EF11F4">
        <w:rPr>
          <w:rFonts w:ascii="Times New Roman" w:eastAsia="Times New Roman" w:hAnsi="Times New Roman" w:cs="Times New Roman"/>
          <w:sz w:val="20"/>
          <w:szCs w:val="24"/>
          <w:lang w:val="es-ES_tradnl" w:eastAsia="es-ES"/>
        </w:rPr>
        <w:t xml:space="preserve">En la sociedad occidental, la gramática se consideró durante mucho tiempo como un tema de enseñanza, más que un estudio científico; Las descripciones eran informales y dirigidas al uso práctico. En la primera mitad del siglo XX, lingüistas como Leonard Bloomfield y </w:t>
      </w:r>
      <w:proofErr w:type="spellStart"/>
      <w:r w:rsidRPr="00EF11F4">
        <w:rPr>
          <w:rFonts w:ascii="Times New Roman" w:eastAsia="Times New Roman" w:hAnsi="Times New Roman" w:cs="Times New Roman"/>
          <w:sz w:val="20"/>
          <w:szCs w:val="24"/>
          <w:lang w:val="es-ES_tradnl" w:eastAsia="es-ES"/>
        </w:rPr>
        <w:t>Zellig</w:t>
      </w:r>
      <w:proofErr w:type="spellEnd"/>
      <w:r w:rsidRPr="00EF11F4">
        <w:rPr>
          <w:rFonts w:ascii="Times New Roman" w:eastAsia="Times New Roman" w:hAnsi="Times New Roman" w:cs="Times New Roman"/>
          <w:sz w:val="20"/>
          <w:szCs w:val="24"/>
          <w:lang w:val="es-ES_tradnl" w:eastAsia="es-ES"/>
        </w:rPr>
        <w:t xml:space="preserve"> Harris comenzaron a intentar formalizar la descripción del lenguaje, incluida la estructura de las frases.</w:t>
      </w:r>
    </w:p>
    <w:p w:rsidR="00EF11F4" w:rsidRPr="00EF11F4" w:rsidRDefault="00EF11F4" w:rsidP="00EF11F4">
      <w:pPr>
        <w:spacing w:after="0" w:line="360" w:lineRule="auto"/>
        <w:ind w:left="708"/>
        <w:jc w:val="both"/>
        <w:rPr>
          <w:rFonts w:ascii="Times New Roman" w:eastAsia="Times New Roman" w:hAnsi="Times New Roman" w:cs="Times New Roman"/>
          <w:sz w:val="20"/>
          <w:szCs w:val="24"/>
          <w:lang w:val="es-ES_tradnl" w:eastAsia="es-ES"/>
        </w:rPr>
      </w:pPr>
    </w:p>
    <w:p w:rsidR="00EF11F4" w:rsidRPr="00EF11F4" w:rsidRDefault="00EF11F4" w:rsidP="00EF11F4">
      <w:pPr>
        <w:spacing w:after="0" w:line="360" w:lineRule="auto"/>
        <w:ind w:left="708"/>
        <w:jc w:val="both"/>
        <w:rPr>
          <w:rFonts w:ascii="Times New Roman" w:eastAsia="Times New Roman" w:hAnsi="Times New Roman" w:cs="Times New Roman"/>
          <w:sz w:val="20"/>
          <w:szCs w:val="24"/>
          <w:lang w:val="es-ES_tradnl" w:eastAsia="es-ES"/>
        </w:rPr>
      </w:pPr>
      <w:r w:rsidRPr="00EF11F4">
        <w:rPr>
          <w:rFonts w:ascii="Times New Roman" w:eastAsia="Times New Roman" w:hAnsi="Times New Roman" w:cs="Times New Roman"/>
          <w:sz w:val="20"/>
          <w:szCs w:val="24"/>
          <w:lang w:val="es-ES_tradnl" w:eastAsia="es-ES"/>
        </w:rPr>
        <w:t xml:space="preserve">Mientras tanto, las reglas de reescritura de cadenas como sistemas lógicos formales fueron introducidas y estudiadas por matemáticos como Axel </w:t>
      </w:r>
      <w:proofErr w:type="spellStart"/>
      <w:r w:rsidRPr="00EF11F4">
        <w:rPr>
          <w:rFonts w:ascii="Times New Roman" w:eastAsia="Times New Roman" w:hAnsi="Times New Roman" w:cs="Times New Roman"/>
          <w:sz w:val="20"/>
          <w:szCs w:val="24"/>
          <w:lang w:val="es-ES_tradnl" w:eastAsia="es-ES"/>
        </w:rPr>
        <w:t>Thue</w:t>
      </w:r>
      <w:proofErr w:type="spellEnd"/>
      <w:r w:rsidRPr="00EF11F4">
        <w:rPr>
          <w:rFonts w:ascii="Times New Roman" w:eastAsia="Times New Roman" w:hAnsi="Times New Roman" w:cs="Times New Roman"/>
          <w:sz w:val="20"/>
          <w:szCs w:val="24"/>
          <w:lang w:val="es-ES_tradnl" w:eastAsia="es-ES"/>
        </w:rPr>
        <w:t xml:space="preserve"> (en 1914), Emil Post y Alan Turing Noam </w:t>
      </w:r>
      <w:proofErr w:type="gramStart"/>
      <w:r w:rsidRPr="00EF11F4">
        <w:rPr>
          <w:rFonts w:ascii="Times New Roman" w:eastAsia="Times New Roman" w:hAnsi="Times New Roman" w:cs="Times New Roman"/>
          <w:sz w:val="20"/>
          <w:szCs w:val="24"/>
          <w:lang w:val="es-ES_tradnl" w:eastAsia="es-ES"/>
        </w:rPr>
        <w:t>Chomsky ,</w:t>
      </w:r>
      <w:proofErr w:type="gramEnd"/>
      <w:r w:rsidRPr="00EF11F4">
        <w:rPr>
          <w:rFonts w:ascii="Times New Roman" w:eastAsia="Times New Roman" w:hAnsi="Times New Roman" w:cs="Times New Roman"/>
          <w:sz w:val="20"/>
          <w:szCs w:val="24"/>
          <w:lang w:val="es-ES_tradnl" w:eastAsia="es-ES"/>
        </w:rPr>
        <w:t xml:space="preserve"> que enseña lingüística a estudiantes de teoría de la información en el MIT , combinó lingüística y matemática tomando lo que es esencialmente el formalismo de </w:t>
      </w:r>
      <w:proofErr w:type="spellStart"/>
      <w:r w:rsidRPr="00EF11F4">
        <w:rPr>
          <w:rFonts w:ascii="Times New Roman" w:eastAsia="Times New Roman" w:hAnsi="Times New Roman" w:cs="Times New Roman"/>
          <w:sz w:val="20"/>
          <w:szCs w:val="24"/>
          <w:lang w:val="es-ES_tradnl" w:eastAsia="es-ES"/>
        </w:rPr>
        <w:t>Thue</w:t>
      </w:r>
      <w:proofErr w:type="spellEnd"/>
      <w:r w:rsidRPr="00EF11F4">
        <w:rPr>
          <w:rFonts w:ascii="Times New Roman" w:eastAsia="Times New Roman" w:hAnsi="Times New Roman" w:cs="Times New Roman"/>
          <w:sz w:val="20"/>
          <w:szCs w:val="24"/>
          <w:lang w:val="es-ES_tradnl" w:eastAsia="es-ES"/>
        </w:rPr>
        <w:t xml:space="preserve"> como base para la descripción de la sintaxis del lenguaje natural . También introdujo una distinción clara entre las reglas generativas (las de las gramáticas libres de </w:t>
      </w:r>
      <w:r w:rsidR="000D2624" w:rsidRPr="00EF11F4">
        <w:rPr>
          <w:rFonts w:ascii="Times New Roman" w:eastAsia="Times New Roman" w:hAnsi="Times New Roman" w:cs="Times New Roman"/>
          <w:sz w:val="20"/>
          <w:szCs w:val="24"/>
          <w:lang w:val="es-ES_tradnl" w:eastAsia="es-ES"/>
        </w:rPr>
        <w:t>contexto)</w:t>
      </w:r>
      <w:r w:rsidRPr="00EF11F4">
        <w:rPr>
          <w:rFonts w:ascii="Times New Roman" w:eastAsia="Times New Roman" w:hAnsi="Times New Roman" w:cs="Times New Roman"/>
          <w:sz w:val="20"/>
          <w:szCs w:val="24"/>
          <w:lang w:val="es-ES_tradnl" w:eastAsia="es-ES"/>
        </w:rPr>
        <w:t xml:space="preserve"> y las reglas de transformación</w:t>
      </w:r>
      <w:r w:rsidR="000D2624">
        <w:rPr>
          <w:rFonts w:ascii="Times New Roman" w:eastAsia="Times New Roman" w:hAnsi="Times New Roman" w:cs="Times New Roman"/>
          <w:sz w:val="20"/>
          <w:szCs w:val="24"/>
          <w:lang w:val="es-ES_tradnl" w:eastAsia="es-ES"/>
        </w:rPr>
        <w:t>.</w:t>
      </w:r>
    </w:p>
    <w:p w:rsidR="00EF11F4" w:rsidRPr="00EF11F4" w:rsidRDefault="00EF11F4" w:rsidP="00EF11F4">
      <w:pPr>
        <w:spacing w:after="0" w:line="360" w:lineRule="auto"/>
        <w:ind w:left="708"/>
        <w:jc w:val="both"/>
        <w:rPr>
          <w:rFonts w:ascii="Times New Roman" w:eastAsia="Times New Roman" w:hAnsi="Times New Roman" w:cs="Times New Roman"/>
          <w:sz w:val="20"/>
          <w:szCs w:val="24"/>
          <w:lang w:val="es-ES_tradnl" w:eastAsia="es-ES"/>
        </w:rPr>
      </w:pPr>
    </w:p>
    <w:p w:rsidR="00EF11F4" w:rsidRPr="00EF11F4" w:rsidRDefault="00EF11F4" w:rsidP="00EF11F4">
      <w:pPr>
        <w:spacing w:after="0" w:line="360" w:lineRule="auto"/>
        <w:ind w:left="708"/>
        <w:jc w:val="both"/>
        <w:rPr>
          <w:rFonts w:ascii="Times New Roman" w:eastAsia="Times New Roman" w:hAnsi="Times New Roman" w:cs="Times New Roman"/>
          <w:sz w:val="20"/>
          <w:szCs w:val="24"/>
          <w:lang w:val="es-ES_tradnl" w:eastAsia="es-ES"/>
        </w:rPr>
      </w:pPr>
      <w:r w:rsidRPr="00EF11F4">
        <w:rPr>
          <w:rFonts w:ascii="Times New Roman" w:eastAsia="Times New Roman" w:hAnsi="Times New Roman" w:cs="Times New Roman"/>
          <w:sz w:val="20"/>
          <w:szCs w:val="24"/>
          <w:lang w:val="es-ES_tradnl" w:eastAsia="es-ES"/>
        </w:rPr>
        <w:t xml:space="preserve">John </w:t>
      </w:r>
      <w:r w:rsidR="000D2624" w:rsidRPr="00EF11F4">
        <w:rPr>
          <w:rFonts w:ascii="Times New Roman" w:eastAsia="Times New Roman" w:hAnsi="Times New Roman" w:cs="Times New Roman"/>
          <w:sz w:val="20"/>
          <w:szCs w:val="24"/>
          <w:lang w:val="es-ES_tradnl" w:eastAsia="es-ES"/>
        </w:rPr>
        <w:t>Backus,</w:t>
      </w:r>
      <w:r w:rsidRPr="00EF11F4">
        <w:rPr>
          <w:rFonts w:ascii="Times New Roman" w:eastAsia="Times New Roman" w:hAnsi="Times New Roman" w:cs="Times New Roman"/>
          <w:sz w:val="20"/>
          <w:szCs w:val="24"/>
          <w:lang w:val="es-ES_tradnl" w:eastAsia="es-ES"/>
        </w:rPr>
        <w:t xml:space="preserve"> diseñador de lenguaje de programación en </w:t>
      </w:r>
      <w:proofErr w:type="gramStart"/>
      <w:r w:rsidRPr="00EF11F4">
        <w:rPr>
          <w:rFonts w:ascii="Times New Roman" w:eastAsia="Times New Roman" w:hAnsi="Times New Roman" w:cs="Times New Roman"/>
          <w:sz w:val="20"/>
          <w:szCs w:val="24"/>
          <w:lang w:val="es-ES_tradnl" w:eastAsia="es-ES"/>
        </w:rPr>
        <w:t>IBM ,</w:t>
      </w:r>
      <w:proofErr w:type="gramEnd"/>
      <w:r w:rsidRPr="00EF11F4">
        <w:rPr>
          <w:rFonts w:ascii="Times New Roman" w:eastAsia="Times New Roman" w:hAnsi="Times New Roman" w:cs="Times New Roman"/>
          <w:sz w:val="20"/>
          <w:szCs w:val="24"/>
          <w:lang w:val="es-ES_tradnl" w:eastAsia="es-ES"/>
        </w:rPr>
        <w:t xml:space="preserve"> propuso un metalenguaje de "fórmulas metalingüísticas"  para describir la sintaxis del nuevo lenguaje de programación IAL, conocido hoy como ALGOL 58  Su notación se utilizó por primera vez en el informe ALGOL 60.</w:t>
      </w:r>
    </w:p>
    <w:p w:rsidR="00EF11F4" w:rsidRPr="00EF11F4" w:rsidRDefault="00EF11F4" w:rsidP="00EF11F4">
      <w:pPr>
        <w:spacing w:after="0" w:line="360" w:lineRule="auto"/>
        <w:ind w:left="708"/>
        <w:jc w:val="both"/>
        <w:rPr>
          <w:rFonts w:ascii="Times New Roman" w:eastAsia="Times New Roman" w:hAnsi="Times New Roman" w:cs="Times New Roman"/>
          <w:sz w:val="20"/>
          <w:szCs w:val="24"/>
          <w:lang w:val="es-ES_tradnl" w:eastAsia="es-ES"/>
        </w:rPr>
      </w:pPr>
    </w:p>
    <w:p w:rsidR="00EF11F4" w:rsidRPr="00EF11F4" w:rsidRDefault="00EF11F4" w:rsidP="00EF11F4">
      <w:pPr>
        <w:spacing w:after="0" w:line="360" w:lineRule="auto"/>
        <w:ind w:left="708"/>
        <w:jc w:val="both"/>
        <w:rPr>
          <w:rFonts w:ascii="Times New Roman" w:eastAsia="Times New Roman" w:hAnsi="Times New Roman" w:cs="Times New Roman"/>
          <w:sz w:val="20"/>
          <w:szCs w:val="24"/>
          <w:lang w:val="es-ES_tradnl" w:eastAsia="es-ES"/>
        </w:rPr>
      </w:pPr>
      <w:r w:rsidRPr="00EF11F4">
        <w:rPr>
          <w:rFonts w:ascii="Times New Roman" w:eastAsia="Times New Roman" w:hAnsi="Times New Roman" w:cs="Times New Roman"/>
          <w:sz w:val="20"/>
          <w:szCs w:val="24"/>
          <w:lang w:val="es-ES_tradnl" w:eastAsia="es-ES"/>
        </w:rPr>
        <w:lastRenderedPageBreak/>
        <w:t xml:space="preserve">BNF es una notación para las gramáticas libres de contexto de Chomsky. Aparentemente, Backus estaba familiarizado con el trabajo de Chomsky. </w:t>
      </w:r>
    </w:p>
    <w:p w:rsidR="00EF11F4" w:rsidRPr="00EF11F4" w:rsidRDefault="00EF11F4" w:rsidP="00EF11F4">
      <w:pPr>
        <w:spacing w:after="0" w:line="360" w:lineRule="auto"/>
        <w:ind w:left="708"/>
        <w:jc w:val="both"/>
        <w:rPr>
          <w:rFonts w:ascii="Times New Roman" w:eastAsia="Times New Roman" w:hAnsi="Times New Roman" w:cs="Times New Roman"/>
          <w:sz w:val="20"/>
          <w:szCs w:val="24"/>
          <w:lang w:val="es-ES_tradnl" w:eastAsia="es-ES"/>
        </w:rPr>
      </w:pPr>
    </w:p>
    <w:p w:rsidR="00EF11F4" w:rsidRPr="00EF11F4" w:rsidRDefault="00EF11F4" w:rsidP="00EF11F4">
      <w:pPr>
        <w:spacing w:after="0" w:line="360" w:lineRule="auto"/>
        <w:ind w:left="708"/>
        <w:jc w:val="both"/>
        <w:rPr>
          <w:rFonts w:ascii="Times New Roman" w:eastAsia="Times New Roman" w:hAnsi="Times New Roman" w:cs="Times New Roman"/>
          <w:sz w:val="20"/>
          <w:szCs w:val="24"/>
          <w:lang w:val="es-ES_tradnl" w:eastAsia="es-ES"/>
        </w:rPr>
      </w:pPr>
      <w:r w:rsidRPr="00EF11F4">
        <w:rPr>
          <w:rFonts w:ascii="Times New Roman" w:eastAsia="Times New Roman" w:hAnsi="Times New Roman" w:cs="Times New Roman"/>
          <w:sz w:val="20"/>
          <w:szCs w:val="24"/>
          <w:lang w:val="es-ES_tradnl" w:eastAsia="es-ES"/>
        </w:rPr>
        <w:t xml:space="preserve">Como propuso Backus, la fórmula definió "clases" cuyos nombres están encerrados entre corchetes angulares. Por ejemplo, &lt;ab&gt;. Cada uno de estos nombres denota una clase de símbolos básicos. </w:t>
      </w:r>
    </w:p>
    <w:p w:rsidR="00EF11F4" w:rsidRPr="00EF11F4" w:rsidRDefault="00EF11F4" w:rsidP="00EF11F4">
      <w:pPr>
        <w:spacing w:after="0" w:line="360" w:lineRule="auto"/>
        <w:ind w:left="708"/>
        <w:jc w:val="both"/>
        <w:rPr>
          <w:rFonts w:ascii="Times New Roman" w:eastAsia="Times New Roman" w:hAnsi="Times New Roman" w:cs="Times New Roman"/>
          <w:sz w:val="20"/>
          <w:szCs w:val="24"/>
          <w:lang w:val="es-ES_tradnl" w:eastAsia="es-ES"/>
        </w:rPr>
      </w:pPr>
    </w:p>
    <w:p w:rsidR="00BC3AFC" w:rsidRPr="00DA2341" w:rsidRDefault="00EF11F4" w:rsidP="00EF11F4">
      <w:pPr>
        <w:spacing w:after="0" w:line="360" w:lineRule="auto"/>
        <w:ind w:left="708"/>
        <w:jc w:val="both"/>
        <w:rPr>
          <w:rFonts w:ascii="Times New Roman" w:eastAsia="Times New Roman" w:hAnsi="Times New Roman" w:cs="Times New Roman"/>
          <w:sz w:val="20"/>
          <w:szCs w:val="24"/>
          <w:lang w:val="es-ES" w:eastAsia="es-ES"/>
        </w:rPr>
      </w:pPr>
      <w:r w:rsidRPr="00EF11F4">
        <w:rPr>
          <w:rFonts w:ascii="Times New Roman" w:eastAsia="Times New Roman" w:hAnsi="Times New Roman" w:cs="Times New Roman"/>
          <w:sz w:val="20"/>
          <w:szCs w:val="24"/>
          <w:lang w:val="es-ES_tradnl" w:eastAsia="es-ES"/>
        </w:rPr>
        <w:t xml:space="preserve">El desarrollo posterior de ALGOL condujo a ALGOL </w:t>
      </w:r>
      <w:r w:rsidR="000D2624" w:rsidRPr="00EF11F4">
        <w:rPr>
          <w:rFonts w:ascii="Times New Roman" w:eastAsia="Times New Roman" w:hAnsi="Times New Roman" w:cs="Times New Roman"/>
          <w:sz w:val="20"/>
          <w:szCs w:val="24"/>
          <w:lang w:val="es-ES_tradnl" w:eastAsia="es-ES"/>
        </w:rPr>
        <w:t>60.</w:t>
      </w:r>
      <w:r w:rsidRPr="00EF11F4">
        <w:rPr>
          <w:rFonts w:ascii="Times New Roman" w:eastAsia="Times New Roman" w:hAnsi="Times New Roman" w:cs="Times New Roman"/>
          <w:sz w:val="20"/>
          <w:szCs w:val="24"/>
          <w:lang w:val="es-ES_tradnl" w:eastAsia="es-ES"/>
        </w:rPr>
        <w:t xml:space="preserve"> En el informe del comité de 1963, Peter Naur llamó a la notación de Backus </w:t>
      </w:r>
      <w:proofErr w:type="spellStart"/>
      <w:r w:rsidRPr="00EF11F4">
        <w:rPr>
          <w:rFonts w:ascii="Times New Roman" w:eastAsia="Times New Roman" w:hAnsi="Times New Roman" w:cs="Times New Roman"/>
          <w:sz w:val="20"/>
          <w:szCs w:val="24"/>
          <w:lang w:val="es-ES_tradnl" w:eastAsia="es-ES"/>
        </w:rPr>
        <w:t>Backus</w:t>
      </w:r>
      <w:proofErr w:type="spellEnd"/>
      <w:r w:rsidRPr="00EF11F4">
        <w:rPr>
          <w:rFonts w:ascii="Times New Roman" w:eastAsia="Times New Roman" w:hAnsi="Times New Roman" w:cs="Times New Roman"/>
          <w:sz w:val="20"/>
          <w:szCs w:val="24"/>
          <w:lang w:val="es-ES_tradnl" w:eastAsia="es-ES"/>
        </w:rPr>
        <w:t xml:space="preserve"> forma </w:t>
      </w:r>
      <w:r w:rsidR="000D2624" w:rsidRPr="00EF11F4">
        <w:rPr>
          <w:rFonts w:ascii="Times New Roman" w:eastAsia="Times New Roman" w:hAnsi="Times New Roman" w:cs="Times New Roman"/>
          <w:sz w:val="20"/>
          <w:szCs w:val="24"/>
          <w:lang w:val="es-ES_tradnl" w:eastAsia="es-ES"/>
        </w:rPr>
        <w:t>normal.</w:t>
      </w:r>
      <w:r w:rsidRPr="00EF11F4">
        <w:rPr>
          <w:rFonts w:ascii="Times New Roman" w:eastAsia="Times New Roman" w:hAnsi="Times New Roman" w:cs="Times New Roman"/>
          <w:sz w:val="20"/>
          <w:szCs w:val="24"/>
          <w:lang w:val="es-ES_tradnl" w:eastAsia="es-ES"/>
        </w:rPr>
        <w:t xml:space="preserve"> Donald Knuth argumentó que BNF debería leerse como una forma Backus-</w:t>
      </w:r>
      <w:r w:rsidR="000D2624" w:rsidRPr="00EF11F4">
        <w:rPr>
          <w:rFonts w:ascii="Times New Roman" w:eastAsia="Times New Roman" w:hAnsi="Times New Roman" w:cs="Times New Roman"/>
          <w:sz w:val="20"/>
          <w:szCs w:val="24"/>
          <w:lang w:val="es-ES_tradnl" w:eastAsia="es-ES"/>
        </w:rPr>
        <w:t>Naur,</w:t>
      </w:r>
      <w:r w:rsidRPr="00EF11F4">
        <w:rPr>
          <w:rFonts w:ascii="Times New Roman" w:eastAsia="Times New Roman" w:hAnsi="Times New Roman" w:cs="Times New Roman"/>
          <w:sz w:val="20"/>
          <w:szCs w:val="24"/>
          <w:lang w:val="es-ES_tradnl" w:eastAsia="es-ES"/>
        </w:rPr>
        <w:t xml:space="preserve"> ya que "no es una forma normal en el sentido convencional", [9] a diferencia, por ejemplo, de la forma normal de </w:t>
      </w:r>
      <w:r w:rsidR="000D2624" w:rsidRPr="00EF11F4">
        <w:rPr>
          <w:rFonts w:ascii="Times New Roman" w:eastAsia="Times New Roman" w:hAnsi="Times New Roman" w:cs="Times New Roman"/>
          <w:sz w:val="20"/>
          <w:szCs w:val="24"/>
          <w:lang w:val="es-ES_tradnl" w:eastAsia="es-ES"/>
        </w:rPr>
        <w:t>Chomsky.</w:t>
      </w:r>
      <w:r w:rsidRPr="00EF11F4">
        <w:rPr>
          <w:rFonts w:ascii="Times New Roman" w:eastAsia="Times New Roman" w:hAnsi="Times New Roman" w:cs="Times New Roman"/>
          <w:sz w:val="20"/>
          <w:szCs w:val="24"/>
          <w:lang w:val="es-ES_tradnl" w:eastAsia="es-ES"/>
        </w:rPr>
        <w:t xml:space="preserve"> También se sugirió una vez el nombre de forma de </w:t>
      </w:r>
      <w:proofErr w:type="spellStart"/>
      <w:r w:rsidRPr="00EF11F4">
        <w:rPr>
          <w:rFonts w:ascii="Times New Roman" w:eastAsia="Times New Roman" w:hAnsi="Times New Roman" w:cs="Times New Roman"/>
          <w:sz w:val="20"/>
          <w:szCs w:val="24"/>
          <w:lang w:val="es-ES_tradnl" w:eastAsia="es-ES"/>
        </w:rPr>
        <w:t>Backi</w:t>
      </w:r>
      <w:proofErr w:type="spellEnd"/>
      <w:r w:rsidRPr="00EF11F4">
        <w:rPr>
          <w:rFonts w:ascii="Times New Roman" w:eastAsia="Times New Roman" w:hAnsi="Times New Roman" w:cs="Times New Roman"/>
          <w:sz w:val="20"/>
          <w:szCs w:val="24"/>
          <w:lang w:val="es-ES_tradnl" w:eastAsia="es-ES"/>
        </w:rPr>
        <w:t xml:space="preserve"> </w:t>
      </w:r>
      <w:proofErr w:type="spellStart"/>
      <w:r w:rsidRPr="00EF11F4">
        <w:rPr>
          <w:rFonts w:ascii="Times New Roman" w:eastAsia="Times New Roman" w:hAnsi="Times New Roman" w:cs="Times New Roman"/>
          <w:sz w:val="20"/>
          <w:szCs w:val="24"/>
          <w:lang w:val="es-ES_tradnl" w:eastAsia="es-ES"/>
        </w:rPr>
        <w:t>Pāṇini</w:t>
      </w:r>
      <w:proofErr w:type="spellEnd"/>
      <w:r w:rsidRPr="00EF11F4">
        <w:rPr>
          <w:rFonts w:ascii="Times New Roman" w:eastAsia="Times New Roman" w:hAnsi="Times New Roman" w:cs="Times New Roman"/>
          <w:sz w:val="20"/>
          <w:szCs w:val="24"/>
          <w:lang w:val="es-ES_tradnl" w:eastAsia="es-ES"/>
        </w:rPr>
        <w:t xml:space="preserve"> en vista del hecho de que la forma normal de Backus de expansión puede no ser precisa, y que </w:t>
      </w:r>
      <w:proofErr w:type="spellStart"/>
      <w:r w:rsidRPr="00EF11F4">
        <w:rPr>
          <w:rFonts w:ascii="Times New Roman" w:eastAsia="Times New Roman" w:hAnsi="Times New Roman" w:cs="Times New Roman"/>
          <w:sz w:val="20"/>
          <w:szCs w:val="24"/>
          <w:lang w:val="es-ES_tradnl" w:eastAsia="es-ES"/>
        </w:rPr>
        <w:t>Pāṇini</w:t>
      </w:r>
      <w:proofErr w:type="spellEnd"/>
      <w:r w:rsidRPr="00EF11F4">
        <w:rPr>
          <w:rFonts w:ascii="Times New Roman" w:eastAsia="Times New Roman" w:hAnsi="Times New Roman" w:cs="Times New Roman"/>
          <w:sz w:val="20"/>
          <w:szCs w:val="24"/>
          <w:lang w:val="es-ES_tradnl" w:eastAsia="es-ES"/>
        </w:rPr>
        <w:t xml:space="preserve"> había desarrollado independientemente una notación similar anteriormente. </w:t>
      </w: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Pr="00DA2341" w:rsidRDefault="000D2624"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EJEMPLOS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0D2624" w:rsidRDefault="000D2624" w:rsidP="00081227">
      <w:pPr>
        <w:spacing w:after="0" w:line="240" w:lineRule="auto"/>
        <w:jc w:val="both"/>
        <w:rPr>
          <w:rFonts w:ascii="Times New Roman" w:eastAsia="Times New Roman" w:hAnsi="Times New Roman" w:cs="Times New Roman"/>
          <w:sz w:val="20"/>
          <w:szCs w:val="24"/>
          <w:lang w:val="es-ES" w:eastAsia="es-ES"/>
        </w:rPr>
      </w:pPr>
    </w:p>
    <w:p w:rsidR="000D2624" w:rsidRDefault="004C02B6" w:rsidP="00081227">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val="es-ES" w:eastAsia="es-ES"/>
        </w:rPr>
        <w:drawing>
          <wp:inline distT="0" distB="0" distL="0" distR="0">
            <wp:extent cx="3187700" cy="113601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a 4.png"/>
                    <pic:cNvPicPr/>
                  </pic:nvPicPr>
                  <pic:blipFill>
                    <a:blip r:embed="rId14">
                      <a:extLst>
                        <a:ext uri="{28A0092B-C50C-407E-A947-70E740481C1C}">
                          <a14:useLocalDpi xmlns:a14="http://schemas.microsoft.com/office/drawing/2010/main" val="0"/>
                        </a:ext>
                      </a:extLst>
                    </a:blip>
                    <a:stretch>
                      <a:fillRect/>
                    </a:stretch>
                  </pic:blipFill>
                  <pic:spPr>
                    <a:xfrm>
                      <a:off x="0" y="0"/>
                      <a:ext cx="3187700" cy="1136015"/>
                    </a:xfrm>
                    <a:prstGeom prst="rect">
                      <a:avLst/>
                    </a:prstGeom>
                  </pic:spPr>
                </pic:pic>
              </a:graphicData>
            </a:graphic>
          </wp:inline>
        </w:drawing>
      </w:r>
    </w:p>
    <w:p w:rsidR="000D2624" w:rsidRDefault="000D2624" w:rsidP="00081227">
      <w:pPr>
        <w:spacing w:after="0" w:line="240" w:lineRule="auto"/>
        <w:jc w:val="both"/>
        <w:rPr>
          <w:rFonts w:ascii="Times New Roman" w:eastAsia="Times New Roman" w:hAnsi="Times New Roman" w:cs="Times New Roman"/>
          <w:sz w:val="20"/>
          <w:szCs w:val="24"/>
          <w:lang w:val="es-ES" w:eastAsia="es-ES"/>
        </w:rPr>
      </w:pPr>
    </w:p>
    <w:p w:rsidR="004C02B6" w:rsidRDefault="004C02B6" w:rsidP="004C02B6">
      <w:pPr>
        <w:spacing w:after="0" w:line="240" w:lineRule="auto"/>
        <w:jc w:val="both"/>
      </w:pPr>
      <w:r>
        <w:t>Esto se traduce al</w:t>
      </w:r>
      <w:r>
        <w:t xml:space="preserve"> </w:t>
      </w:r>
      <w:proofErr w:type="gramStart"/>
      <w:r>
        <w:t xml:space="preserve">español </w:t>
      </w:r>
      <w:r>
        <w:t xml:space="preserve"> como</w:t>
      </w:r>
      <w:proofErr w:type="gramEnd"/>
      <w:r>
        <w:t>:</w:t>
      </w:r>
    </w:p>
    <w:p w:rsidR="004C02B6" w:rsidRDefault="004C02B6" w:rsidP="004C02B6">
      <w:pPr>
        <w:spacing w:after="0" w:line="240" w:lineRule="auto"/>
        <w:jc w:val="both"/>
      </w:pPr>
    </w:p>
    <w:p w:rsidR="004C02B6" w:rsidRDefault="004C02B6" w:rsidP="004C02B6">
      <w:pPr>
        <w:spacing w:after="0" w:line="240" w:lineRule="auto"/>
        <w:jc w:val="both"/>
      </w:pPr>
      <w:r>
        <w:t xml:space="preserve">Una dirección postal consta de una parte del nombre, seguida de una parte de la dirección de la </w:t>
      </w:r>
      <w:r w:rsidR="001E755E">
        <w:t>calle,</w:t>
      </w:r>
      <w:r>
        <w:t xml:space="preserve"> seguida de una parte del código </w:t>
      </w:r>
      <w:r w:rsidR="001E755E">
        <w:t>postal.</w:t>
      </w:r>
    </w:p>
    <w:p w:rsidR="004C02B6" w:rsidRDefault="004C02B6" w:rsidP="004C02B6">
      <w:pPr>
        <w:spacing w:after="0" w:line="240" w:lineRule="auto"/>
        <w:jc w:val="both"/>
      </w:pPr>
      <w:r>
        <w:t xml:space="preserve">Una parte de nombre consta de: una parte personal seguida de un apellido seguido de un sufijo opcional (Jr., Sr. o número dinástico) y un final de </w:t>
      </w:r>
      <w:r w:rsidR="001E755E">
        <w:t>línea,</w:t>
      </w:r>
      <w:r>
        <w:t xml:space="preserve"> o una parte personal seguida de una parte de nombre </w:t>
      </w:r>
      <w:r w:rsidR="001E755E">
        <w:tab/>
      </w:r>
      <w:bookmarkStart w:id="0" w:name="_GoBack"/>
      <w:bookmarkEnd w:id="0"/>
      <w:r w:rsidR="001E755E">
        <w:t>(Esta</w:t>
      </w:r>
      <w:r>
        <w:t xml:space="preserve"> regla ilustra el uso de la recursividad en </w:t>
      </w:r>
      <w:proofErr w:type="spellStart"/>
      <w:r>
        <w:t>BNFs</w:t>
      </w:r>
      <w:proofErr w:type="spellEnd"/>
      <w:r>
        <w:t xml:space="preserve">, cubriendo </w:t>
      </w:r>
      <w:r>
        <w:t>el caso de personas que usan múltiples nombres e iniciales.</w:t>
      </w:r>
    </w:p>
    <w:p w:rsidR="004C02B6" w:rsidRDefault="004C02B6" w:rsidP="004C02B6">
      <w:pPr>
        <w:spacing w:after="0" w:line="240" w:lineRule="auto"/>
        <w:jc w:val="both"/>
      </w:pPr>
      <w:r>
        <w:t>Una parte personal consta de un nombre o una inicial seguida de un punto.</w:t>
      </w:r>
    </w:p>
    <w:p w:rsidR="004C02B6" w:rsidRDefault="004C02B6" w:rsidP="004C02B6">
      <w:pPr>
        <w:spacing w:after="0" w:line="240" w:lineRule="auto"/>
        <w:jc w:val="both"/>
      </w:pPr>
      <w:r>
        <w:t xml:space="preserve">Una dirección de calle consiste en un número de casa, seguido de un nombre de calle, seguido de un especificador de apartamento </w:t>
      </w:r>
      <w:proofErr w:type="gramStart"/>
      <w:r>
        <w:t>opcional ,</w:t>
      </w:r>
      <w:proofErr w:type="gramEnd"/>
      <w:r>
        <w:t xml:space="preserve"> seguido de un final de línea.</w:t>
      </w:r>
    </w:p>
    <w:p w:rsidR="004C02B6" w:rsidRDefault="004C02B6" w:rsidP="004C02B6">
      <w:pPr>
        <w:spacing w:after="0" w:line="240" w:lineRule="auto"/>
        <w:jc w:val="both"/>
      </w:pPr>
      <w:r>
        <w:t xml:space="preserve">Una parte zip consta de un nombre de </w:t>
      </w:r>
      <w:proofErr w:type="gramStart"/>
      <w:r>
        <w:t>ciudad ,</w:t>
      </w:r>
      <w:proofErr w:type="gramEnd"/>
      <w:r>
        <w:t xml:space="preserve"> seguido de una coma, seguido de un código de estado , seguido de un código postal seguido de un final de línea.</w:t>
      </w:r>
    </w:p>
    <w:p w:rsidR="004C02B6" w:rsidRDefault="004C02B6" w:rsidP="004C02B6">
      <w:pPr>
        <w:spacing w:after="0" w:line="240" w:lineRule="auto"/>
        <w:jc w:val="both"/>
      </w:pPr>
      <w:r>
        <w:t>Una parte de sufijo-</w:t>
      </w:r>
      <w:proofErr w:type="spellStart"/>
      <w:r>
        <w:t>opt</w:t>
      </w:r>
      <w:proofErr w:type="spellEnd"/>
      <w:r>
        <w:t xml:space="preserve"> consiste en un sufijo, como "Sr.", "Jr." o un número </w:t>
      </w:r>
      <w:r w:rsidR="001E755E">
        <w:t>romano,</w:t>
      </w:r>
      <w:r>
        <w:t xml:space="preserve"> o una cadena vacía (es decir, nada).</w:t>
      </w:r>
    </w:p>
    <w:p w:rsidR="00081227" w:rsidRDefault="004C02B6" w:rsidP="004C02B6">
      <w:pPr>
        <w:spacing w:after="0" w:line="240" w:lineRule="auto"/>
        <w:jc w:val="both"/>
      </w:pPr>
      <w:r>
        <w:t xml:space="preserve">Un </w:t>
      </w:r>
      <w:proofErr w:type="spellStart"/>
      <w:r>
        <w:t>opt-apt-num</w:t>
      </w:r>
      <w:proofErr w:type="spellEnd"/>
      <w:r>
        <w:t xml:space="preserve"> consiste en un número de apartamento o una cadena vacía (es decir, nada).</w:t>
      </w:r>
    </w:p>
    <w:p w:rsidR="004C02B6" w:rsidRDefault="004C02B6" w:rsidP="004C02B6">
      <w:pPr>
        <w:spacing w:after="0" w:line="240" w:lineRule="auto"/>
        <w:jc w:val="both"/>
      </w:pPr>
    </w:p>
    <w:p w:rsidR="004C02B6" w:rsidRDefault="004C02B6" w:rsidP="004C02B6">
      <w:pPr>
        <w:spacing w:after="0" w:line="240" w:lineRule="auto"/>
        <w:jc w:val="both"/>
      </w:pPr>
    </w:p>
    <w:p w:rsidR="004C02B6" w:rsidRDefault="004C02B6" w:rsidP="004C02B6">
      <w:pPr>
        <w:spacing w:after="0" w:line="240" w:lineRule="auto"/>
        <w:jc w:val="both"/>
      </w:pPr>
    </w:p>
    <w:p w:rsidR="004C02B6" w:rsidRDefault="004C02B6" w:rsidP="004C02B6">
      <w:pPr>
        <w:spacing w:after="0" w:line="240" w:lineRule="auto"/>
        <w:jc w:val="both"/>
      </w:pPr>
    </w:p>
    <w:p w:rsidR="004C02B6" w:rsidRDefault="004C02B6" w:rsidP="004C02B6">
      <w:pPr>
        <w:spacing w:after="0" w:line="240" w:lineRule="auto"/>
        <w:jc w:val="both"/>
      </w:pPr>
    </w:p>
    <w:p w:rsidR="004C02B6" w:rsidRDefault="004C02B6" w:rsidP="004C02B6">
      <w:pPr>
        <w:spacing w:after="0" w:line="240" w:lineRule="auto"/>
        <w:ind w:left="360"/>
        <w:jc w:val="both"/>
      </w:pPr>
      <w:r>
        <w:t xml:space="preserve">                         EJEMPLOS </w:t>
      </w:r>
    </w:p>
    <w:p w:rsidR="004C02B6" w:rsidRDefault="004C02B6" w:rsidP="004C02B6">
      <w:pPr>
        <w:spacing w:after="0" w:line="240" w:lineRule="auto"/>
        <w:jc w:val="both"/>
      </w:pPr>
    </w:p>
    <w:p w:rsidR="00C54B43" w:rsidRDefault="00C54B43" w:rsidP="00081227">
      <w:pPr>
        <w:spacing w:after="0" w:line="240" w:lineRule="auto"/>
        <w:jc w:val="both"/>
      </w:pPr>
    </w:p>
    <w:p w:rsidR="00C54B43" w:rsidRDefault="00C54B43" w:rsidP="00081227">
      <w:pPr>
        <w:spacing w:after="0" w:line="240" w:lineRule="auto"/>
        <w:jc w:val="both"/>
      </w:pPr>
    </w:p>
    <w:p w:rsidR="00C54B43" w:rsidRDefault="004C02B6" w:rsidP="00081227">
      <w:pPr>
        <w:spacing w:after="0" w:line="240" w:lineRule="auto"/>
        <w:jc w:val="both"/>
      </w:pPr>
      <w:r>
        <w:rPr>
          <w:noProof/>
        </w:rPr>
        <w:drawing>
          <wp:inline distT="0" distB="0" distL="0" distR="0">
            <wp:extent cx="3187700" cy="817245"/>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1.png"/>
                    <pic:cNvPicPr/>
                  </pic:nvPicPr>
                  <pic:blipFill>
                    <a:blip r:embed="rId15">
                      <a:extLst>
                        <a:ext uri="{28A0092B-C50C-407E-A947-70E740481C1C}">
                          <a14:useLocalDpi xmlns:a14="http://schemas.microsoft.com/office/drawing/2010/main" val="0"/>
                        </a:ext>
                      </a:extLst>
                    </a:blip>
                    <a:stretch>
                      <a:fillRect/>
                    </a:stretch>
                  </pic:blipFill>
                  <pic:spPr>
                    <a:xfrm>
                      <a:off x="0" y="0"/>
                      <a:ext cx="3187700" cy="817245"/>
                    </a:xfrm>
                    <a:prstGeom prst="rect">
                      <a:avLst/>
                    </a:prstGeom>
                  </pic:spPr>
                </pic:pic>
              </a:graphicData>
            </a:graphic>
          </wp:inline>
        </w:drawing>
      </w:r>
    </w:p>
    <w:p w:rsidR="004C02B6" w:rsidRDefault="004C02B6" w:rsidP="00081227">
      <w:pPr>
        <w:spacing w:after="0" w:line="240" w:lineRule="auto"/>
        <w:jc w:val="both"/>
      </w:pPr>
    </w:p>
    <w:p w:rsidR="004C02B6" w:rsidRDefault="004C02B6" w:rsidP="00081227">
      <w:pPr>
        <w:spacing w:after="0" w:line="240" w:lineRule="auto"/>
        <w:jc w:val="both"/>
      </w:pPr>
    </w:p>
    <w:p w:rsidR="004C02B6" w:rsidRDefault="004C02B6" w:rsidP="00081227">
      <w:pPr>
        <w:spacing w:after="0" w:line="240" w:lineRule="auto"/>
        <w:jc w:val="both"/>
      </w:pPr>
    </w:p>
    <w:p w:rsidR="004C02B6" w:rsidRDefault="004C02B6" w:rsidP="00081227">
      <w:pPr>
        <w:spacing w:after="0" w:line="240" w:lineRule="auto"/>
        <w:jc w:val="both"/>
      </w:pPr>
    </w:p>
    <w:p w:rsidR="00C54B43" w:rsidRDefault="004C02B6" w:rsidP="00081227">
      <w:pPr>
        <w:spacing w:after="0" w:line="240" w:lineRule="auto"/>
        <w:jc w:val="both"/>
      </w:pPr>
      <w:r w:rsidRPr="004C02B6">
        <w:t xml:space="preserve">Esto asume que no hay </w:t>
      </w:r>
      <w:proofErr w:type="spellStart"/>
      <w:r w:rsidRPr="004C02B6">
        <w:t>Whitespace</w:t>
      </w:r>
      <w:proofErr w:type="spellEnd"/>
      <w:r w:rsidRPr="004C02B6">
        <w:t xml:space="preserve"> necesario para la interpretación apropiada de la regla. El &lt;QUOTE&gt; se presume para ser el carácter ", y el &lt;EOL&gt; para ser el fin de línea apropiado especificado (en ASCII, retorno de carro o línea nueva, dependiendo del sistema operativo). El &lt;rule-</w:t>
      </w:r>
      <w:proofErr w:type="spellStart"/>
      <w:r w:rsidRPr="004C02B6">
        <w:t>name</w:t>
      </w:r>
      <w:proofErr w:type="spellEnd"/>
      <w:r w:rsidRPr="004C02B6">
        <w:t>&gt; y el &lt;</w:t>
      </w:r>
      <w:proofErr w:type="spellStart"/>
      <w:r w:rsidRPr="004C02B6">
        <w:t>text</w:t>
      </w:r>
      <w:proofErr w:type="spellEnd"/>
      <w:r w:rsidRPr="004C02B6">
        <w:t>&gt; deben ser substituidos con nombre/etiqueta o el texto literal de una regla declarada, respectivamente.</w:t>
      </w:r>
    </w:p>
    <w:p w:rsidR="004C02B6" w:rsidRDefault="004C02B6" w:rsidP="00081227">
      <w:pPr>
        <w:spacing w:after="0" w:line="240" w:lineRule="auto"/>
        <w:jc w:val="both"/>
      </w:pPr>
    </w:p>
    <w:p w:rsidR="004C02B6" w:rsidRDefault="004C02B6" w:rsidP="00081227">
      <w:pPr>
        <w:spacing w:after="0" w:line="240" w:lineRule="auto"/>
        <w:jc w:val="both"/>
      </w:pPr>
    </w:p>
    <w:p w:rsidR="004C02B6" w:rsidRDefault="004C02B6" w:rsidP="00081227">
      <w:pPr>
        <w:spacing w:after="0" w:line="240" w:lineRule="auto"/>
        <w:jc w:val="both"/>
      </w:pPr>
    </w:p>
    <w:p w:rsidR="004C02B6" w:rsidRDefault="004C02B6" w:rsidP="00081227">
      <w:pPr>
        <w:spacing w:after="0" w:line="240" w:lineRule="auto"/>
        <w:jc w:val="both"/>
      </w:pPr>
    </w:p>
    <w:p w:rsidR="004C02B6" w:rsidRDefault="004C02B6" w:rsidP="00081227">
      <w:pPr>
        <w:spacing w:after="0" w:line="240" w:lineRule="auto"/>
        <w:jc w:val="both"/>
      </w:pPr>
    </w:p>
    <w:p w:rsidR="004C02B6" w:rsidRDefault="004C02B6" w:rsidP="00081227">
      <w:pPr>
        <w:spacing w:after="0" w:line="240" w:lineRule="auto"/>
        <w:jc w:val="both"/>
      </w:pPr>
    </w:p>
    <w:p w:rsidR="004C02B6" w:rsidRDefault="004C02B6" w:rsidP="00081227">
      <w:pPr>
        <w:spacing w:after="0" w:line="240" w:lineRule="auto"/>
        <w:jc w:val="both"/>
      </w:pPr>
    </w:p>
    <w:p w:rsidR="004C02B6" w:rsidRDefault="004C02B6" w:rsidP="00081227">
      <w:pPr>
        <w:spacing w:after="0" w:line="240" w:lineRule="auto"/>
        <w:jc w:val="both"/>
      </w:pPr>
    </w:p>
    <w:p w:rsidR="004C02B6" w:rsidRPr="004C02B6" w:rsidRDefault="004C02B6" w:rsidP="004C02B6">
      <w:pPr>
        <w:pStyle w:val="Ttulo3"/>
        <w:shd w:val="clear" w:color="auto" w:fill="FFFFFF"/>
        <w:spacing w:before="72" w:beforeAutospacing="0" w:after="0" w:afterAutospacing="0"/>
        <w:rPr>
          <w:rFonts w:ascii="Arial" w:hAnsi="Arial" w:cs="Arial"/>
          <w:b w:val="0"/>
          <w:color w:val="000000"/>
          <w:sz w:val="29"/>
          <w:szCs w:val="29"/>
        </w:rPr>
      </w:pPr>
      <w:r>
        <w:rPr>
          <w:rStyle w:val="mw-headline"/>
          <w:rFonts w:ascii="Arial" w:hAnsi="Arial" w:cs="Arial"/>
          <w:color w:val="000000"/>
          <w:sz w:val="29"/>
          <w:szCs w:val="29"/>
        </w:rPr>
        <w:t xml:space="preserve">           </w:t>
      </w:r>
      <w:r w:rsidRPr="004C02B6">
        <w:rPr>
          <w:rStyle w:val="mw-headline"/>
          <w:rFonts w:ascii="Arial" w:hAnsi="Arial" w:cs="Arial"/>
          <w:b w:val="0"/>
          <w:color w:val="000000"/>
          <w:sz w:val="29"/>
          <w:szCs w:val="29"/>
        </w:rPr>
        <w:t>Software que usa BNF</w:t>
      </w:r>
    </w:p>
    <w:p w:rsidR="004C02B6" w:rsidRDefault="004C02B6" w:rsidP="004C02B6">
      <w:pPr>
        <w:numPr>
          <w:ilvl w:val="0"/>
          <w:numId w:val="9"/>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ANLTR</w:t>
      </w:r>
      <w:r>
        <w:rPr>
          <w:rFonts w:ascii="Arial" w:hAnsi="Arial" w:cs="Arial"/>
          <w:color w:val="222222"/>
          <w:sz w:val="21"/>
          <w:szCs w:val="21"/>
        </w:rPr>
        <w:t>, otro generador de analizador escrito en </w:t>
      </w:r>
      <w:r>
        <w:rPr>
          <w:rFonts w:ascii="Arial" w:hAnsi="Arial" w:cs="Arial"/>
          <w:color w:val="222222"/>
          <w:sz w:val="21"/>
          <w:szCs w:val="21"/>
        </w:rPr>
        <w:t xml:space="preserve">JAVA </w:t>
      </w:r>
    </w:p>
    <w:p w:rsidR="004C02B6" w:rsidRDefault="004C02B6" w:rsidP="004C02B6">
      <w:pPr>
        <w:numPr>
          <w:ilvl w:val="0"/>
          <w:numId w:val="9"/>
        </w:numPr>
        <w:shd w:val="clear" w:color="auto" w:fill="FFFFFF"/>
        <w:spacing w:before="100" w:beforeAutospacing="1" w:after="24" w:line="240" w:lineRule="auto"/>
        <w:ind w:left="384"/>
        <w:rPr>
          <w:rFonts w:ascii="Arial" w:hAnsi="Arial" w:cs="Arial"/>
          <w:color w:val="222222"/>
          <w:sz w:val="21"/>
          <w:szCs w:val="21"/>
        </w:rPr>
      </w:pPr>
      <w:proofErr w:type="spellStart"/>
      <w:r w:rsidRPr="004C02B6">
        <w:rPr>
          <w:rFonts w:ascii="Arial" w:hAnsi="Arial" w:cs="Arial"/>
          <w:color w:val="222222"/>
          <w:sz w:val="21"/>
          <w:szCs w:val="21"/>
        </w:rPr>
        <w:t>Qlik</w:t>
      </w:r>
      <w:proofErr w:type="spellEnd"/>
      <w:r>
        <w:rPr>
          <w:rFonts w:ascii="Arial" w:hAnsi="Arial" w:cs="Arial"/>
          <w:color w:val="222222"/>
          <w:sz w:val="21"/>
          <w:szCs w:val="21"/>
        </w:rPr>
        <w:t> </w:t>
      </w:r>
      <w:proofErr w:type="spellStart"/>
      <w:r>
        <w:rPr>
          <w:rFonts w:ascii="Arial" w:hAnsi="Arial" w:cs="Arial"/>
          <w:color w:val="222222"/>
          <w:sz w:val="21"/>
          <w:szCs w:val="21"/>
        </w:rPr>
        <w:t>Sense</w:t>
      </w:r>
      <w:proofErr w:type="spellEnd"/>
      <w:r>
        <w:rPr>
          <w:rFonts w:ascii="Arial" w:hAnsi="Arial" w:cs="Arial"/>
          <w:color w:val="222222"/>
          <w:sz w:val="21"/>
          <w:szCs w:val="21"/>
        </w:rPr>
        <w:t>, una herramienta de BI, utiliza una variante de BNF para la secuencia de comandos</w:t>
      </w:r>
    </w:p>
    <w:p w:rsidR="004C02B6" w:rsidRDefault="004C02B6" w:rsidP="004C02B6">
      <w:pPr>
        <w:numPr>
          <w:ilvl w:val="0"/>
          <w:numId w:val="9"/>
        </w:numPr>
        <w:shd w:val="clear" w:color="auto" w:fill="FFFFFF"/>
        <w:spacing w:before="100" w:beforeAutospacing="1" w:after="24" w:line="240" w:lineRule="auto"/>
        <w:ind w:left="384"/>
        <w:rPr>
          <w:rFonts w:ascii="Arial" w:hAnsi="Arial" w:cs="Arial"/>
          <w:color w:val="222222"/>
          <w:sz w:val="21"/>
          <w:szCs w:val="21"/>
        </w:rPr>
      </w:pPr>
      <w:r w:rsidRPr="004C02B6">
        <w:rPr>
          <w:rFonts w:ascii="Arial" w:hAnsi="Arial" w:cs="Arial"/>
          <w:color w:val="222222"/>
          <w:sz w:val="21"/>
          <w:szCs w:val="21"/>
        </w:rPr>
        <w:t>Convertidor BNF</w:t>
      </w:r>
      <w:r>
        <w:rPr>
          <w:rFonts w:ascii="Arial" w:hAnsi="Arial" w:cs="Arial"/>
          <w:color w:val="222222"/>
          <w:sz w:val="21"/>
          <w:szCs w:val="21"/>
        </w:rPr>
        <w:t> (</w:t>
      </w:r>
      <w:r>
        <w:rPr>
          <w:rFonts w:ascii="Arial" w:hAnsi="Arial" w:cs="Arial"/>
          <w:color w:val="222222"/>
          <w:sz w:val="21"/>
          <w:szCs w:val="21"/>
        </w:rPr>
        <w:t>BNFC)</w:t>
      </w:r>
      <w:r>
        <w:rPr>
          <w:rFonts w:ascii="Arial" w:hAnsi="Arial" w:cs="Arial"/>
          <w:color w:val="222222"/>
          <w:sz w:val="21"/>
          <w:szCs w:val="21"/>
        </w:rPr>
        <w:t>, que opera en una variante llamada "etiquetada forma Backus-Naur" (LBNF). En esta variante, cada producción para un no terminal dado recibe una etiqueta, que puede usarse como un constructor de un </w:t>
      </w:r>
      <w:r w:rsidRPr="004C02B6">
        <w:rPr>
          <w:rFonts w:ascii="Arial" w:hAnsi="Arial" w:cs="Arial"/>
          <w:color w:val="222222"/>
          <w:sz w:val="21"/>
          <w:szCs w:val="21"/>
        </w:rPr>
        <w:t>tipo de datos algebraicos</w:t>
      </w:r>
      <w:r>
        <w:rPr>
          <w:rFonts w:ascii="Arial" w:hAnsi="Arial" w:cs="Arial"/>
          <w:color w:val="222222"/>
          <w:sz w:val="21"/>
          <w:szCs w:val="21"/>
        </w:rPr>
        <w:t> que representa ese no terminal. El convertidor es capaz de producir tipos y analizadores para </w:t>
      </w:r>
      <w:r w:rsidRPr="004C02B6">
        <w:rPr>
          <w:rFonts w:ascii="Arial" w:hAnsi="Arial" w:cs="Arial"/>
          <w:color w:val="222222"/>
          <w:sz w:val="21"/>
          <w:szCs w:val="21"/>
        </w:rPr>
        <w:t>sintaxis abstracta</w:t>
      </w:r>
      <w:r>
        <w:rPr>
          <w:rFonts w:ascii="Arial" w:hAnsi="Arial" w:cs="Arial"/>
          <w:color w:val="222222"/>
          <w:sz w:val="21"/>
          <w:szCs w:val="21"/>
        </w:rPr>
        <w:t> en varios idiomas, incluidos </w:t>
      </w:r>
      <w:r w:rsidRPr="004C02B6">
        <w:rPr>
          <w:rFonts w:ascii="Arial" w:hAnsi="Arial" w:cs="Arial"/>
          <w:color w:val="222222"/>
          <w:sz w:val="21"/>
          <w:szCs w:val="21"/>
        </w:rPr>
        <w:t>Haskell</w:t>
      </w:r>
      <w:r>
        <w:rPr>
          <w:rFonts w:ascii="Arial" w:hAnsi="Arial" w:cs="Arial"/>
          <w:color w:val="222222"/>
          <w:sz w:val="21"/>
          <w:szCs w:val="21"/>
        </w:rPr>
        <w:t> y Java.</w:t>
      </w:r>
    </w:p>
    <w:p w:rsidR="004C02B6" w:rsidRDefault="004C02B6" w:rsidP="004C02B6">
      <w:pPr>
        <w:numPr>
          <w:ilvl w:val="0"/>
          <w:numId w:val="9"/>
        </w:numPr>
        <w:shd w:val="clear" w:color="auto" w:fill="FFFFFF"/>
        <w:spacing w:before="100" w:beforeAutospacing="1" w:after="24" w:line="240" w:lineRule="auto"/>
        <w:ind w:left="384"/>
        <w:rPr>
          <w:rFonts w:ascii="Arial" w:hAnsi="Arial" w:cs="Arial"/>
          <w:color w:val="222222"/>
          <w:sz w:val="21"/>
          <w:szCs w:val="21"/>
        </w:rPr>
      </w:pPr>
      <w:r w:rsidRPr="004C02B6">
        <w:rPr>
          <w:rFonts w:ascii="Arial" w:hAnsi="Arial" w:cs="Arial"/>
          <w:color w:val="222222"/>
          <w:sz w:val="21"/>
          <w:szCs w:val="21"/>
        </w:rPr>
        <w:t>Coco / R</w:t>
      </w:r>
      <w:r>
        <w:rPr>
          <w:rFonts w:ascii="Arial" w:hAnsi="Arial" w:cs="Arial"/>
          <w:color w:val="222222"/>
          <w:sz w:val="21"/>
          <w:szCs w:val="21"/>
        </w:rPr>
        <w:t>,</w:t>
      </w:r>
      <w:r>
        <w:rPr>
          <w:rFonts w:ascii="Arial" w:hAnsi="Arial" w:cs="Arial"/>
          <w:color w:val="222222"/>
          <w:sz w:val="21"/>
          <w:szCs w:val="21"/>
        </w:rPr>
        <w:t xml:space="preserve"> generador de compiladores que acepta una gramática atribuida en </w:t>
      </w:r>
      <w:r w:rsidRPr="004C02B6">
        <w:rPr>
          <w:rFonts w:ascii="Arial" w:hAnsi="Arial" w:cs="Arial"/>
          <w:color w:val="222222"/>
          <w:sz w:val="21"/>
          <w:szCs w:val="21"/>
        </w:rPr>
        <w:t>EBNF</w:t>
      </w:r>
    </w:p>
    <w:p w:rsidR="004C02B6" w:rsidRDefault="004C02B6" w:rsidP="004C02B6">
      <w:pPr>
        <w:numPr>
          <w:ilvl w:val="0"/>
          <w:numId w:val="9"/>
        </w:numPr>
        <w:shd w:val="clear" w:color="auto" w:fill="FFFFFF"/>
        <w:spacing w:before="100" w:beforeAutospacing="1" w:after="24" w:line="240" w:lineRule="auto"/>
        <w:ind w:left="384"/>
        <w:rPr>
          <w:rFonts w:ascii="Arial" w:hAnsi="Arial" w:cs="Arial"/>
          <w:color w:val="222222"/>
          <w:sz w:val="21"/>
          <w:szCs w:val="21"/>
        </w:rPr>
      </w:pPr>
      <w:r w:rsidRPr="004C02B6">
        <w:rPr>
          <w:rFonts w:ascii="Arial" w:hAnsi="Arial" w:cs="Arial"/>
          <w:color w:val="222222"/>
          <w:sz w:val="21"/>
          <w:szCs w:val="21"/>
        </w:rPr>
        <w:t xml:space="preserve">DMS Software </w:t>
      </w:r>
      <w:proofErr w:type="spellStart"/>
      <w:r w:rsidRPr="004C02B6">
        <w:rPr>
          <w:rFonts w:ascii="Arial" w:hAnsi="Arial" w:cs="Arial"/>
          <w:color w:val="222222"/>
          <w:sz w:val="21"/>
          <w:szCs w:val="21"/>
        </w:rPr>
        <w:t>Reengineering</w:t>
      </w:r>
      <w:proofErr w:type="spellEnd"/>
      <w:r w:rsidRPr="004C02B6">
        <w:rPr>
          <w:rFonts w:ascii="Arial" w:hAnsi="Arial" w:cs="Arial"/>
          <w:color w:val="222222"/>
          <w:sz w:val="21"/>
          <w:szCs w:val="21"/>
        </w:rPr>
        <w:t xml:space="preserve"> </w:t>
      </w:r>
      <w:proofErr w:type="spellStart"/>
      <w:proofErr w:type="gramStart"/>
      <w:r w:rsidRPr="004C02B6">
        <w:rPr>
          <w:rFonts w:ascii="Arial" w:hAnsi="Arial" w:cs="Arial"/>
          <w:color w:val="222222"/>
          <w:sz w:val="21"/>
          <w:szCs w:val="21"/>
        </w:rPr>
        <w:t>Toolkit</w:t>
      </w:r>
      <w:proofErr w:type="spellEnd"/>
      <w:r>
        <w:rPr>
          <w:rFonts w:ascii="Arial" w:hAnsi="Arial" w:cs="Arial"/>
          <w:color w:val="222222"/>
          <w:sz w:val="21"/>
          <w:szCs w:val="21"/>
        </w:rPr>
        <w:t> ,</w:t>
      </w:r>
      <w:proofErr w:type="gramEnd"/>
      <w:r>
        <w:rPr>
          <w:rFonts w:ascii="Arial" w:hAnsi="Arial" w:cs="Arial"/>
          <w:color w:val="222222"/>
          <w:sz w:val="21"/>
          <w:szCs w:val="21"/>
        </w:rPr>
        <w:t xml:space="preserve"> sistema de análisis y transformación de programas para lenguajes arbitrarios.</w:t>
      </w:r>
    </w:p>
    <w:p w:rsidR="004C02B6" w:rsidRDefault="004C02B6" w:rsidP="004C02B6">
      <w:pPr>
        <w:numPr>
          <w:ilvl w:val="0"/>
          <w:numId w:val="9"/>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Analizador de </w:t>
      </w:r>
      <w:r w:rsidRPr="004C02B6">
        <w:rPr>
          <w:rFonts w:ascii="Arial" w:hAnsi="Arial" w:cs="Arial"/>
          <w:color w:val="222222"/>
          <w:sz w:val="21"/>
          <w:szCs w:val="21"/>
        </w:rPr>
        <w:t>oro</w:t>
      </w:r>
      <w:r>
        <w:rPr>
          <w:rFonts w:ascii="Arial" w:hAnsi="Arial" w:cs="Arial"/>
          <w:color w:val="222222"/>
          <w:sz w:val="21"/>
          <w:szCs w:val="21"/>
        </w:rPr>
        <w:t> BNF</w:t>
      </w:r>
    </w:p>
    <w:p w:rsidR="004C02B6" w:rsidRDefault="004C02B6" w:rsidP="004C02B6">
      <w:pPr>
        <w:numPr>
          <w:ilvl w:val="0"/>
          <w:numId w:val="9"/>
        </w:numPr>
        <w:shd w:val="clear" w:color="auto" w:fill="FFFFFF"/>
        <w:spacing w:before="100" w:beforeAutospacing="1" w:after="24" w:line="240" w:lineRule="auto"/>
        <w:ind w:left="384"/>
        <w:rPr>
          <w:rFonts w:ascii="Arial" w:hAnsi="Arial" w:cs="Arial"/>
          <w:color w:val="222222"/>
          <w:sz w:val="21"/>
          <w:szCs w:val="21"/>
        </w:rPr>
      </w:pPr>
      <w:r w:rsidRPr="004C02B6">
        <w:rPr>
          <w:rFonts w:ascii="Arial" w:hAnsi="Arial" w:cs="Arial"/>
          <w:color w:val="222222"/>
          <w:sz w:val="21"/>
          <w:szCs w:val="21"/>
        </w:rPr>
        <w:t xml:space="preserve">GNU </w:t>
      </w:r>
      <w:proofErr w:type="spellStart"/>
      <w:proofErr w:type="gramStart"/>
      <w:r w:rsidRPr="004C02B6">
        <w:rPr>
          <w:rFonts w:ascii="Arial" w:hAnsi="Arial" w:cs="Arial"/>
          <w:color w:val="222222"/>
          <w:sz w:val="21"/>
          <w:szCs w:val="21"/>
        </w:rPr>
        <w:t>bison</w:t>
      </w:r>
      <w:proofErr w:type="spellEnd"/>
      <w:r>
        <w:rPr>
          <w:rFonts w:ascii="Arial" w:hAnsi="Arial" w:cs="Arial"/>
          <w:color w:val="222222"/>
          <w:sz w:val="21"/>
          <w:szCs w:val="21"/>
        </w:rPr>
        <w:t> ,</w:t>
      </w:r>
      <w:proofErr w:type="gramEnd"/>
      <w:r>
        <w:rPr>
          <w:rFonts w:ascii="Arial" w:hAnsi="Arial" w:cs="Arial"/>
          <w:color w:val="222222"/>
          <w:sz w:val="21"/>
          <w:szCs w:val="21"/>
        </w:rPr>
        <w:t xml:space="preserve"> versión GNU de </w:t>
      </w:r>
      <w:proofErr w:type="spellStart"/>
      <w:r>
        <w:rPr>
          <w:rFonts w:ascii="Arial" w:hAnsi="Arial" w:cs="Arial"/>
          <w:color w:val="222222"/>
          <w:sz w:val="21"/>
          <w:szCs w:val="21"/>
        </w:rPr>
        <w:t>yacc</w:t>
      </w:r>
      <w:proofErr w:type="spellEnd"/>
    </w:p>
    <w:p w:rsidR="004C02B6" w:rsidRDefault="004C02B6" w:rsidP="004C02B6">
      <w:pPr>
        <w:numPr>
          <w:ilvl w:val="0"/>
          <w:numId w:val="9"/>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Analizador RPA BNF.  Análisis de demostración en línea (PHP): JavaScript, XML</w:t>
      </w:r>
    </w:p>
    <w:p w:rsidR="004C02B6" w:rsidRDefault="004C02B6" w:rsidP="004C02B6">
      <w:pPr>
        <w:numPr>
          <w:ilvl w:val="0"/>
          <w:numId w:val="9"/>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Sistema XACT X4</w:t>
      </w:r>
      <w:r>
        <w:rPr>
          <w:rFonts w:ascii="Arial" w:hAnsi="Arial" w:cs="Arial"/>
          <w:color w:val="222222"/>
          <w:sz w:val="21"/>
          <w:szCs w:val="21"/>
        </w:rPr>
        <w:t>MR, un</w:t>
      </w:r>
      <w:r>
        <w:rPr>
          <w:rFonts w:ascii="Arial" w:hAnsi="Arial" w:cs="Arial"/>
          <w:color w:val="222222"/>
          <w:sz w:val="21"/>
          <w:szCs w:val="21"/>
        </w:rPr>
        <w:t xml:space="preserve"> sistema experto basado en reglas para programar la traducción del lenguaje</w:t>
      </w:r>
    </w:p>
    <w:p w:rsidR="004C02B6" w:rsidRDefault="004C02B6" w:rsidP="004C02B6">
      <w:pPr>
        <w:numPr>
          <w:ilvl w:val="0"/>
          <w:numId w:val="9"/>
        </w:numPr>
        <w:shd w:val="clear" w:color="auto" w:fill="FFFFFF"/>
        <w:spacing w:before="100" w:beforeAutospacing="1" w:after="24" w:line="240" w:lineRule="auto"/>
        <w:ind w:left="384"/>
        <w:rPr>
          <w:rFonts w:ascii="Arial" w:hAnsi="Arial" w:cs="Arial"/>
          <w:color w:val="222222"/>
          <w:sz w:val="21"/>
          <w:szCs w:val="21"/>
        </w:rPr>
      </w:pPr>
      <w:r w:rsidRPr="004C02B6">
        <w:rPr>
          <w:rFonts w:ascii="Arial" w:hAnsi="Arial" w:cs="Arial"/>
          <w:color w:val="222222"/>
          <w:sz w:val="21"/>
          <w:szCs w:val="21"/>
        </w:rPr>
        <w:t>XPL</w:t>
      </w:r>
      <w:r>
        <w:rPr>
          <w:rFonts w:ascii="Arial" w:hAnsi="Arial" w:cs="Arial"/>
          <w:color w:val="222222"/>
          <w:sz w:val="21"/>
          <w:szCs w:val="21"/>
        </w:rPr>
        <w:t> </w:t>
      </w:r>
      <w:proofErr w:type="spellStart"/>
      <w:r>
        <w:rPr>
          <w:rFonts w:ascii="Arial" w:hAnsi="Arial" w:cs="Arial"/>
          <w:color w:val="222222"/>
          <w:sz w:val="21"/>
          <w:szCs w:val="21"/>
        </w:rPr>
        <w:t>Analyzer</w:t>
      </w:r>
      <w:proofErr w:type="spellEnd"/>
      <w:r>
        <w:rPr>
          <w:rFonts w:ascii="Arial" w:hAnsi="Arial" w:cs="Arial"/>
          <w:color w:val="222222"/>
          <w:sz w:val="21"/>
          <w:szCs w:val="21"/>
        </w:rPr>
        <w:t>, una herramienta que acepta BNF simplificado para un idioma y produce un analizador para ese idioma en XPL; se puede integrar en el programa SKELETON suministrado, con el cual se puede depurar el idioma </w:t>
      </w:r>
      <w:hyperlink r:id="rId16" w:anchor="cite_note-17" w:history="1">
        <w:r>
          <w:rPr>
            <w:rStyle w:val="Hipervnculo"/>
            <w:rFonts w:ascii="Arial" w:hAnsi="Arial" w:cs="Arial"/>
            <w:color w:val="0B0080"/>
            <w:sz w:val="17"/>
            <w:szCs w:val="17"/>
            <w:vertAlign w:val="superscript"/>
          </w:rPr>
          <w:t>[17]</w:t>
        </w:r>
      </w:hyperlink>
      <w:r>
        <w:rPr>
          <w:rFonts w:ascii="Arial" w:hAnsi="Arial" w:cs="Arial"/>
          <w:color w:val="222222"/>
          <w:sz w:val="21"/>
          <w:szCs w:val="21"/>
        </w:rPr>
        <w:t> (un programa contribuido </w:t>
      </w:r>
      <w:r w:rsidRPr="004C02B6">
        <w:rPr>
          <w:rFonts w:ascii="Arial" w:hAnsi="Arial" w:cs="Arial"/>
          <w:color w:val="222222"/>
          <w:sz w:val="21"/>
          <w:szCs w:val="21"/>
        </w:rPr>
        <w:t>SHARE</w:t>
      </w:r>
      <w:r>
        <w:rPr>
          <w:rFonts w:ascii="Arial" w:hAnsi="Arial" w:cs="Arial"/>
          <w:color w:val="222222"/>
          <w:sz w:val="21"/>
          <w:szCs w:val="21"/>
        </w:rPr>
        <w:t> , que fue precedido por </w:t>
      </w:r>
      <w:r>
        <w:rPr>
          <w:rFonts w:ascii="Arial" w:hAnsi="Arial" w:cs="Arial"/>
          <w:i/>
          <w:iCs/>
          <w:color w:val="222222"/>
          <w:sz w:val="21"/>
          <w:szCs w:val="21"/>
        </w:rPr>
        <w:t xml:space="preserve">A </w:t>
      </w:r>
      <w:proofErr w:type="spellStart"/>
      <w:r>
        <w:rPr>
          <w:rFonts w:ascii="Arial" w:hAnsi="Arial" w:cs="Arial"/>
          <w:i/>
          <w:iCs/>
          <w:color w:val="222222"/>
          <w:sz w:val="21"/>
          <w:szCs w:val="21"/>
        </w:rPr>
        <w:t>Compiler</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Generator</w:t>
      </w:r>
      <w:proofErr w:type="spellEnd"/>
      <w:r>
        <w:rPr>
          <w:rFonts w:ascii="Arial" w:hAnsi="Arial" w:cs="Arial"/>
          <w:color w:val="222222"/>
          <w:sz w:val="21"/>
          <w:szCs w:val="21"/>
        </w:rPr>
        <w:t> , </w:t>
      </w:r>
      <w:r w:rsidRPr="004C02B6">
        <w:rPr>
          <w:rFonts w:ascii="Arial" w:hAnsi="Arial" w:cs="Arial"/>
          <w:color w:val="222222"/>
          <w:sz w:val="21"/>
          <w:szCs w:val="21"/>
        </w:rPr>
        <w:t>ISBN </w:t>
      </w:r>
      <w:r>
        <w:rPr>
          <w:rFonts w:ascii="Arial" w:hAnsi="Arial" w:cs="Arial"/>
          <w:color w:val="222222"/>
          <w:sz w:val="21"/>
          <w:szCs w:val="21"/>
        </w:rPr>
        <w:t> </w:t>
      </w:r>
      <w:r w:rsidRPr="004C02B6">
        <w:rPr>
          <w:rFonts w:ascii="Arial" w:hAnsi="Arial" w:cs="Arial"/>
          <w:color w:val="222222"/>
          <w:sz w:val="21"/>
          <w:szCs w:val="21"/>
        </w:rPr>
        <w:t>978-0-13-155077-3</w:t>
      </w:r>
      <w:r>
        <w:rPr>
          <w:rFonts w:ascii="Arial" w:hAnsi="Arial" w:cs="Arial"/>
          <w:color w:val="222222"/>
          <w:sz w:val="21"/>
          <w:szCs w:val="21"/>
        </w:rPr>
        <w:t> )</w:t>
      </w:r>
    </w:p>
    <w:p w:rsidR="004C02B6" w:rsidRDefault="001E755E" w:rsidP="004C02B6">
      <w:pPr>
        <w:numPr>
          <w:ilvl w:val="0"/>
          <w:numId w:val="9"/>
        </w:numPr>
        <w:shd w:val="clear" w:color="auto" w:fill="FFFFFF"/>
        <w:spacing w:before="100" w:beforeAutospacing="1" w:after="24" w:line="240" w:lineRule="auto"/>
        <w:ind w:left="384"/>
        <w:rPr>
          <w:rFonts w:ascii="Arial" w:hAnsi="Arial" w:cs="Arial"/>
          <w:color w:val="222222"/>
          <w:sz w:val="21"/>
          <w:szCs w:val="21"/>
        </w:rPr>
      </w:pPr>
      <w:r w:rsidRPr="004C02B6">
        <w:rPr>
          <w:rFonts w:ascii="Arial" w:hAnsi="Arial" w:cs="Arial"/>
          <w:color w:val="222222"/>
          <w:sz w:val="21"/>
          <w:szCs w:val="21"/>
        </w:rPr>
        <w:t>Yax</w:t>
      </w:r>
      <w:r>
        <w:rPr>
          <w:rFonts w:ascii="Arial" w:hAnsi="Arial" w:cs="Arial"/>
          <w:color w:val="222222"/>
          <w:sz w:val="21"/>
          <w:szCs w:val="21"/>
        </w:rPr>
        <w:t>,</w:t>
      </w:r>
      <w:r w:rsidR="004C02B6">
        <w:rPr>
          <w:rFonts w:ascii="Arial" w:hAnsi="Arial" w:cs="Arial"/>
          <w:color w:val="222222"/>
          <w:sz w:val="21"/>
          <w:szCs w:val="21"/>
        </w:rPr>
        <w:t xml:space="preserve"> generador de analizador sintáctico (usado con el preprocesador Lex)</w:t>
      </w:r>
    </w:p>
    <w:p w:rsidR="004C02B6" w:rsidRDefault="001E755E" w:rsidP="004C02B6">
      <w:pPr>
        <w:numPr>
          <w:ilvl w:val="0"/>
          <w:numId w:val="9"/>
        </w:numPr>
        <w:shd w:val="clear" w:color="auto" w:fill="FFFFFF"/>
        <w:spacing w:before="100" w:beforeAutospacing="1" w:after="24" w:line="240" w:lineRule="auto"/>
        <w:ind w:left="384"/>
        <w:rPr>
          <w:rFonts w:ascii="Arial" w:hAnsi="Arial" w:cs="Arial"/>
          <w:color w:val="222222"/>
          <w:sz w:val="21"/>
          <w:szCs w:val="21"/>
        </w:rPr>
      </w:pPr>
      <w:proofErr w:type="spellStart"/>
      <w:r>
        <w:rPr>
          <w:rFonts w:ascii="Arial" w:hAnsi="Arial" w:cs="Arial"/>
          <w:color w:val="222222"/>
          <w:sz w:val="21"/>
          <w:szCs w:val="21"/>
        </w:rPr>
        <w:t>bnfparser</w:t>
      </w:r>
      <w:proofErr w:type="spellEnd"/>
      <w:r>
        <w:rPr>
          <w:rFonts w:ascii="Arial" w:hAnsi="Arial" w:cs="Arial"/>
          <w:color w:val="222222"/>
          <w:sz w:val="21"/>
          <w:szCs w:val="21"/>
        </w:rPr>
        <w:t>, una</w:t>
      </w:r>
      <w:r w:rsidR="004C02B6">
        <w:rPr>
          <w:rFonts w:ascii="Arial" w:hAnsi="Arial" w:cs="Arial"/>
          <w:color w:val="222222"/>
          <w:sz w:val="21"/>
          <w:szCs w:val="21"/>
        </w:rPr>
        <w:t xml:space="preserve"> utilidad universal de verificación de sintaxis</w:t>
      </w:r>
    </w:p>
    <w:p w:rsidR="004C02B6" w:rsidRDefault="004C02B6" w:rsidP="004C02B6">
      <w:pPr>
        <w:numPr>
          <w:ilvl w:val="0"/>
          <w:numId w:val="9"/>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bnf2</w:t>
      </w:r>
      <w:r w:rsidR="001E755E">
        <w:rPr>
          <w:rFonts w:ascii="Arial" w:hAnsi="Arial" w:cs="Arial"/>
          <w:color w:val="222222"/>
          <w:sz w:val="21"/>
          <w:szCs w:val="21"/>
        </w:rPr>
        <w:t>xml, Marcado</w:t>
      </w:r>
      <w:r>
        <w:rPr>
          <w:rFonts w:ascii="Arial" w:hAnsi="Arial" w:cs="Arial"/>
          <w:color w:val="222222"/>
          <w:sz w:val="21"/>
          <w:szCs w:val="21"/>
        </w:rPr>
        <w:t xml:space="preserve"> de entrada con etiquetas XML utilizando la coincidencia avanzada de BNF.</w:t>
      </w:r>
    </w:p>
    <w:p w:rsidR="004C02B6" w:rsidRDefault="001E755E" w:rsidP="004C02B6">
      <w:pPr>
        <w:numPr>
          <w:ilvl w:val="0"/>
          <w:numId w:val="9"/>
        </w:numPr>
        <w:shd w:val="clear" w:color="auto" w:fill="FFFFFF"/>
        <w:spacing w:before="100" w:beforeAutospacing="1" w:after="24" w:line="240" w:lineRule="auto"/>
        <w:ind w:left="384"/>
        <w:rPr>
          <w:rFonts w:ascii="Arial" w:hAnsi="Arial" w:cs="Arial"/>
          <w:color w:val="222222"/>
          <w:sz w:val="21"/>
          <w:szCs w:val="21"/>
        </w:rPr>
      </w:pPr>
      <w:proofErr w:type="spellStart"/>
      <w:r>
        <w:rPr>
          <w:rFonts w:ascii="Arial" w:hAnsi="Arial" w:cs="Arial"/>
          <w:color w:val="222222"/>
          <w:sz w:val="21"/>
          <w:szCs w:val="21"/>
        </w:rPr>
        <w:t>JavaCC</w:t>
      </w:r>
      <w:proofErr w:type="spellEnd"/>
      <w:r>
        <w:rPr>
          <w:rFonts w:ascii="Arial" w:hAnsi="Arial" w:cs="Arial"/>
          <w:color w:val="222222"/>
          <w:sz w:val="21"/>
          <w:szCs w:val="21"/>
        </w:rPr>
        <w:t>, Compilador</w:t>
      </w:r>
      <w:r w:rsidR="004C02B6">
        <w:rPr>
          <w:rFonts w:ascii="Arial" w:hAnsi="Arial" w:cs="Arial"/>
          <w:color w:val="222222"/>
          <w:sz w:val="21"/>
          <w:szCs w:val="21"/>
        </w:rPr>
        <w:t xml:space="preserve"> Java Compilador </w:t>
      </w:r>
      <w:proofErr w:type="spellStart"/>
      <w:r w:rsidR="004C02B6">
        <w:rPr>
          <w:rFonts w:ascii="Arial" w:hAnsi="Arial" w:cs="Arial"/>
          <w:color w:val="222222"/>
          <w:sz w:val="21"/>
          <w:szCs w:val="21"/>
        </w:rPr>
        <w:t>tm</w:t>
      </w:r>
      <w:proofErr w:type="spellEnd"/>
      <w:r w:rsidR="004C02B6">
        <w:rPr>
          <w:rFonts w:ascii="Arial" w:hAnsi="Arial" w:cs="Arial"/>
          <w:color w:val="222222"/>
          <w:sz w:val="21"/>
          <w:szCs w:val="21"/>
        </w:rPr>
        <w:t xml:space="preserve"> (</w:t>
      </w:r>
      <w:proofErr w:type="spellStart"/>
      <w:r w:rsidR="004C02B6">
        <w:rPr>
          <w:rFonts w:ascii="Arial" w:hAnsi="Arial" w:cs="Arial"/>
          <w:color w:val="222222"/>
          <w:sz w:val="21"/>
          <w:szCs w:val="21"/>
        </w:rPr>
        <w:t>JavaCC</w:t>
      </w:r>
      <w:proofErr w:type="spellEnd"/>
      <w:r w:rsidR="004C02B6">
        <w:rPr>
          <w:rFonts w:ascii="Arial" w:hAnsi="Arial" w:cs="Arial"/>
          <w:color w:val="222222"/>
          <w:sz w:val="21"/>
          <w:szCs w:val="21"/>
        </w:rPr>
        <w:t xml:space="preserve"> </w:t>
      </w:r>
      <w:proofErr w:type="spellStart"/>
      <w:r w:rsidR="004C02B6">
        <w:rPr>
          <w:rFonts w:ascii="Arial" w:hAnsi="Arial" w:cs="Arial"/>
          <w:color w:val="222222"/>
          <w:sz w:val="21"/>
          <w:szCs w:val="21"/>
        </w:rPr>
        <w:t>tm</w:t>
      </w:r>
      <w:proofErr w:type="spellEnd"/>
      <w:r w:rsidR="004C02B6">
        <w:rPr>
          <w:rFonts w:ascii="Arial" w:hAnsi="Arial" w:cs="Arial"/>
          <w:color w:val="222222"/>
          <w:sz w:val="21"/>
          <w:szCs w:val="21"/>
        </w:rPr>
        <w:t>) - El generador de analizador Java.</w:t>
      </w:r>
    </w:p>
    <w:p w:rsidR="004C02B6" w:rsidRDefault="004C02B6" w:rsidP="004C02B6">
      <w:pPr>
        <w:numPr>
          <w:ilvl w:val="0"/>
          <w:numId w:val="9"/>
        </w:numPr>
        <w:shd w:val="clear" w:color="auto" w:fill="FFFFFF"/>
        <w:spacing w:before="100" w:beforeAutospacing="1" w:after="24" w:line="240" w:lineRule="auto"/>
        <w:ind w:left="384"/>
        <w:rPr>
          <w:rFonts w:ascii="Arial" w:hAnsi="Arial" w:cs="Arial"/>
          <w:color w:val="222222"/>
          <w:sz w:val="21"/>
          <w:szCs w:val="21"/>
        </w:rPr>
      </w:pPr>
      <w:r w:rsidRPr="001E755E">
        <w:rPr>
          <w:rFonts w:ascii="Arial" w:hAnsi="Arial" w:cs="Arial"/>
          <w:color w:val="222222"/>
          <w:sz w:val="21"/>
          <w:szCs w:val="21"/>
        </w:rPr>
        <w:t xml:space="preserve">Herramientas de análisis de </w:t>
      </w:r>
      <w:proofErr w:type="spellStart"/>
      <w:r w:rsidRPr="001E755E">
        <w:rPr>
          <w:rFonts w:ascii="Arial" w:hAnsi="Arial" w:cs="Arial"/>
          <w:color w:val="222222"/>
          <w:sz w:val="21"/>
          <w:szCs w:val="21"/>
        </w:rPr>
        <w:t>Racket</w:t>
      </w:r>
      <w:proofErr w:type="spellEnd"/>
      <w:r w:rsidRPr="001E755E">
        <w:rPr>
          <w:rFonts w:ascii="Arial" w:hAnsi="Arial" w:cs="Arial"/>
          <w:color w:val="222222"/>
          <w:sz w:val="21"/>
          <w:szCs w:val="21"/>
        </w:rPr>
        <w:t>, análisis tipo</w:t>
      </w:r>
      <w:r>
        <w:rPr>
          <w:rFonts w:ascii="Arial" w:hAnsi="Arial" w:cs="Arial"/>
          <w:color w:val="222222"/>
          <w:sz w:val="21"/>
          <w:szCs w:val="21"/>
        </w:rPr>
        <w:t xml:space="preserve"> lex y </w:t>
      </w:r>
      <w:proofErr w:type="spellStart"/>
      <w:r>
        <w:rPr>
          <w:rFonts w:ascii="Arial" w:hAnsi="Arial" w:cs="Arial"/>
          <w:color w:val="222222"/>
          <w:sz w:val="21"/>
          <w:szCs w:val="21"/>
        </w:rPr>
        <w:t>yacc</w:t>
      </w:r>
      <w:proofErr w:type="spellEnd"/>
      <w:r>
        <w:rPr>
          <w:rFonts w:ascii="Arial" w:hAnsi="Arial" w:cs="Arial"/>
          <w:color w:val="222222"/>
          <w:sz w:val="21"/>
          <w:szCs w:val="21"/>
        </w:rPr>
        <w:t xml:space="preserve"> (edición </w:t>
      </w:r>
      <w:proofErr w:type="spellStart"/>
      <w:r>
        <w:rPr>
          <w:rFonts w:ascii="Arial" w:hAnsi="Arial" w:cs="Arial"/>
          <w:color w:val="222222"/>
          <w:sz w:val="21"/>
          <w:szCs w:val="21"/>
        </w:rPr>
        <w:t>Beautiful</w:t>
      </w:r>
      <w:proofErr w:type="spellEnd"/>
      <w:r>
        <w:rPr>
          <w:rFonts w:ascii="Arial" w:hAnsi="Arial" w:cs="Arial"/>
          <w:color w:val="222222"/>
          <w:sz w:val="21"/>
          <w:szCs w:val="21"/>
        </w:rPr>
        <w:t xml:space="preserve"> </w:t>
      </w:r>
      <w:proofErr w:type="spellStart"/>
      <w:r>
        <w:rPr>
          <w:rFonts w:ascii="Arial" w:hAnsi="Arial" w:cs="Arial"/>
          <w:color w:val="222222"/>
          <w:sz w:val="21"/>
          <w:szCs w:val="21"/>
        </w:rPr>
        <w:t>Racket</w:t>
      </w:r>
      <w:proofErr w:type="spellEnd"/>
      <w:r>
        <w:rPr>
          <w:rFonts w:ascii="Arial" w:hAnsi="Arial" w:cs="Arial"/>
          <w:color w:val="222222"/>
          <w:sz w:val="21"/>
          <w:szCs w:val="21"/>
        </w:rPr>
        <w:t>)</w:t>
      </w:r>
    </w:p>
    <w:p w:rsidR="004C02B6" w:rsidRDefault="004C02B6" w:rsidP="00081227">
      <w:pPr>
        <w:spacing w:after="0" w:line="240" w:lineRule="auto"/>
        <w:jc w:val="both"/>
      </w:pPr>
    </w:p>
    <w:p w:rsidR="004C02B6" w:rsidRDefault="004C02B6" w:rsidP="00081227">
      <w:pPr>
        <w:spacing w:after="0" w:line="240" w:lineRule="auto"/>
        <w:jc w:val="both"/>
      </w:pPr>
    </w:p>
    <w:p w:rsidR="004C02B6" w:rsidRDefault="004C02B6" w:rsidP="00081227">
      <w:pPr>
        <w:spacing w:after="0" w:line="240" w:lineRule="auto"/>
        <w:jc w:val="both"/>
      </w:pPr>
    </w:p>
    <w:p w:rsidR="004C02B6" w:rsidRDefault="004C02B6" w:rsidP="00081227">
      <w:pPr>
        <w:spacing w:after="0" w:line="240" w:lineRule="auto"/>
        <w:jc w:val="both"/>
      </w:pPr>
    </w:p>
    <w:p w:rsidR="004C02B6" w:rsidRDefault="004C02B6" w:rsidP="00081227">
      <w:pPr>
        <w:spacing w:after="0" w:line="240" w:lineRule="auto"/>
        <w:jc w:val="both"/>
      </w:pPr>
    </w:p>
    <w:p w:rsidR="004C02B6" w:rsidRDefault="004C02B6" w:rsidP="00081227">
      <w:pPr>
        <w:spacing w:after="0" w:line="240" w:lineRule="auto"/>
        <w:jc w:val="both"/>
      </w:pPr>
    </w:p>
    <w:p w:rsidR="004C02B6" w:rsidRDefault="004C02B6" w:rsidP="00081227">
      <w:pPr>
        <w:spacing w:after="0" w:line="240" w:lineRule="auto"/>
        <w:jc w:val="both"/>
      </w:pPr>
    </w:p>
    <w:p w:rsidR="004C02B6" w:rsidRDefault="004C02B6" w:rsidP="00081227">
      <w:pPr>
        <w:spacing w:after="0" w:line="240" w:lineRule="auto"/>
        <w:jc w:val="both"/>
      </w:pPr>
    </w:p>
    <w:p w:rsidR="004C02B6" w:rsidRDefault="004C02B6" w:rsidP="00081227">
      <w:pPr>
        <w:spacing w:after="0" w:line="240" w:lineRule="auto"/>
        <w:jc w:val="both"/>
      </w:pPr>
    </w:p>
    <w:p w:rsidR="004C02B6" w:rsidRDefault="004C02B6" w:rsidP="00081227">
      <w:pPr>
        <w:spacing w:after="0" w:line="240" w:lineRule="auto"/>
        <w:jc w:val="both"/>
      </w:pP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BIOGRAFIAS</w:t>
      </w: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081227" w:rsidRDefault="004C02B6" w:rsidP="00081227">
      <w:pPr>
        <w:spacing w:after="0" w:line="240" w:lineRule="auto"/>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John Backus</w:t>
      </w:r>
      <w:r>
        <w:rPr>
          <w:rFonts w:ascii="Arial" w:hAnsi="Arial" w:cs="Arial"/>
          <w:color w:val="222222"/>
          <w:sz w:val="21"/>
          <w:szCs w:val="21"/>
          <w:shd w:val="clear" w:color="auto" w:fill="FFFFFF"/>
        </w:rPr>
        <w:t>: nació en filadelfia</w:t>
      </w:r>
      <w:r w:rsidR="00081227" w:rsidRPr="00081227">
        <w:rPr>
          <w:rFonts w:ascii="Arial" w:hAnsi="Arial" w:cs="Arial"/>
          <w:color w:val="222222"/>
          <w:sz w:val="21"/>
          <w:szCs w:val="21"/>
          <w:shd w:val="clear" w:color="auto" w:fill="FFFFFF"/>
        </w:rPr>
        <w:t xml:space="preserve">, </w:t>
      </w:r>
      <w:r w:rsidR="00081227">
        <w:rPr>
          <w:rFonts w:ascii="Arial" w:hAnsi="Arial" w:cs="Arial"/>
          <w:color w:val="222222"/>
          <w:sz w:val="21"/>
          <w:szCs w:val="21"/>
          <w:shd w:val="clear" w:color="auto" w:fill="FFFFFF"/>
        </w:rPr>
        <w:t>el</w:t>
      </w:r>
      <w:r>
        <w:rPr>
          <w:rFonts w:ascii="Arial" w:hAnsi="Arial" w:cs="Arial"/>
          <w:color w:val="222222"/>
          <w:sz w:val="21"/>
          <w:szCs w:val="21"/>
          <w:shd w:val="clear" w:color="auto" w:fill="FFFFFF"/>
        </w:rPr>
        <w:t xml:space="preserve"> 3 de diciembre de 1924</w:t>
      </w:r>
      <w:r w:rsidR="00C54B43">
        <w:rPr>
          <w:rFonts w:ascii="Arial" w:hAnsi="Arial" w:cs="Arial"/>
          <w:color w:val="222222"/>
          <w:sz w:val="21"/>
          <w:szCs w:val="21"/>
          <w:shd w:val="clear" w:color="auto" w:fill="FFFFFF"/>
        </w:rPr>
        <w:t xml:space="preserve">, y murió en </w:t>
      </w:r>
      <w:r>
        <w:rPr>
          <w:rFonts w:ascii="Arial" w:hAnsi="Arial" w:cs="Arial"/>
          <w:color w:val="222222"/>
          <w:sz w:val="21"/>
          <w:szCs w:val="21"/>
          <w:shd w:val="clear" w:color="auto" w:fill="FFFFFF"/>
        </w:rPr>
        <w:t>Oregón,</w:t>
      </w:r>
      <w:r w:rsidR="00C54B43" w:rsidRPr="00C54B43">
        <w:rPr>
          <w:rFonts w:ascii="Arial" w:hAnsi="Arial" w:cs="Arial"/>
          <w:color w:val="222222"/>
          <w:sz w:val="21"/>
          <w:szCs w:val="21"/>
          <w:shd w:val="clear" w:color="auto" w:fill="FFFFFF"/>
        </w:rPr>
        <w:t xml:space="preserve"> Estados Unidos; </w:t>
      </w:r>
      <w:r w:rsidR="00C54B43">
        <w:rPr>
          <w:rFonts w:ascii="Arial" w:hAnsi="Arial" w:cs="Arial"/>
          <w:color w:val="222222"/>
          <w:sz w:val="21"/>
          <w:szCs w:val="21"/>
          <w:shd w:val="clear" w:color="auto" w:fill="FFFFFF"/>
        </w:rPr>
        <w:t xml:space="preserve">el </w:t>
      </w:r>
      <w:r w:rsidR="00C54B43" w:rsidRPr="00C54B43">
        <w:rPr>
          <w:rFonts w:ascii="Arial" w:hAnsi="Arial" w:cs="Arial"/>
          <w:color w:val="222222"/>
          <w:sz w:val="21"/>
          <w:szCs w:val="21"/>
          <w:shd w:val="clear" w:color="auto" w:fill="FFFFFF"/>
        </w:rPr>
        <w:t>1</w:t>
      </w:r>
      <w:r>
        <w:rPr>
          <w:rFonts w:ascii="Arial" w:hAnsi="Arial" w:cs="Arial"/>
          <w:color w:val="222222"/>
          <w:sz w:val="21"/>
          <w:szCs w:val="21"/>
          <w:shd w:val="clear" w:color="auto" w:fill="FFFFFF"/>
        </w:rPr>
        <w:t>7</w:t>
      </w:r>
      <w:r w:rsidR="00C54B43" w:rsidRPr="00C54B43">
        <w:rPr>
          <w:rFonts w:ascii="Arial" w:hAnsi="Arial" w:cs="Arial"/>
          <w:color w:val="222222"/>
          <w:sz w:val="21"/>
          <w:szCs w:val="21"/>
          <w:shd w:val="clear" w:color="auto" w:fill="FFFFFF"/>
        </w:rPr>
        <w:t xml:space="preserve"> de </w:t>
      </w:r>
      <w:r>
        <w:rPr>
          <w:rFonts w:ascii="Arial" w:hAnsi="Arial" w:cs="Arial"/>
          <w:color w:val="222222"/>
          <w:sz w:val="21"/>
          <w:szCs w:val="21"/>
          <w:shd w:val="clear" w:color="auto" w:fill="FFFFFF"/>
        </w:rPr>
        <w:t xml:space="preserve">marzo </w:t>
      </w:r>
      <w:r w:rsidRPr="00C54B43">
        <w:rPr>
          <w:rFonts w:ascii="Arial" w:hAnsi="Arial" w:cs="Arial"/>
          <w:color w:val="222222"/>
          <w:sz w:val="21"/>
          <w:szCs w:val="21"/>
          <w:shd w:val="clear" w:color="auto" w:fill="FFFFFF"/>
        </w:rPr>
        <w:t>de</w:t>
      </w:r>
      <w:r w:rsidR="00C54B43" w:rsidRPr="00C54B43">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2007</w:t>
      </w:r>
      <w:r w:rsidR="00C54B43">
        <w:rPr>
          <w:rFonts w:ascii="Arial" w:hAnsi="Arial" w:cs="Arial"/>
          <w:color w:val="222222"/>
          <w:sz w:val="21"/>
          <w:szCs w:val="21"/>
          <w:shd w:val="clear" w:color="auto" w:fill="FFFFFF"/>
        </w:rPr>
        <w:t>,</w:t>
      </w:r>
      <w:r w:rsidR="00C54B43" w:rsidRPr="00C54B43">
        <w:t xml:space="preserve"> </w:t>
      </w:r>
      <w:r>
        <w:t>fue un científico de la computación estadunidense</w:t>
      </w:r>
      <w:r w:rsidR="00C54B43" w:rsidRPr="00C54B43">
        <w:rPr>
          <w:rFonts w:ascii="Arial" w:hAnsi="Arial" w:cs="Arial"/>
          <w:color w:val="222222"/>
          <w:sz w:val="21"/>
          <w:szCs w:val="21"/>
          <w:shd w:val="clear" w:color="auto" w:fill="FFFFFF"/>
        </w:rPr>
        <w:t>.</w:t>
      </w:r>
    </w:p>
    <w:p w:rsidR="004C02B6" w:rsidRDefault="004C02B6" w:rsidP="00081227">
      <w:pPr>
        <w:spacing w:after="0" w:line="240" w:lineRule="auto"/>
        <w:rPr>
          <w:rFonts w:ascii="Arial" w:hAnsi="Arial" w:cs="Arial"/>
          <w:color w:val="222222"/>
          <w:sz w:val="21"/>
          <w:szCs w:val="21"/>
          <w:shd w:val="clear" w:color="auto" w:fill="FFFFFF"/>
        </w:rPr>
      </w:pPr>
    </w:p>
    <w:p w:rsidR="004C02B6" w:rsidRPr="004C02B6" w:rsidRDefault="004C02B6" w:rsidP="004C02B6">
      <w:pPr>
        <w:spacing w:after="0" w:line="240" w:lineRule="auto"/>
        <w:rPr>
          <w:rFonts w:ascii="Arial" w:hAnsi="Arial" w:cs="Arial"/>
          <w:color w:val="222222"/>
          <w:sz w:val="21"/>
          <w:szCs w:val="21"/>
          <w:shd w:val="clear" w:color="auto" w:fill="FFFFFF"/>
        </w:rPr>
      </w:pPr>
    </w:p>
    <w:p w:rsidR="004C02B6" w:rsidRPr="004C02B6" w:rsidRDefault="004C02B6" w:rsidP="004C02B6">
      <w:pPr>
        <w:spacing w:after="0" w:line="240" w:lineRule="auto"/>
        <w:rPr>
          <w:rFonts w:ascii="Arial" w:hAnsi="Arial" w:cs="Arial"/>
          <w:color w:val="222222"/>
          <w:sz w:val="21"/>
          <w:szCs w:val="21"/>
          <w:shd w:val="clear" w:color="auto" w:fill="FFFFFF"/>
        </w:rPr>
      </w:pPr>
      <w:r w:rsidRPr="004C02B6">
        <w:rPr>
          <w:rFonts w:ascii="Arial" w:hAnsi="Arial" w:cs="Arial"/>
          <w:color w:val="222222"/>
          <w:sz w:val="21"/>
          <w:szCs w:val="21"/>
          <w:shd w:val="clear" w:color="auto" w:fill="FFFFFF"/>
        </w:rPr>
        <w:t>Ganador del Premio Turing en 1977 por sus trabajos en sistemas de programación de alto nivel, en especial por su trabajo con FORTRAN.</w:t>
      </w:r>
    </w:p>
    <w:p w:rsidR="004C02B6" w:rsidRPr="004C02B6" w:rsidRDefault="004C02B6" w:rsidP="004C02B6">
      <w:pPr>
        <w:spacing w:after="0" w:line="240" w:lineRule="auto"/>
        <w:rPr>
          <w:rFonts w:ascii="Arial" w:hAnsi="Arial" w:cs="Arial"/>
          <w:color w:val="222222"/>
          <w:sz w:val="21"/>
          <w:szCs w:val="21"/>
          <w:shd w:val="clear" w:color="auto" w:fill="FFFFFF"/>
        </w:rPr>
      </w:pPr>
    </w:p>
    <w:p w:rsidR="004C02B6" w:rsidRPr="004C02B6" w:rsidRDefault="004C02B6" w:rsidP="004C02B6">
      <w:pPr>
        <w:spacing w:after="0" w:line="240" w:lineRule="auto"/>
        <w:rPr>
          <w:rFonts w:ascii="Arial" w:hAnsi="Arial" w:cs="Arial"/>
          <w:color w:val="222222"/>
          <w:sz w:val="21"/>
          <w:szCs w:val="21"/>
          <w:shd w:val="clear" w:color="auto" w:fill="FFFFFF"/>
        </w:rPr>
      </w:pPr>
      <w:r w:rsidRPr="004C02B6">
        <w:rPr>
          <w:rFonts w:ascii="Arial" w:hAnsi="Arial" w:cs="Arial"/>
          <w:color w:val="222222"/>
          <w:sz w:val="21"/>
          <w:szCs w:val="21"/>
          <w:shd w:val="clear" w:color="auto" w:fill="FFFFFF"/>
        </w:rPr>
        <w:t>Para evitar las dificultades de programación de las calculadoras de su época, en 1954 Backus se encargó de la dirección de un proyecto de investigación en IBM para el proyecto y realización de un lenguaje de programación más cercano a la notación matemática normal. De ese proyecto surgió el lenguaje FORTRAN, el primero de los lenguajes de programación de alto nivel que tuvo un gran impacto, incluso comercial, en la emergente comunidad informática.</w:t>
      </w:r>
    </w:p>
    <w:p w:rsidR="004C02B6" w:rsidRPr="004C02B6" w:rsidRDefault="004C02B6" w:rsidP="004C02B6">
      <w:pPr>
        <w:spacing w:after="0" w:line="240" w:lineRule="auto"/>
        <w:rPr>
          <w:rFonts w:ascii="Arial" w:hAnsi="Arial" w:cs="Arial"/>
          <w:color w:val="222222"/>
          <w:sz w:val="21"/>
          <w:szCs w:val="21"/>
          <w:shd w:val="clear" w:color="auto" w:fill="FFFFFF"/>
        </w:rPr>
      </w:pPr>
    </w:p>
    <w:p w:rsidR="004C02B6" w:rsidRPr="004C02B6" w:rsidRDefault="004C02B6" w:rsidP="004C02B6">
      <w:pPr>
        <w:spacing w:after="0" w:line="240" w:lineRule="auto"/>
        <w:rPr>
          <w:rFonts w:ascii="Arial" w:hAnsi="Arial" w:cs="Arial"/>
          <w:color w:val="222222"/>
          <w:sz w:val="21"/>
          <w:szCs w:val="21"/>
          <w:shd w:val="clear" w:color="auto" w:fill="FFFFFF"/>
        </w:rPr>
      </w:pPr>
      <w:r w:rsidRPr="004C02B6">
        <w:rPr>
          <w:rFonts w:ascii="Arial" w:hAnsi="Arial" w:cs="Arial"/>
          <w:color w:val="222222"/>
          <w:sz w:val="21"/>
          <w:szCs w:val="21"/>
          <w:shd w:val="clear" w:color="auto" w:fill="FFFFFF"/>
        </w:rPr>
        <w:t xml:space="preserve">Tras la realización de FORTRAN, Backus fue un miembro muy activo del comité internacional que se encargó del proyecto de lenguaje ALGOL. En ese contexto propuso una notación para la representación de las gramáticas usadas en la definición de un lenguaje de programación (las llamadas gramáticas libres de contexto). Tal notación se conoce como Notación de Backus-Naur (Backus-Naur </w:t>
      </w:r>
      <w:proofErr w:type="spellStart"/>
      <w:r w:rsidRPr="004C02B6">
        <w:rPr>
          <w:rFonts w:ascii="Arial" w:hAnsi="Arial" w:cs="Arial"/>
          <w:color w:val="222222"/>
          <w:sz w:val="21"/>
          <w:szCs w:val="21"/>
          <w:shd w:val="clear" w:color="auto" w:fill="FFFFFF"/>
        </w:rPr>
        <w:t>Form</w:t>
      </w:r>
      <w:proofErr w:type="spellEnd"/>
      <w:r w:rsidRPr="004C02B6">
        <w:rPr>
          <w:rFonts w:ascii="Arial" w:hAnsi="Arial" w:cs="Arial"/>
          <w:color w:val="222222"/>
          <w:sz w:val="21"/>
          <w:szCs w:val="21"/>
          <w:shd w:val="clear" w:color="auto" w:fill="FFFFFF"/>
        </w:rPr>
        <w:t xml:space="preserve"> o BNF) y une al nombre de Backus al de Peter Naur, un informático europeo del comité ALGOL que contribuyó a su definición.</w:t>
      </w:r>
    </w:p>
    <w:p w:rsidR="004C02B6" w:rsidRPr="004C02B6" w:rsidRDefault="004C02B6" w:rsidP="004C02B6">
      <w:pPr>
        <w:spacing w:after="0" w:line="240" w:lineRule="auto"/>
        <w:rPr>
          <w:rFonts w:ascii="Arial" w:hAnsi="Arial" w:cs="Arial"/>
          <w:color w:val="222222"/>
          <w:sz w:val="21"/>
          <w:szCs w:val="21"/>
          <w:shd w:val="clear" w:color="auto" w:fill="FFFFFF"/>
        </w:rPr>
      </w:pPr>
    </w:p>
    <w:p w:rsidR="004C02B6" w:rsidRPr="004C02B6" w:rsidRDefault="004C02B6" w:rsidP="004C02B6">
      <w:pPr>
        <w:spacing w:after="0" w:line="240" w:lineRule="auto"/>
        <w:rPr>
          <w:rFonts w:ascii="Arial" w:hAnsi="Arial" w:cs="Arial"/>
          <w:color w:val="222222"/>
          <w:sz w:val="21"/>
          <w:szCs w:val="21"/>
          <w:shd w:val="clear" w:color="auto" w:fill="FFFFFF"/>
        </w:rPr>
      </w:pPr>
      <w:r w:rsidRPr="004C02B6">
        <w:rPr>
          <w:rFonts w:ascii="Arial" w:hAnsi="Arial" w:cs="Arial"/>
          <w:color w:val="222222"/>
          <w:sz w:val="21"/>
          <w:szCs w:val="21"/>
          <w:shd w:val="clear" w:color="auto" w:fill="FFFFFF"/>
        </w:rPr>
        <w:t xml:space="preserve">En los años 1970, Backus se interesó sobre todo por la Programación funcional, y proyectó el lenguaje de programación FP, descrito en el texto que le sirvió para ganar el premio Turing, ¿” Can </w:t>
      </w:r>
      <w:proofErr w:type="spellStart"/>
      <w:r w:rsidRPr="004C02B6">
        <w:rPr>
          <w:rFonts w:ascii="Arial" w:hAnsi="Arial" w:cs="Arial"/>
          <w:color w:val="222222"/>
          <w:sz w:val="21"/>
          <w:szCs w:val="21"/>
          <w:shd w:val="clear" w:color="auto" w:fill="FFFFFF"/>
        </w:rPr>
        <w:t>Programming</w:t>
      </w:r>
      <w:proofErr w:type="spellEnd"/>
      <w:r w:rsidRPr="004C02B6">
        <w:rPr>
          <w:rFonts w:ascii="Arial" w:hAnsi="Arial" w:cs="Arial"/>
          <w:color w:val="222222"/>
          <w:sz w:val="21"/>
          <w:szCs w:val="21"/>
          <w:shd w:val="clear" w:color="auto" w:fill="FFFFFF"/>
        </w:rPr>
        <w:t xml:space="preserve"> be </w:t>
      </w:r>
      <w:proofErr w:type="spellStart"/>
      <w:r w:rsidRPr="004C02B6">
        <w:rPr>
          <w:rFonts w:ascii="Arial" w:hAnsi="Arial" w:cs="Arial"/>
          <w:color w:val="222222"/>
          <w:sz w:val="21"/>
          <w:szCs w:val="21"/>
          <w:shd w:val="clear" w:color="auto" w:fill="FFFFFF"/>
        </w:rPr>
        <w:t>Liberated</w:t>
      </w:r>
      <w:proofErr w:type="spellEnd"/>
      <w:r w:rsidRPr="004C02B6">
        <w:rPr>
          <w:rFonts w:ascii="Arial" w:hAnsi="Arial" w:cs="Arial"/>
          <w:color w:val="222222"/>
          <w:sz w:val="21"/>
          <w:szCs w:val="21"/>
          <w:shd w:val="clear" w:color="auto" w:fill="FFFFFF"/>
        </w:rPr>
        <w:t xml:space="preserve"> </w:t>
      </w:r>
      <w:proofErr w:type="spellStart"/>
      <w:r w:rsidRPr="004C02B6">
        <w:rPr>
          <w:rFonts w:ascii="Arial" w:hAnsi="Arial" w:cs="Arial"/>
          <w:color w:val="222222"/>
          <w:sz w:val="21"/>
          <w:szCs w:val="21"/>
          <w:shd w:val="clear" w:color="auto" w:fill="FFFFFF"/>
        </w:rPr>
        <w:t>from</w:t>
      </w:r>
      <w:proofErr w:type="spellEnd"/>
      <w:r w:rsidRPr="004C02B6">
        <w:rPr>
          <w:rFonts w:ascii="Arial" w:hAnsi="Arial" w:cs="Arial"/>
          <w:color w:val="222222"/>
          <w:sz w:val="21"/>
          <w:szCs w:val="21"/>
          <w:shd w:val="clear" w:color="auto" w:fill="FFFFFF"/>
        </w:rPr>
        <w:t xml:space="preserve"> </w:t>
      </w:r>
      <w:proofErr w:type="spellStart"/>
      <w:r w:rsidRPr="004C02B6">
        <w:rPr>
          <w:rFonts w:ascii="Arial" w:hAnsi="Arial" w:cs="Arial"/>
          <w:color w:val="222222"/>
          <w:sz w:val="21"/>
          <w:szCs w:val="21"/>
          <w:shd w:val="clear" w:color="auto" w:fill="FFFFFF"/>
        </w:rPr>
        <w:t>the</w:t>
      </w:r>
      <w:proofErr w:type="spellEnd"/>
      <w:r w:rsidRPr="004C02B6">
        <w:rPr>
          <w:rFonts w:ascii="Arial" w:hAnsi="Arial" w:cs="Arial"/>
          <w:color w:val="222222"/>
          <w:sz w:val="21"/>
          <w:szCs w:val="21"/>
          <w:shd w:val="clear" w:color="auto" w:fill="FFFFFF"/>
        </w:rPr>
        <w:t xml:space="preserve"> </w:t>
      </w:r>
      <w:proofErr w:type="spellStart"/>
      <w:r w:rsidRPr="004C02B6">
        <w:rPr>
          <w:rFonts w:ascii="Arial" w:hAnsi="Arial" w:cs="Arial"/>
          <w:color w:val="222222"/>
          <w:sz w:val="21"/>
          <w:szCs w:val="21"/>
          <w:shd w:val="clear" w:color="auto" w:fill="FFFFFF"/>
        </w:rPr>
        <w:t>Von</w:t>
      </w:r>
      <w:proofErr w:type="spellEnd"/>
      <w:r w:rsidRPr="004C02B6">
        <w:rPr>
          <w:rFonts w:ascii="Arial" w:hAnsi="Arial" w:cs="Arial"/>
          <w:color w:val="222222"/>
          <w:sz w:val="21"/>
          <w:szCs w:val="21"/>
          <w:shd w:val="clear" w:color="auto" w:fill="FFFFFF"/>
        </w:rPr>
        <w:t xml:space="preserve"> Neumann Style?</w:t>
      </w:r>
      <w:r w:rsidRPr="004C02B6">
        <w:rPr>
          <w:rFonts w:ascii="Arial" w:hAnsi="Arial" w:cs="Arial"/>
          <w:color w:val="222222"/>
          <w:sz w:val="21"/>
          <w:szCs w:val="21"/>
          <w:shd w:val="clear" w:color="auto" w:fill="FFFFFF"/>
        </w:rPr>
        <w:t>" Se trata de un lenguaje de uso fundamentalmente académico, que sin embargo animó un gran número de investigaciones. El proyecto FP, transformado en FL, se terminó cuando Backus se jubiló en IBM, en 1991.</w:t>
      </w:r>
    </w:p>
    <w:p w:rsidR="004C02B6" w:rsidRPr="004C02B6" w:rsidRDefault="004C02B6" w:rsidP="004C02B6">
      <w:pPr>
        <w:spacing w:after="0" w:line="240" w:lineRule="auto"/>
        <w:rPr>
          <w:rFonts w:ascii="Arial" w:hAnsi="Arial" w:cs="Arial"/>
          <w:color w:val="222222"/>
          <w:sz w:val="21"/>
          <w:szCs w:val="21"/>
          <w:shd w:val="clear" w:color="auto" w:fill="FFFFFF"/>
        </w:rPr>
      </w:pPr>
    </w:p>
    <w:p w:rsidR="004C02B6" w:rsidRDefault="004C02B6" w:rsidP="004C02B6">
      <w:pPr>
        <w:spacing w:after="0" w:line="240" w:lineRule="auto"/>
        <w:rPr>
          <w:rFonts w:ascii="Arial" w:hAnsi="Arial" w:cs="Arial"/>
          <w:color w:val="222222"/>
          <w:sz w:val="21"/>
          <w:szCs w:val="21"/>
          <w:shd w:val="clear" w:color="auto" w:fill="FFFFFF"/>
        </w:rPr>
      </w:pPr>
      <w:r w:rsidRPr="004C02B6">
        <w:rPr>
          <w:rFonts w:ascii="Arial" w:hAnsi="Arial" w:cs="Arial"/>
          <w:color w:val="222222"/>
          <w:sz w:val="21"/>
          <w:szCs w:val="21"/>
          <w:shd w:val="clear" w:color="auto" w:fill="FFFFFF"/>
        </w:rPr>
        <w:t xml:space="preserve">John Backus falleció el sábado 17 de marzo de 2007, a la edad de 82 años en su casa en Ashland, Oregón </w:t>
      </w:r>
      <w:r w:rsidRPr="004C02B6">
        <w:rPr>
          <w:rFonts w:ascii="Arial" w:hAnsi="Arial" w:cs="Arial"/>
          <w:color w:val="222222"/>
          <w:sz w:val="21"/>
          <w:szCs w:val="21"/>
          <w:shd w:val="clear" w:color="auto" w:fill="FFFFFF"/>
        </w:rPr>
        <w:lastRenderedPageBreak/>
        <w:t>por causas naturales, de acuerdo a la declaración de su familia.</w:t>
      </w:r>
      <w:r>
        <w:rPr>
          <w:rFonts w:ascii="Arial" w:hAnsi="Arial" w:cs="Arial"/>
          <w:color w:val="222222"/>
          <w:sz w:val="21"/>
          <w:szCs w:val="21"/>
          <w:shd w:val="clear" w:color="auto" w:fill="FFFFFF"/>
        </w:rPr>
        <w:tab/>
      </w:r>
    </w:p>
    <w:p w:rsidR="001E755E" w:rsidRDefault="001E755E" w:rsidP="004C02B6">
      <w:pPr>
        <w:spacing w:after="0" w:line="240" w:lineRule="auto"/>
        <w:rPr>
          <w:rFonts w:ascii="Arial" w:hAnsi="Arial" w:cs="Arial"/>
          <w:color w:val="222222"/>
          <w:sz w:val="21"/>
          <w:szCs w:val="21"/>
          <w:shd w:val="clear" w:color="auto" w:fill="FFFFFF"/>
        </w:rPr>
      </w:pPr>
    </w:p>
    <w:p w:rsidR="001E755E" w:rsidRPr="001E755E" w:rsidRDefault="001E755E" w:rsidP="004C02B6">
      <w:pPr>
        <w:spacing w:after="0" w:line="240" w:lineRule="auto"/>
        <w:rPr>
          <w:rFonts w:ascii="Arial" w:hAnsi="Arial" w:cs="Arial"/>
          <w:b/>
          <w:color w:val="222222"/>
          <w:sz w:val="21"/>
          <w:szCs w:val="21"/>
          <w:shd w:val="clear" w:color="auto" w:fill="FFFFFF"/>
        </w:rPr>
      </w:pPr>
      <w:r>
        <w:rPr>
          <w:rFonts w:ascii="Arial" w:hAnsi="Arial" w:cs="Arial"/>
          <w:color w:val="222222"/>
          <w:sz w:val="21"/>
          <w:szCs w:val="21"/>
          <w:shd w:val="clear" w:color="auto" w:fill="FFFFFF"/>
        </w:rPr>
        <w:t xml:space="preserve">                       </w:t>
      </w:r>
      <w:r w:rsidRPr="001E755E">
        <w:rPr>
          <w:rFonts w:ascii="Arial" w:hAnsi="Arial" w:cs="Arial"/>
          <w:b/>
          <w:color w:val="222222"/>
          <w:sz w:val="21"/>
          <w:szCs w:val="21"/>
          <w:shd w:val="clear" w:color="auto" w:fill="FFFFFF"/>
        </w:rPr>
        <w:t>JOHN BACKUS</w:t>
      </w:r>
    </w:p>
    <w:p w:rsidR="00E72535" w:rsidRDefault="00E72535" w:rsidP="00081227">
      <w:pPr>
        <w:spacing w:after="0" w:line="240" w:lineRule="auto"/>
        <w:jc w:val="center"/>
        <w:rPr>
          <w:rFonts w:ascii="Times New Roman" w:eastAsia="Times New Roman" w:hAnsi="Times New Roman" w:cs="Times New Roman"/>
          <w:sz w:val="20"/>
          <w:szCs w:val="24"/>
          <w:lang w:val="es-ES" w:eastAsia="es-ES"/>
        </w:rPr>
      </w:pPr>
    </w:p>
    <w:p w:rsidR="001E755E" w:rsidRDefault="001E755E" w:rsidP="00081227">
      <w:pPr>
        <w:spacing w:after="0" w:line="240" w:lineRule="auto"/>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val="es-ES" w:eastAsia="es-ES"/>
        </w:rPr>
        <w:drawing>
          <wp:inline distT="0" distB="0" distL="0" distR="0">
            <wp:extent cx="1743075" cy="26193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484.jpg"/>
                    <pic:cNvPicPr/>
                  </pic:nvPicPr>
                  <pic:blipFill>
                    <a:blip r:embed="rId17">
                      <a:extLst>
                        <a:ext uri="{28A0092B-C50C-407E-A947-70E740481C1C}">
                          <a14:useLocalDpi xmlns:a14="http://schemas.microsoft.com/office/drawing/2010/main" val="0"/>
                        </a:ext>
                      </a:extLst>
                    </a:blip>
                    <a:stretch>
                      <a:fillRect/>
                    </a:stretch>
                  </pic:blipFill>
                  <pic:spPr>
                    <a:xfrm>
                      <a:off x="0" y="0"/>
                      <a:ext cx="1743075" cy="2619375"/>
                    </a:xfrm>
                    <a:prstGeom prst="rect">
                      <a:avLst/>
                    </a:prstGeom>
                  </pic:spPr>
                </pic:pic>
              </a:graphicData>
            </a:graphic>
          </wp:inline>
        </w:drawing>
      </w: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081227" w:rsidRP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8113A1" w:rsidRPr="008113A1" w:rsidRDefault="008113A1"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
    <w:p w:rsidR="00C54B43" w:rsidRPr="00C54B43" w:rsidRDefault="004C02B6" w:rsidP="008113A1">
      <w:pPr>
        <w:pStyle w:val="Prrafodelista"/>
        <w:numPr>
          <w:ilvl w:val="0"/>
          <w:numId w:val="5"/>
        </w:numPr>
        <w:tabs>
          <w:tab w:val="num" w:pos="360"/>
        </w:tabs>
        <w:spacing w:after="0" w:line="240" w:lineRule="auto"/>
        <w:jc w:val="both"/>
        <w:rPr>
          <w:rStyle w:val="Hipervnculo"/>
          <w:rFonts w:ascii="Times New Roman" w:eastAsia="Times New Roman" w:hAnsi="Times New Roman" w:cs="Times New Roman"/>
          <w:color w:val="auto"/>
          <w:sz w:val="20"/>
          <w:szCs w:val="20"/>
          <w:u w:val="none"/>
          <w:lang w:val="en-US"/>
        </w:rPr>
      </w:pPr>
      <w:hyperlink r:id="rId18" w:history="1">
        <w:r>
          <w:rPr>
            <w:rStyle w:val="Hipervnculo"/>
          </w:rPr>
          <w:t>https://es.wikipedia.org/wiki/John_Backus</w:t>
        </w:r>
      </w:hyperlink>
      <w:hyperlink r:id="rId19" w:history="1">
        <w:r w:rsidR="00F403EA" w:rsidRPr="000B10CA">
          <w:rPr>
            <w:rStyle w:val="Hipervnculo"/>
            <w:rFonts w:ascii="Times New Roman" w:eastAsia="Times New Roman" w:hAnsi="Times New Roman" w:cs="Times New Roman"/>
            <w:sz w:val="20"/>
            <w:szCs w:val="20"/>
            <w:lang w:val="en-US"/>
          </w:rPr>
          <w:t>https://es.wikipedia.org</w:t>
        </w:r>
      </w:hyperlink>
    </w:p>
    <w:p w:rsidR="00405E79" w:rsidRPr="00405E79" w:rsidRDefault="004C02B6"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20" w:history="1">
        <w:r>
          <w:rPr>
            <w:rStyle w:val="Hipervnculo"/>
          </w:rPr>
          <w:t>https://es.wikipedia.org/wiki/Notaci%C3%B3n_de_Backus-Naur</w:t>
        </w:r>
      </w:hyperlink>
      <w:hyperlink r:id="rId21" w:history="1">
        <w:r w:rsidR="00405E79">
          <w:rPr>
            <w:rStyle w:val="Hipervnculo"/>
          </w:rPr>
          <w:t>https://es.wikipedia.org/wiki/M._C._Escher</w:t>
        </w:r>
      </w:hyperlink>
    </w:p>
    <w:p w:rsidR="00CC0650" w:rsidRPr="001E755E" w:rsidRDefault="004C02B6" w:rsidP="00B925C0">
      <w:pPr>
        <w:pStyle w:val="Prrafodelista"/>
        <w:numPr>
          <w:ilvl w:val="0"/>
          <w:numId w:val="5"/>
        </w:numPr>
        <w:tabs>
          <w:tab w:val="num" w:pos="360"/>
        </w:tabs>
        <w:spacing w:after="0" w:line="240" w:lineRule="auto"/>
        <w:jc w:val="both"/>
        <w:rPr>
          <w:lang w:val="en-US"/>
        </w:rPr>
      </w:pPr>
      <w:hyperlink r:id="rId22" w:history="1">
        <w:r>
          <w:rPr>
            <w:rStyle w:val="Hipervnculo"/>
          </w:rPr>
          <w:t>http://webdiis.unizar.es/~latre/prog1f/2017-18/Problemas_1_Notacion_BNF.pdf</w:t>
        </w:r>
      </w:hyperlink>
    </w:p>
    <w:p w:rsidR="001E755E" w:rsidRPr="00BC3AFC" w:rsidRDefault="001E755E" w:rsidP="00B925C0">
      <w:pPr>
        <w:pStyle w:val="Prrafodelista"/>
        <w:numPr>
          <w:ilvl w:val="0"/>
          <w:numId w:val="5"/>
        </w:numPr>
        <w:tabs>
          <w:tab w:val="num" w:pos="360"/>
        </w:tabs>
        <w:spacing w:after="0" w:line="240" w:lineRule="auto"/>
        <w:jc w:val="both"/>
        <w:rPr>
          <w:lang w:val="en-US"/>
        </w:rPr>
      </w:pPr>
      <w:hyperlink r:id="rId23" w:anchor="Introduction" w:history="1">
        <w:r>
          <w:rPr>
            <w:rStyle w:val="Hipervnculo"/>
          </w:rPr>
          <w:t>https://en.wikipedia.org/wiki/Backus%E2%80%93Naur_form#Introduction</w:t>
        </w:r>
      </w:hyperlink>
    </w:p>
    <w:p w:rsidR="00CC0650" w:rsidRPr="00BC3AFC" w:rsidRDefault="00CC0650">
      <w:pPr>
        <w:rPr>
          <w:lang w:val="en-US"/>
        </w:rPr>
      </w:pPr>
    </w:p>
    <w:p w:rsidR="00CC0650" w:rsidRDefault="00CC0650">
      <w:pPr>
        <w:rPr>
          <w:lang w:val="en-US"/>
        </w:rPr>
      </w:pPr>
    </w:p>
    <w:p w:rsidR="00C0392E" w:rsidRPr="00BC3AFC" w:rsidRDefault="00C0392E">
      <w:pPr>
        <w:rPr>
          <w:lang w:val="en-US"/>
        </w:rPr>
      </w:pPr>
    </w:p>
    <w:p w:rsidR="00CC0650" w:rsidRPr="00BC3AFC" w:rsidRDefault="00CC0650">
      <w:pPr>
        <w:rPr>
          <w:lang w:val="en-US"/>
        </w:rPr>
      </w:pPr>
    </w:p>
    <w:p w:rsidR="00CC0650" w:rsidRPr="00BC3AFC" w:rsidRDefault="00CC0650">
      <w:pPr>
        <w:rPr>
          <w:lang w:val="en-US"/>
        </w:rPr>
      </w:pPr>
    </w:p>
    <w:p w:rsidR="00CC0650" w:rsidRPr="00BC3AFC" w:rsidRDefault="00CC0650">
      <w:pPr>
        <w:rPr>
          <w:lang w:val="en-US"/>
        </w:rPr>
      </w:pPr>
    </w:p>
    <w:p w:rsidR="00CC0650" w:rsidRPr="00BC3AFC" w:rsidRDefault="00CC0650">
      <w:pPr>
        <w:rPr>
          <w:lang w:val="en-US"/>
        </w:rPr>
      </w:pPr>
    </w:p>
    <w:p w:rsidR="00CC0650" w:rsidRPr="00BC3AFC" w:rsidRDefault="00CC0650">
      <w:pPr>
        <w:rPr>
          <w:lang w:val="en-US"/>
        </w:rPr>
      </w:pPr>
    </w:p>
    <w:sectPr w:rsidR="00CC0650" w:rsidRPr="00BC3AFC"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3CB8" w:rsidRDefault="00DA3CB8" w:rsidP="001C6297">
      <w:pPr>
        <w:spacing w:after="0" w:line="240" w:lineRule="auto"/>
      </w:pPr>
      <w:r>
        <w:separator/>
      </w:r>
    </w:p>
  </w:endnote>
  <w:endnote w:type="continuationSeparator" w:id="0">
    <w:p w:rsidR="00DA3CB8" w:rsidRDefault="00DA3CB8"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F403EA" w:rsidP="00CC0650">
    <w:pPr>
      <w:pStyle w:val="Piedepgina"/>
      <w:ind w:left="-567"/>
      <w:rPr>
        <w:rFonts w:ascii="Times New Roman" w:hAnsi="Times New Roman" w:cs="Times New Roman"/>
        <w:sz w:val="16"/>
      </w:rPr>
    </w:pPr>
    <w:r>
      <w:rPr>
        <w:rFonts w:ascii="Times New Roman" w:hAnsi="Times New Roman" w:cs="Times New Roman"/>
        <w:sz w:val="16"/>
      </w:rPr>
      <w:t xml:space="preserve">Universidad tecnológica de Pereira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3CB8" w:rsidRDefault="00DA3CB8" w:rsidP="001C6297">
      <w:pPr>
        <w:spacing w:after="0" w:line="240" w:lineRule="auto"/>
      </w:pPr>
      <w:r>
        <w:separator/>
      </w:r>
    </w:p>
  </w:footnote>
  <w:footnote w:type="continuationSeparator" w:id="0">
    <w:p w:rsidR="00DA3CB8" w:rsidRDefault="00DA3CB8"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B10FFE">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F403EA">
      <w:rPr>
        <w:sz w:val="16"/>
        <w:szCs w:val="16"/>
      </w:rPr>
      <w:t xml:space="preserve">                                                                                                       </w:t>
    </w:r>
    <w:r>
      <w:rPr>
        <w:sz w:val="16"/>
        <w:szCs w:val="16"/>
      </w:rPr>
      <w:t xml:space="preserve"> </w:t>
    </w:r>
    <w:r w:rsidR="00591731">
      <w:rPr>
        <w:sz w:val="16"/>
        <w:szCs w:val="16"/>
      </w:rPr>
      <w:t xml:space="preserve">  </w:t>
    </w:r>
    <w:r w:rsidRPr="00DA2341">
      <w:rPr>
        <w:rFonts w:ascii="Times New Roman" w:hAnsi="Times New Roman" w:cs="Times New Roman"/>
        <w:sz w:val="16"/>
        <w:szCs w:val="16"/>
      </w:rPr>
      <w:t xml:space="preserve">Universidad Tecnológica de Pereira.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B10FFE">
      <w:rPr>
        <w:rStyle w:val="Nmerodepgina"/>
        <w:noProof/>
      </w:rPr>
      <w:t>3</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r w:rsidRPr="00591731">
      <w:rPr>
        <w:rFonts w:ascii="Times New Roman" w:hAnsi="Times New Roman" w:cs="Times New Roman"/>
        <w:sz w:val="16"/>
        <w:szCs w:val="16"/>
      </w:rPr>
      <w:t>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763" w:rsidRDefault="00277763" w:rsidP="00235ADC">
    <w:pPr>
      <w:pStyle w:val="Encabezado"/>
      <w:rPr>
        <w:rFonts w:ascii="Times New Roman" w:hAnsi="Times New Roman" w:cs="Times New Roman"/>
        <w:sz w:val="16"/>
        <w:szCs w:val="16"/>
      </w:rPr>
    </w:pPr>
    <w:r>
      <w:rPr>
        <w:rFonts w:ascii="Times New Roman" w:hAnsi="Times New Roman" w:cs="Times New Roman"/>
        <w:sz w:val="16"/>
        <w:szCs w:val="16"/>
      </w:rPr>
      <w:t xml:space="preserve">Ingeniería de sistemas 2019 - Introducción a la </w:t>
    </w:r>
    <w:r w:rsidR="00F403EA">
      <w:rPr>
        <w:rFonts w:ascii="Times New Roman" w:hAnsi="Times New Roman" w:cs="Times New Roman"/>
        <w:sz w:val="16"/>
        <w:szCs w:val="16"/>
      </w:rPr>
      <w:t>informática PAPER</w:t>
    </w:r>
    <w:r w:rsidR="00DA2341" w:rsidRPr="00DA2341">
      <w:rPr>
        <w:rFonts w:ascii="Times New Roman" w:hAnsi="Times New Roman" w:cs="Times New Roman"/>
        <w:sz w:val="16"/>
        <w:szCs w:val="16"/>
      </w:rPr>
      <w:t xml:space="preserve"> </w:t>
    </w:r>
    <w:r>
      <w:rPr>
        <w:rFonts w:ascii="Times New Roman" w:hAnsi="Times New Roman" w:cs="Times New Roman"/>
        <w:sz w:val="16"/>
        <w:szCs w:val="16"/>
      </w:rPr>
      <w:t xml:space="preserve"> </w:t>
    </w:r>
    <w:r w:rsidR="00DA2341" w:rsidRPr="00DA2341">
      <w:rPr>
        <w:rFonts w:ascii="Times New Roman" w:hAnsi="Times New Roman" w:cs="Times New Roman"/>
        <w:sz w:val="16"/>
        <w:szCs w:val="16"/>
      </w:rPr>
      <w:tab/>
    </w:r>
  </w:p>
  <w:p w:rsidR="00DA2341" w:rsidRPr="00DA2341" w:rsidRDefault="00DA2341" w:rsidP="00235ADC">
    <w:pPr>
      <w:pStyle w:val="Encabezado"/>
      <w:rPr>
        <w:rFonts w:ascii="Times New Roman" w:hAnsi="Times New Roman" w:cs="Times New Roman"/>
      </w:rPr>
    </w:pPr>
    <w:r w:rsidRPr="00DA2341">
      <w:rPr>
        <w:rFonts w:ascii="Times New Roman" w:hAnsi="Times New Roman" w:cs="Times New Roman"/>
        <w:sz w:val="16"/>
        <w:szCs w:val="16"/>
      </w:rPr>
      <w:t xml:space="preserve">                                            </w:t>
    </w:r>
    <w:r w:rsidR="00235ADC">
      <w:rPr>
        <w:rFonts w:ascii="Times New Roman" w:hAnsi="Times New Roman" w:cs="Times New Roman"/>
        <w:sz w:val="16"/>
        <w:szCs w:val="16"/>
      </w:rPr>
      <w:t xml:space="preserve">         </w:t>
    </w:r>
  </w:p>
  <w:p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24B0"/>
    <w:multiLevelType w:val="hybridMultilevel"/>
    <w:tmpl w:val="7D8A993A"/>
    <w:lvl w:ilvl="0" w:tplc="240A0013">
      <w:start w:val="1"/>
      <w:numFmt w:val="upperRoman"/>
      <w:lvlText w:val="%1."/>
      <w:lvlJc w:val="righ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 w15:restartNumberingAfterBreak="0">
    <w:nsid w:val="03306912"/>
    <w:multiLevelType w:val="multilevel"/>
    <w:tmpl w:val="57D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844BF"/>
    <w:multiLevelType w:val="hybridMultilevel"/>
    <w:tmpl w:val="BAB42550"/>
    <w:lvl w:ilvl="0" w:tplc="9844114C">
      <w:start w:val="1"/>
      <w:numFmt w:val="upperRoman"/>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7C52137"/>
    <w:multiLevelType w:val="hybridMultilevel"/>
    <w:tmpl w:val="F42AB7F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B5105CC"/>
    <w:multiLevelType w:val="hybridMultilevel"/>
    <w:tmpl w:val="76BA352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7"/>
  </w:num>
  <w:num w:numId="5">
    <w:abstractNumId w:val="8"/>
  </w:num>
  <w:num w:numId="6">
    <w:abstractNumId w:val="0"/>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CA"/>
    <w:rsid w:val="00044245"/>
    <w:rsid w:val="00081227"/>
    <w:rsid w:val="00083510"/>
    <w:rsid w:val="000D2624"/>
    <w:rsid w:val="001429E8"/>
    <w:rsid w:val="001C6297"/>
    <w:rsid w:val="001E755E"/>
    <w:rsid w:val="00212236"/>
    <w:rsid w:val="00235ADC"/>
    <w:rsid w:val="002659CA"/>
    <w:rsid w:val="00277763"/>
    <w:rsid w:val="002B29FD"/>
    <w:rsid w:val="002B2EAC"/>
    <w:rsid w:val="002C32DE"/>
    <w:rsid w:val="003454CB"/>
    <w:rsid w:val="00405E79"/>
    <w:rsid w:val="00442265"/>
    <w:rsid w:val="004C02B6"/>
    <w:rsid w:val="00556404"/>
    <w:rsid w:val="00591731"/>
    <w:rsid w:val="005A7F1D"/>
    <w:rsid w:val="006C2205"/>
    <w:rsid w:val="006E6599"/>
    <w:rsid w:val="00754584"/>
    <w:rsid w:val="008113A1"/>
    <w:rsid w:val="00834798"/>
    <w:rsid w:val="0084702F"/>
    <w:rsid w:val="00867937"/>
    <w:rsid w:val="008A1666"/>
    <w:rsid w:val="008B45DC"/>
    <w:rsid w:val="009402D8"/>
    <w:rsid w:val="009914B8"/>
    <w:rsid w:val="009E18CA"/>
    <w:rsid w:val="00B10FFE"/>
    <w:rsid w:val="00B14B96"/>
    <w:rsid w:val="00BC0D1D"/>
    <w:rsid w:val="00BC3AFC"/>
    <w:rsid w:val="00C0392E"/>
    <w:rsid w:val="00C54B43"/>
    <w:rsid w:val="00CB0B17"/>
    <w:rsid w:val="00CC0650"/>
    <w:rsid w:val="00D438C5"/>
    <w:rsid w:val="00D81FD2"/>
    <w:rsid w:val="00DA2341"/>
    <w:rsid w:val="00DA3CB8"/>
    <w:rsid w:val="00DD283B"/>
    <w:rsid w:val="00E72535"/>
    <w:rsid w:val="00E95ED1"/>
    <w:rsid w:val="00EF11F4"/>
    <w:rsid w:val="00F31D92"/>
    <w:rsid w:val="00F403EA"/>
    <w:rsid w:val="00FB14A4"/>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4A8"/>
  <w15:docId w15:val="{16F78578-FF11-422D-BB29-AA3A0C681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4C02B6"/>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F403EA"/>
    <w:rPr>
      <w:color w:val="0000FF" w:themeColor="hyperlink"/>
      <w:u w:val="single"/>
    </w:rPr>
  </w:style>
  <w:style w:type="character" w:styleId="Mencinsinresolver">
    <w:name w:val="Unresolved Mention"/>
    <w:basedOn w:val="Fuentedeprrafopredeter"/>
    <w:uiPriority w:val="99"/>
    <w:semiHidden/>
    <w:unhideWhenUsed/>
    <w:rsid w:val="00F403EA"/>
    <w:rPr>
      <w:color w:val="605E5C"/>
      <w:shd w:val="clear" w:color="auto" w:fill="E1DFDD"/>
    </w:rPr>
  </w:style>
  <w:style w:type="table" w:styleId="Tablaconcuadrcula">
    <w:name w:val="Table Grid"/>
    <w:basedOn w:val="Tablanormal"/>
    <w:uiPriority w:val="59"/>
    <w:rsid w:val="00BC3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D81FD2"/>
    <w:rPr>
      <w:color w:val="808080"/>
    </w:rPr>
  </w:style>
  <w:style w:type="character" w:customStyle="1" w:styleId="Ttulo3Car">
    <w:name w:val="Título 3 Car"/>
    <w:basedOn w:val="Fuentedeprrafopredeter"/>
    <w:link w:val="Ttulo3"/>
    <w:uiPriority w:val="9"/>
    <w:rsid w:val="004C02B6"/>
    <w:rPr>
      <w:rFonts w:ascii="Times New Roman" w:eastAsia="Times New Roman" w:hAnsi="Times New Roman" w:cs="Times New Roman"/>
      <w:b/>
      <w:bCs/>
      <w:sz w:val="27"/>
      <w:szCs w:val="27"/>
      <w:lang w:eastAsia="es-CO"/>
    </w:rPr>
  </w:style>
  <w:style w:type="character" w:customStyle="1" w:styleId="mw-headline">
    <w:name w:val="mw-headline"/>
    <w:basedOn w:val="Fuentedeprrafopredeter"/>
    <w:rsid w:val="004C02B6"/>
  </w:style>
  <w:style w:type="character" w:customStyle="1" w:styleId="mw-editsection">
    <w:name w:val="mw-editsection"/>
    <w:basedOn w:val="Fuentedeprrafopredeter"/>
    <w:rsid w:val="004C02B6"/>
  </w:style>
  <w:style w:type="character" w:customStyle="1" w:styleId="mw-editsection-bracket">
    <w:name w:val="mw-editsection-bracket"/>
    <w:basedOn w:val="Fuentedeprrafopredeter"/>
    <w:rsid w:val="004C0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80899">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251164363">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588083071">
      <w:bodyDiv w:val="1"/>
      <w:marLeft w:val="0"/>
      <w:marRight w:val="0"/>
      <w:marTop w:val="0"/>
      <w:marBottom w:val="0"/>
      <w:divBdr>
        <w:top w:val="none" w:sz="0" w:space="0" w:color="auto"/>
        <w:left w:val="none" w:sz="0" w:space="0" w:color="auto"/>
        <w:bottom w:val="none" w:sz="0" w:space="0" w:color="auto"/>
        <w:right w:val="none" w:sz="0" w:space="0" w:color="auto"/>
      </w:divBdr>
    </w:div>
    <w:div w:id="672269919">
      <w:bodyDiv w:val="1"/>
      <w:marLeft w:val="0"/>
      <w:marRight w:val="0"/>
      <w:marTop w:val="0"/>
      <w:marBottom w:val="0"/>
      <w:divBdr>
        <w:top w:val="none" w:sz="0" w:space="0" w:color="auto"/>
        <w:left w:val="none" w:sz="0" w:space="0" w:color="auto"/>
        <w:bottom w:val="none" w:sz="0" w:space="0" w:color="auto"/>
        <w:right w:val="none" w:sz="0" w:space="0" w:color="auto"/>
      </w:divBdr>
    </w:div>
    <w:div w:id="850531718">
      <w:bodyDiv w:val="1"/>
      <w:marLeft w:val="0"/>
      <w:marRight w:val="0"/>
      <w:marTop w:val="0"/>
      <w:marBottom w:val="0"/>
      <w:divBdr>
        <w:top w:val="none" w:sz="0" w:space="0" w:color="auto"/>
        <w:left w:val="none" w:sz="0" w:space="0" w:color="auto"/>
        <w:bottom w:val="none" w:sz="0" w:space="0" w:color="auto"/>
        <w:right w:val="none" w:sz="0" w:space="0" w:color="auto"/>
      </w:divBdr>
    </w:div>
    <w:div w:id="1004822030">
      <w:bodyDiv w:val="1"/>
      <w:marLeft w:val="0"/>
      <w:marRight w:val="0"/>
      <w:marTop w:val="0"/>
      <w:marBottom w:val="0"/>
      <w:divBdr>
        <w:top w:val="none" w:sz="0" w:space="0" w:color="auto"/>
        <w:left w:val="none" w:sz="0" w:space="0" w:color="auto"/>
        <w:bottom w:val="none" w:sz="0" w:space="0" w:color="auto"/>
        <w:right w:val="none" w:sz="0" w:space="0" w:color="auto"/>
      </w:divBdr>
    </w:div>
    <w:div w:id="1116679994">
      <w:bodyDiv w:val="1"/>
      <w:marLeft w:val="0"/>
      <w:marRight w:val="0"/>
      <w:marTop w:val="0"/>
      <w:marBottom w:val="0"/>
      <w:divBdr>
        <w:top w:val="none" w:sz="0" w:space="0" w:color="auto"/>
        <w:left w:val="none" w:sz="0" w:space="0" w:color="auto"/>
        <w:bottom w:val="none" w:sz="0" w:space="0" w:color="auto"/>
        <w:right w:val="none" w:sz="0" w:space="0" w:color="auto"/>
      </w:divBdr>
    </w:div>
    <w:div w:id="1173181882">
      <w:bodyDiv w:val="1"/>
      <w:marLeft w:val="0"/>
      <w:marRight w:val="0"/>
      <w:marTop w:val="0"/>
      <w:marBottom w:val="0"/>
      <w:divBdr>
        <w:top w:val="none" w:sz="0" w:space="0" w:color="auto"/>
        <w:left w:val="none" w:sz="0" w:space="0" w:color="auto"/>
        <w:bottom w:val="none" w:sz="0" w:space="0" w:color="auto"/>
        <w:right w:val="none" w:sz="0" w:space="0" w:color="auto"/>
      </w:divBdr>
    </w:div>
    <w:div w:id="1468669637">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548713113">
      <w:bodyDiv w:val="1"/>
      <w:marLeft w:val="0"/>
      <w:marRight w:val="0"/>
      <w:marTop w:val="0"/>
      <w:marBottom w:val="0"/>
      <w:divBdr>
        <w:top w:val="none" w:sz="0" w:space="0" w:color="auto"/>
        <w:left w:val="none" w:sz="0" w:space="0" w:color="auto"/>
        <w:bottom w:val="none" w:sz="0" w:space="0" w:color="auto"/>
        <w:right w:val="none" w:sz="0" w:space="0" w:color="auto"/>
      </w:divBdr>
    </w:div>
    <w:div w:id="1551844714">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707173723">
      <w:bodyDiv w:val="1"/>
      <w:marLeft w:val="0"/>
      <w:marRight w:val="0"/>
      <w:marTop w:val="0"/>
      <w:marBottom w:val="0"/>
      <w:divBdr>
        <w:top w:val="none" w:sz="0" w:space="0" w:color="auto"/>
        <w:left w:val="none" w:sz="0" w:space="0" w:color="auto"/>
        <w:bottom w:val="none" w:sz="0" w:space="0" w:color="auto"/>
        <w:right w:val="none" w:sz="0" w:space="0" w:color="auto"/>
      </w:divBdr>
    </w:div>
    <w:div w:id="1843930126">
      <w:bodyDiv w:val="1"/>
      <w:marLeft w:val="0"/>
      <w:marRight w:val="0"/>
      <w:marTop w:val="0"/>
      <w:marBottom w:val="0"/>
      <w:divBdr>
        <w:top w:val="none" w:sz="0" w:space="0" w:color="auto"/>
        <w:left w:val="none" w:sz="0" w:space="0" w:color="auto"/>
        <w:bottom w:val="none" w:sz="0" w:space="0" w:color="auto"/>
        <w:right w:val="none" w:sz="0" w:space="0" w:color="auto"/>
      </w:divBdr>
      <w:divsChild>
        <w:div w:id="1583222197">
          <w:marLeft w:val="0"/>
          <w:marRight w:val="0"/>
          <w:marTop w:val="0"/>
          <w:marBottom w:val="0"/>
          <w:divBdr>
            <w:top w:val="none" w:sz="0" w:space="0" w:color="auto"/>
            <w:left w:val="none" w:sz="0" w:space="0" w:color="auto"/>
            <w:bottom w:val="none" w:sz="0" w:space="0" w:color="auto"/>
            <w:right w:val="none" w:sz="0" w:space="0" w:color="auto"/>
          </w:divBdr>
        </w:div>
      </w:divsChild>
    </w:div>
    <w:div w:id="1899319143">
      <w:bodyDiv w:val="1"/>
      <w:marLeft w:val="0"/>
      <w:marRight w:val="0"/>
      <w:marTop w:val="0"/>
      <w:marBottom w:val="0"/>
      <w:divBdr>
        <w:top w:val="none" w:sz="0" w:space="0" w:color="auto"/>
        <w:left w:val="none" w:sz="0" w:space="0" w:color="auto"/>
        <w:bottom w:val="none" w:sz="0" w:space="0" w:color="auto"/>
        <w:right w:val="none" w:sz="0" w:space="0" w:color="auto"/>
      </w:divBdr>
      <w:divsChild>
        <w:div w:id="130221042">
          <w:blockQuote w:val="1"/>
          <w:marLeft w:val="960"/>
          <w:marRight w:val="960"/>
          <w:marTop w:val="240"/>
          <w:marBottom w:val="240"/>
          <w:divBdr>
            <w:top w:val="none" w:sz="0" w:space="0" w:color="auto"/>
            <w:left w:val="none" w:sz="0" w:space="0" w:color="auto"/>
            <w:bottom w:val="none" w:sz="0" w:space="0" w:color="auto"/>
            <w:right w:val="none" w:sz="0" w:space="0" w:color="auto"/>
          </w:divBdr>
        </w:div>
      </w:divsChild>
    </w:div>
    <w:div w:id="200304780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 w:id="2100901991">
      <w:bodyDiv w:val="1"/>
      <w:marLeft w:val="0"/>
      <w:marRight w:val="0"/>
      <w:marTop w:val="0"/>
      <w:marBottom w:val="0"/>
      <w:divBdr>
        <w:top w:val="none" w:sz="0" w:space="0" w:color="auto"/>
        <w:left w:val="none" w:sz="0" w:space="0" w:color="auto"/>
        <w:bottom w:val="none" w:sz="0" w:space="0" w:color="auto"/>
        <w:right w:val="none" w:sz="0" w:space="0" w:color="auto"/>
      </w:divBdr>
    </w:div>
    <w:div w:id="210896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es.wikipedia.org/wiki/John_Backus" TargetMode="External"/><Relationship Id="rId3" Type="http://schemas.openxmlformats.org/officeDocument/2006/relationships/styles" Target="styles.xml"/><Relationship Id="rId21" Type="http://schemas.openxmlformats.org/officeDocument/2006/relationships/hyperlink" Target="https://es.wikipedia.org/wiki/M._C._Escher"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Backus%E2%80%93Naur_form" TargetMode="External"/><Relationship Id="rId20" Type="http://schemas.openxmlformats.org/officeDocument/2006/relationships/hyperlink" Target="https://es.wikipedia.org/wiki/Notaci%C3%B3n_de_Backus-Nau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en.wikipedia.org/wiki/Backus%E2%80%93Naur_form" TargetMode="External"/><Relationship Id="rId10" Type="http://schemas.openxmlformats.org/officeDocument/2006/relationships/footer" Target="footer1.xml"/><Relationship Id="rId19" Type="http://schemas.openxmlformats.org/officeDocument/2006/relationships/hyperlink" Target="https://es.wikipedia.or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webdiis.unizar.es/~latre/prog1f/2017-18/Problemas_1_Notacion_BNF.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80DE9-3509-4CF4-A810-A1BA16CAD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1605</Words>
  <Characters>8830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2</cp:revision>
  <dcterms:created xsi:type="dcterms:W3CDTF">2019-09-18T01:09:00Z</dcterms:created>
  <dcterms:modified xsi:type="dcterms:W3CDTF">2019-09-18T01:09:00Z</dcterms:modified>
</cp:coreProperties>
</file>