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CC54" w14:textId="00FDF4B9" w:rsidR="00187A95" w:rsidRDefault="00187A95" w:rsidP="004749A5">
      <w:pPr>
        <w:spacing w:before="240" w:line="360" w:lineRule="auto"/>
      </w:pPr>
      <w:r>
        <w:t>The research paper "</w:t>
      </w:r>
      <w:r w:rsidRPr="00517196">
        <w:rPr>
          <w:i/>
          <w:iCs/>
        </w:rPr>
        <w:t>Automatic Generation and Detection of Highly Reliable Fiducial Markers under Occlusion</w:t>
      </w:r>
      <w:r>
        <w:rPr>
          <w:rStyle w:val="FootnoteReference"/>
        </w:rPr>
        <w:footnoteReference w:id="1"/>
      </w:r>
      <w:r>
        <w:t xml:space="preserve">" </w:t>
      </w:r>
      <w:r w:rsidR="00D17465">
        <w:t>by Salinas et</w:t>
      </w:r>
      <w:r w:rsidR="00517196">
        <w:t>.</w:t>
      </w:r>
      <w:r w:rsidR="00D17465">
        <w:t xml:space="preserve"> al </w:t>
      </w:r>
      <w:r>
        <w:t>addresses challenge</w:t>
      </w:r>
      <w:r>
        <w:t>s</w:t>
      </w:r>
      <w:r>
        <w:t xml:space="preserve"> of generating and detecting reliable fiducial markers for use in augmented reality (AR) applications. Fiducial markers are visual tags</w:t>
      </w:r>
      <w:r w:rsidR="00D17465">
        <w:t xml:space="preserve"> </w:t>
      </w:r>
      <w:r>
        <w:t xml:space="preserve">used to anchor virtual objects </w:t>
      </w:r>
      <w:r w:rsidR="000C7F4E">
        <w:t>in</w:t>
      </w:r>
      <w:r>
        <w:t xml:space="preserve"> the real world</w:t>
      </w:r>
      <w:r w:rsidR="00D17465">
        <w:t>. O</w:t>
      </w:r>
      <w:r>
        <w:t>cclusion</w:t>
      </w:r>
      <w:r w:rsidR="000C7F4E">
        <w:t xml:space="preserve"> </w:t>
      </w:r>
      <w:r>
        <w:t>is when part of the marker is obstructed from view</w:t>
      </w:r>
      <w:r w:rsidR="000C7F4E">
        <w:t>, making them difficult to detect</w:t>
      </w:r>
      <w:r>
        <w:t>.</w:t>
      </w:r>
    </w:p>
    <w:p w14:paraId="7503750F" w14:textId="76BCBD40" w:rsidR="00187A95" w:rsidRDefault="000C7F4E" w:rsidP="004749A5">
      <w:pPr>
        <w:spacing w:before="240" w:line="360" w:lineRule="auto"/>
      </w:pPr>
      <w:r>
        <w:t>The</w:t>
      </w:r>
      <w:r w:rsidR="00187A95">
        <w:t xml:space="preserve"> authors </w:t>
      </w:r>
      <w:r>
        <w:t xml:space="preserve">address this by </w:t>
      </w:r>
      <w:r w:rsidR="00187A95">
        <w:t>propos</w:t>
      </w:r>
      <w:r>
        <w:t>ing</w:t>
      </w:r>
      <w:r w:rsidR="00187A95">
        <w:t xml:space="preserve"> a gene</w:t>
      </w:r>
      <w:r>
        <w:t xml:space="preserve">rative </w:t>
      </w:r>
      <w:r w:rsidR="00187A95">
        <w:t xml:space="preserve">algorithm to </w:t>
      </w:r>
      <w:r>
        <w:t>evolve</w:t>
      </w:r>
      <w:r w:rsidR="00187A95">
        <w:t xml:space="preserve"> fiducial markers through a process of mutation and selection</w:t>
      </w:r>
      <w:r w:rsidR="004749A5">
        <w:t xml:space="preserve"> to optimize for occlusion</w:t>
      </w:r>
      <w:r w:rsidR="00187A95">
        <w:t xml:space="preserve">. </w:t>
      </w:r>
      <w:r w:rsidR="00D17465">
        <w:t xml:space="preserve">A machine learning </w:t>
      </w:r>
      <w:r w:rsidR="004749A5">
        <w:t xml:space="preserve">(ML) </w:t>
      </w:r>
      <w:r w:rsidR="00D17465">
        <w:t>algorithm evaluates t</w:t>
      </w:r>
      <w:r w:rsidR="00187A95">
        <w:t>he fitness of each marker</w:t>
      </w:r>
      <w:r w:rsidR="00D17465">
        <w:t xml:space="preserve"> </w:t>
      </w:r>
      <w:r w:rsidR="00187A95">
        <w:t xml:space="preserve">based on its detection rate under different </w:t>
      </w:r>
      <w:r w:rsidR="00AA7B7C">
        <w:t xml:space="preserve">obstructive </w:t>
      </w:r>
      <w:r w:rsidR="00187A95">
        <w:t xml:space="preserve">conditions. </w:t>
      </w:r>
      <w:r w:rsidR="00D17465">
        <w:t>Using a variety of techniques involving color map, depth, and 3D model-based approaches, t</w:t>
      </w:r>
      <w:r>
        <w:t>hey achieved</w:t>
      </w:r>
      <w:r w:rsidR="00187A95">
        <w:t xml:space="preserve"> an average detection rate of 97%</w:t>
      </w:r>
      <w:r w:rsidR="00D17465">
        <w:t xml:space="preserve"> (</w:t>
      </w:r>
      <w:r w:rsidR="00187A95">
        <w:t>compared to just 77% for existing markers</w:t>
      </w:r>
      <w:r w:rsidR="00D17465">
        <w:t>)!</w:t>
      </w:r>
      <w:r w:rsidR="00187A95">
        <w:t xml:space="preserve"> </w:t>
      </w:r>
      <w:r w:rsidR="00D17465" w:rsidRPr="00D17465">
        <w:t xml:space="preserve">They </w:t>
      </w:r>
      <w:r w:rsidR="00FC2AB7">
        <w:t>tested</w:t>
      </w:r>
      <w:r w:rsidR="00D17465" w:rsidRPr="00D17465">
        <w:t xml:space="preserve"> different lighting conditions, distances, and camera angles</w:t>
      </w:r>
      <w:r w:rsidR="00FC2AB7">
        <w:t xml:space="preserve">, performing </w:t>
      </w:r>
      <w:r w:rsidR="00D17465" w:rsidRPr="00D17465">
        <w:t>consistently well across these scenarios.</w:t>
      </w:r>
    </w:p>
    <w:p w14:paraId="5B30D07D" w14:textId="7C61AD1E" w:rsidR="00187A95" w:rsidRDefault="00187A95" w:rsidP="004749A5">
      <w:pPr>
        <w:spacing w:before="240" w:line="360" w:lineRule="auto"/>
      </w:pPr>
      <w:r>
        <w:t>The authors conclude that their approach is a significant improvement</w:t>
      </w:r>
      <w:r w:rsidR="00517196">
        <w:t xml:space="preserve"> over current </w:t>
      </w:r>
      <w:r w:rsidR="004749A5">
        <w:t>methods and</w:t>
      </w:r>
      <w:r w:rsidR="00517196">
        <w:t xml:space="preserve"> </w:t>
      </w:r>
      <w:r w:rsidR="00517196" w:rsidRPr="00517196">
        <w:t>has the potential to be used in various AR and computer vision applications, such as object tracking, robotics, and medical imaging.</w:t>
      </w:r>
      <w:r w:rsidR="00517196">
        <w:t xml:space="preserve"> </w:t>
      </w:r>
      <w:r>
        <w:t>Possible extensions to the method could include</w:t>
      </w:r>
      <w:r w:rsidR="00517196">
        <w:t xml:space="preserve"> using </w:t>
      </w:r>
      <w:r w:rsidR="00517196" w:rsidRPr="00517196">
        <w:t xml:space="preserve">OpenCV's </w:t>
      </w:r>
      <w:proofErr w:type="spellStart"/>
      <w:r w:rsidR="00517196" w:rsidRPr="00517196">
        <w:t>Ar</w:t>
      </w:r>
      <w:r w:rsidR="004749A5">
        <w:t>U</w:t>
      </w:r>
      <w:r w:rsidR="00517196" w:rsidRPr="00517196">
        <w:t>co</w:t>
      </w:r>
      <w:proofErr w:type="spellEnd"/>
      <w:r w:rsidR="00517196" w:rsidRPr="00517196">
        <w:t xml:space="preserve"> module</w:t>
      </w:r>
      <w:r w:rsidR="004749A5">
        <w:rPr>
          <w:rStyle w:val="FootnoteReference"/>
        </w:rPr>
        <w:footnoteReference w:id="2"/>
      </w:r>
      <w:r w:rsidR="00517196" w:rsidRPr="00517196">
        <w:t xml:space="preserve">, which </w:t>
      </w:r>
      <w:r w:rsidR="00517196">
        <w:t xml:space="preserve">produces </w:t>
      </w:r>
      <w:r w:rsidR="00517196" w:rsidRPr="00517196">
        <w:t xml:space="preserve">markers </w:t>
      </w:r>
      <w:r w:rsidR="00E93193">
        <w:t>like</w:t>
      </w:r>
      <w:r w:rsidR="00517196" w:rsidRPr="00517196">
        <w:t xml:space="preserve"> the ones in the paper and could be generated </w:t>
      </w:r>
      <w:r w:rsidR="00E93193">
        <w:t>/</w:t>
      </w:r>
      <w:r w:rsidR="00517196" w:rsidRPr="00517196">
        <w:t xml:space="preserve"> detected using </w:t>
      </w:r>
      <w:r w:rsidR="00517196">
        <w:t>similar</w:t>
      </w:r>
      <w:r w:rsidR="00517196" w:rsidRPr="00517196">
        <w:t xml:space="preserve"> algorithm machine learning techniques.</w:t>
      </w:r>
      <w:r w:rsidR="00E93193">
        <w:t xml:space="preserve"> It would be helpful if the authors explained more about their fitness criteria or how the ML-based detection system was trained</w:t>
      </w:r>
      <w:r w:rsidR="004749A5">
        <w:t xml:space="preserve"> to replicate.</w:t>
      </w:r>
    </w:p>
    <w:p w14:paraId="05F9B46A" w14:textId="0E0F3117" w:rsidR="0033467D" w:rsidRDefault="00187A95" w:rsidP="004749A5">
      <w:pPr>
        <w:spacing w:before="240" w:line="360" w:lineRule="auto"/>
      </w:pPr>
      <w:r>
        <w:t>In summary, the authors</w:t>
      </w:r>
      <w:r w:rsidR="00E93193">
        <w:t xml:space="preserve">’ approach is </w:t>
      </w:r>
      <w:r>
        <w:t>novel and effective</w:t>
      </w:r>
      <w:r w:rsidR="00E93193">
        <w:t>. By combining machine-learning techniques with generative algorithms, AR environments will continue to be mapped out more quickly</w:t>
      </w:r>
      <w:r w:rsidR="004749A5">
        <w:t xml:space="preserve">, </w:t>
      </w:r>
      <w:r w:rsidR="00E93193">
        <w:t xml:space="preserve">accurately, and can be used with </w:t>
      </w:r>
      <w:r w:rsidR="004749A5">
        <w:t>established</w:t>
      </w:r>
      <w:r w:rsidR="00E93193">
        <w:t xml:space="preserve"> computer vision libraries such as OpenCV.  </w:t>
      </w:r>
    </w:p>
    <w:sectPr w:rsidR="0033467D" w:rsidSect="00E93193">
      <w:headerReference w:type="default" r:id="rId7"/>
      <w:pgSz w:w="12240" w:h="15840"/>
      <w:pgMar w:top="1854" w:right="1440" w:bottom="1440" w:left="1440" w:header="4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2242" w14:textId="77777777" w:rsidR="003564BC" w:rsidRDefault="003564BC" w:rsidP="00187A95">
      <w:r>
        <w:separator/>
      </w:r>
    </w:p>
  </w:endnote>
  <w:endnote w:type="continuationSeparator" w:id="0">
    <w:p w14:paraId="2901EE82" w14:textId="77777777" w:rsidR="003564BC" w:rsidRDefault="003564BC" w:rsidP="0018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2434" w14:textId="77777777" w:rsidR="003564BC" w:rsidRDefault="003564BC" w:rsidP="00187A95">
      <w:r>
        <w:separator/>
      </w:r>
    </w:p>
  </w:footnote>
  <w:footnote w:type="continuationSeparator" w:id="0">
    <w:p w14:paraId="56C7A219" w14:textId="77777777" w:rsidR="003564BC" w:rsidRDefault="003564BC" w:rsidP="00187A95">
      <w:r>
        <w:continuationSeparator/>
      </w:r>
    </w:p>
  </w:footnote>
  <w:footnote w:id="1">
    <w:p w14:paraId="7BC63E4E" w14:textId="2C652567" w:rsidR="00187A95" w:rsidRDefault="00187A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87A95">
          <w:rPr>
            <w:rStyle w:val="Hyperlink"/>
          </w:rPr>
          <w:t>https://www.researchgate.net/</w:t>
        </w:r>
      </w:hyperlink>
    </w:p>
  </w:footnote>
  <w:footnote w:id="2">
    <w:p w14:paraId="7BD80DAB" w14:textId="1203D2B2" w:rsidR="004749A5" w:rsidRDefault="004749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749A5">
          <w:rPr>
            <w:rStyle w:val="Hyperlink"/>
          </w:rPr>
          <w:t xml:space="preserve">Detection of </w:t>
        </w:r>
        <w:proofErr w:type="spellStart"/>
        <w:r w:rsidRPr="004749A5">
          <w:rPr>
            <w:rStyle w:val="Hyperlink"/>
          </w:rPr>
          <w:t>ArUco</w:t>
        </w:r>
        <w:proofErr w:type="spellEnd"/>
        <w:r w:rsidRPr="004749A5">
          <w:rPr>
            <w:rStyle w:val="Hyperlink"/>
          </w:rPr>
          <w:t xml:space="preserve"> Markers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55953" w14:textId="5A0BC40A" w:rsidR="00517196" w:rsidRDefault="00517196" w:rsidP="00517196">
    <w:pPr>
      <w:pStyle w:val="Header"/>
      <w:tabs>
        <w:tab w:val="clear" w:pos="4680"/>
        <w:tab w:val="clear" w:pos="9360"/>
      </w:tabs>
    </w:pPr>
    <w:r>
      <w:t>Fiducial Markers Under Occlusion</w:t>
    </w:r>
    <w:r>
      <w:tab/>
    </w:r>
    <w:r>
      <w:tab/>
    </w:r>
    <w:r>
      <w:tab/>
    </w:r>
    <w:r>
      <w:tab/>
    </w:r>
    <w:r>
      <w:tab/>
      <w:t xml:space="preserve">          Monday, April 24, 2023</w:t>
    </w:r>
  </w:p>
  <w:p w14:paraId="573AE14D" w14:textId="7E52C728" w:rsidR="00517196" w:rsidRDefault="00517196" w:rsidP="00517196">
    <w:pPr>
      <w:pStyle w:val="Header"/>
      <w:tabs>
        <w:tab w:val="clear" w:pos="4680"/>
      </w:tabs>
    </w:pPr>
    <w:r>
      <w:t>By Josiah Zacharias</w:t>
    </w:r>
    <w:r>
      <w:tab/>
      <w:t>CSS 587 Dr. Clark Olson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95"/>
    <w:rsid w:val="00022614"/>
    <w:rsid w:val="000C7F4E"/>
    <w:rsid w:val="00187A95"/>
    <w:rsid w:val="0030381A"/>
    <w:rsid w:val="0033467D"/>
    <w:rsid w:val="003564BC"/>
    <w:rsid w:val="004749A5"/>
    <w:rsid w:val="00517196"/>
    <w:rsid w:val="006319FC"/>
    <w:rsid w:val="006F6FE8"/>
    <w:rsid w:val="00AA7B7C"/>
    <w:rsid w:val="00D17465"/>
    <w:rsid w:val="00E93193"/>
    <w:rsid w:val="00FC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98ABD"/>
  <w15:chartTrackingRefBased/>
  <w15:docId w15:val="{327CAA23-69C8-F748-9761-C9E64439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87A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A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A9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8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A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71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196"/>
  </w:style>
  <w:style w:type="paragraph" w:styleId="Footer">
    <w:name w:val="footer"/>
    <w:basedOn w:val="Normal"/>
    <w:link w:val="FooterChar"/>
    <w:uiPriority w:val="99"/>
    <w:unhideWhenUsed/>
    <w:rsid w:val="005171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opencv.org/3.4.0/d5/dae/tutorial_aruco_detection.html" TargetMode="External"/><Relationship Id="rId1" Type="http://schemas.openxmlformats.org/officeDocument/2006/relationships/hyperlink" Target="https://www.researchgate.net/publication/260251570_Automatic_generation_and_detection_of_highly_reliable_fiducial_markers_under_occlusion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DBD9EE-2493-A844-B771-272D49306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2023-04-19T06:34:00Z</dcterms:created>
  <dcterms:modified xsi:type="dcterms:W3CDTF">2023-04-19T07:27:00Z</dcterms:modified>
</cp:coreProperties>
</file>