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C47" w:rsidRDefault="00CA1C47" w:rsidP="00191A17">
      <w:pPr>
        <w:spacing w:after="0"/>
        <w:jc w:val="center"/>
        <w:rPr>
          <w:b/>
          <w:sz w:val="36"/>
        </w:rPr>
      </w:pPr>
      <w:r w:rsidRPr="00CA1C47">
        <w:rPr>
          <w:b/>
          <w:sz w:val="36"/>
        </w:rPr>
        <w:t>Kong Christian Den Femtis Norske Lov</w:t>
      </w:r>
    </w:p>
    <w:p w:rsidR="00191A17" w:rsidRDefault="00191A17" w:rsidP="00191A17">
      <w:pPr>
        <w:spacing w:after="0"/>
        <w:jc w:val="center"/>
      </w:pPr>
      <w:r w:rsidRPr="00191A17">
        <w:t xml:space="preserve">Lov </w:t>
      </w:r>
      <w:r w:rsidR="00CA1C47">
        <w:t>av 15</w:t>
      </w:r>
      <w:r>
        <w:t xml:space="preserve">. </w:t>
      </w:r>
      <w:r w:rsidR="00CA1C47">
        <w:t>april 1687</w:t>
      </w:r>
    </w:p>
    <w:p w:rsidR="00191A17" w:rsidRDefault="00191A17" w:rsidP="00191A17">
      <w:pPr>
        <w:spacing w:after="0"/>
      </w:pPr>
    </w:p>
    <w:p w:rsidR="00191A17" w:rsidRDefault="00191A17" w:rsidP="00191A17">
      <w:pPr>
        <w:spacing w:after="0"/>
      </w:pPr>
    </w:p>
    <w:p w:rsidR="00CA1C47" w:rsidRDefault="00CA1C47" w:rsidP="00CA1C47">
      <w:pPr>
        <w:spacing w:after="0"/>
      </w:pPr>
      <w:r>
        <w:t xml:space="preserve">Ved forordning 14 </w:t>
      </w:r>
      <w:proofErr w:type="spellStart"/>
      <w:r>
        <w:t>apr</w:t>
      </w:r>
      <w:proofErr w:type="spellEnd"/>
      <w:r>
        <w:t xml:space="preserve"> 1688 ble loven satt i kraft fra Mikkelsdag (29 </w:t>
      </w:r>
      <w:proofErr w:type="spellStart"/>
      <w:r>
        <w:t>sep</w:t>
      </w:r>
      <w:proofErr w:type="spellEnd"/>
      <w:r>
        <w:t>) 1688. Her er bare tatt med de bestemmelser som antas å være gjeldende fremdeles. Om opphevelse av forskjellige bestemmelser og om endel bestemmelser som antas bortfalt, henvises til eldre utgaver av Norges Lover.</w:t>
      </w:r>
    </w:p>
    <w:p w:rsidR="00CA1C47" w:rsidRDefault="00B450AA" w:rsidP="00CA1C47">
      <w:pPr>
        <w:spacing w:after="0"/>
      </w:pPr>
      <w:r>
        <w:t xml:space="preserve"> </w:t>
      </w: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  <w:r>
        <w:t>Første Bog. Om Retten og Rettens Personer.</w:t>
      </w: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  <w:r>
        <w:t xml:space="preserve">21 </w:t>
      </w:r>
      <w:proofErr w:type="spellStart"/>
      <w:r>
        <w:t>Cap</w:t>
      </w:r>
      <w:proofErr w:type="spellEnd"/>
      <w:r>
        <w:t>. Om Borgen og Forløfter.</w:t>
      </w: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  <w:r>
        <w:t xml:space="preserve">15 Art. Forlover haver </w:t>
      </w:r>
      <w:proofErr w:type="spellStart"/>
      <w:r>
        <w:t>Magt</w:t>
      </w:r>
      <w:proofErr w:type="spellEnd"/>
      <w:r>
        <w:t xml:space="preserve"> til at </w:t>
      </w:r>
      <w:proofErr w:type="spellStart"/>
      <w:r>
        <w:t>søge</w:t>
      </w:r>
      <w:proofErr w:type="spellEnd"/>
      <w:r>
        <w:t xml:space="preserve"> </w:t>
      </w:r>
      <w:proofErr w:type="spellStart"/>
      <w:r>
        <w:t>Hovedmanden</w:t>
      </w:r>
      <w:proofErr w:type="spellEnd"/>
      <w:r>
        <w:t xml:space="preserve">, som hand er Forlover for, for </w:t>
      </w:r>
      <w:proofErr w:type="spellStart"/>
      <w:r>
        <w:t>Gielden</w:t>
      </w:r>
      <w:proofErr w:type="spellEnd"/>
      <w:r>
        <w:t xml:space="preserve">, </w:t>
      </w:r>
      <w:proofErr w:type="spellStart"/>
      <w:r>
        <w:t>naar</w:t>
      </w:r>
      <w:proofErr w:type="spellEnd"/>
      <w:r>
        <w:t xml:space="preserve"> hand til </w:t>
      </w:r>
      <w:proofErr w:type="spellStart"/>
      <w:r>
        <w:t>hannem</w:t>
      </w:r>
      <w:proofErr w:type="spellEnd"/>
      <w:r>
        <w:t xml:space="preserve"> </w:t>
      </w:r>
      <w:proofErr w:type="spellStart"/>
      <w:r>
        <w:t>lovligen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Forløfte </w:t>
      </w:r>
      <w:proofErr w:type="spellStart"/>
      <w:r>
        <w:t>opsagt</w:t>
      </w:r>
      <w:proofErr w:type="spellEnd"/>
      <w:r>
        <w:t xml:space="preserve"> haver, og hand ikke betaler </w:t>
      </w:r>
      <w:proofErr w:type="spellStart"/>
      <w:r>
        <w:t>Creditoren</w:t>
      </w:r>
      <w:proofErr w:type="spellEnd"/>
      <w:r>
        <w:t xml:space="preserve">; Dog </w:t>
      </w:r>
      <w:proofErr w:type="spellStart"/>
      <w:r>
        <w:t>kand</w:t>
      </w:r>
      <w:proofErr w:type="spellEnd"/>
      <w:r>
        <w:t xml:space="preserve"> hand ikke være fri for </w:t>
      </w:r>
      <w:proofErr w:type="spellStart"/>
      <w:r>
        <w:t>sit</w:t>
      </w:r>
      <w:proofErr w:type="spellEnd"/>
      <w:r>
        <w:t xml:space="preserve"> Forløfte til </w:t>
      </w:r>
      <w:proofErr w:type="spellStart"/>
      <w:r>
        <w:t>Creditoren</w:t>
      </w:r>
      <w:proofErr w:type="spellEnd"/>
      <w:r>
        <w:t xml:space="preserve">, før end hand </w:t>
      </w:r>
      <w:proofErr w:type="spellStart"/>
      <w:r>
        <w:t>hannem</w:t>
      </w:r>
      <w:proofErr w:type="spellEnd"/>
      <w:r>
        <w:t xml:space="preserve"> </w:t>
      </w:r>
      <w:proofErr w:type="spellStart"/>
      <w:r>
        <w:t>fornøjet</w:t>
      </w:r>
      <w:proofErr w:type="spellEnd"/>
      <w:r>
        <w:t xml:space="preserve"> haver og </w:t>
      </w:r>
      <w:proofErr w:type="spellStart"/>
      <w:r>
        <w:t>sit</w:t>
      </w:r>
      <w:proofErr w:type="spellEnd"/>
      <w:r>
        <w:t xml:space="preserve"> Forløftnings Brev, </w:t>
      </w:r>
      <w:proofErr w:type="spellStart"/>
      <w:r>
        <w:t>indfriet</w:t>
      </w:r>
      <w:proofErr w:type="spellEnd"/>
      <w:r>
        <w:t>.</w:t>
      </w: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  <w:r>
        <w:t xml:space="preserve">Anden Bog. Om Religionen og </w:t>
      </w:r>
      <w:proofErr w:type="spellStart"/>
      <w:r>
        <w:t>Geistligheden</w:t>
      </w:r>
      <w:proofErr w:type="spellEnd"/>
      <w:r>
        <w:t>.</w:t>
      </w: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  <w:r>
        <w:t xml:space="preserve">1 </w:t>
      </w:r>
      <w:proofErr w:type="spellStart"/>
      <w:r>
        <w:t>Cap</w:t>
      </w:r>
      <w:proofErr w:type="spellEnd"/>
      <w:r>
        <w:t>. Om Religionen.</w:t>
      </w: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  <w:r>
        <w:t xml:space="preserve">Den Religion skal i Kongens </w:t>
      </w:r>
      <w:proofErr w:type="spellStart"/>
      <w:r>
        <w:t>Riger</w:t>
      </w:r>
      <w:proofErr w:type="spellEnd"/>
      <w:r>
        <w:t xml:space="preserve"> og Lande alleene </w:t>
      </w:r>
      <w:proofErr w:type="spellStart"/>
      <w:r>
        <w:t>tilstædis</w:t>
      </w:r>
      <w:proofErr w:type="spellEnd"/>
      <w:r>
        <w:t xml:space="preserve">, som </w:t>
      </w:r>
      <w:proofErr w:type="spellStart"/>
      <w:r>
        <w:t>overeens</w:t>
      </w:r>
      <w:proofErr w:type="spellEnd"/>
      <w:r>
        <w:t xml:space="preserve"> kommer med den Hellige Bibelske Skrift, det Apostoliske, </w:t>
      </w:r>
      <w:proofErr w:type="spellStart"/>
      <w:r>
        <w:t>Nicæniske</w:t>
      </w:r>
      <w:proofErr w:type="spellEnd"/>
      <w:r>
        <w:t xml:space="preserve"> og </w:t>
      </w:r>
      <w:proofErr w:type="spellStart"/>
      <w:r>
        <w:t>Athanasii</w:t>
      </w:r>
      <w:proofErr w:type="spellEnd"/>
      <w:r>
        <w:t xml:space="preserve"> </w:t>
      </w:r>
      <w:proofErr w:type="spellStart"/>
      <w:r>
        <w:t>Symbolis</w:t>
      </w:r>
      <w:proofErr w:type="spellEnd"/>
      <w:r>
        <w:t xml:space="preserve">, og den Uforandrede Aar et </w:t>
      </w:r>
      <w:proofErr w:type="spellStart"/>
      <w:r>
        <w:t>tusind</w:t>
      </w:r>
      <w:proofErr w:type="spellEnd"/>
      <w:r>
        <w:t xml:space="preserve"> fem hundrede og </w:t>
      </w:r>
      <w:proofErr w:type="spellStart"/>
      <w:r>
        <w:t>tredive</w:t>
      </w:r>
      <w:proofErr w:type="spellEnd"/>
      <w:r>
        <w:t xml:space="preserve"> overgiven </w:t>
      </w:r>
      <w:proofErr w:type="spellStart"/>
      <w:r>
        <w:t>Augsburgiske</w:t>
      </w:r>
      <w:proofErr w:type="spellEnd"/>
      <w:r>
        <w:t xml:space="preserve"> </w:t>
      </w:r>
      <w:proofErr w:type="spellStart"/>
      <w:r>
        <w:t>Bekiendelse</w:t>
      </w:r>
      <w:proofErr w:type="spellEnd"/>
      <w:r>
        <w:t xml:space="preserve">, og </w:t>
      </w:r>
      <w:proofErr w:type="spellStart"/>
      <w:r>
        <w:t>Lutheri</w:t>
      </w:r>
      <w:proofErr w:type="spellEnd"/>
      <w:r>
        <w:t xml:space="preserve"> </w:t>
      </w:r>
      <w:proofErr w:type="spellStart"/>
      <w:r>
        <w:t>liden</w:t>
      </w:r>
      <w:proofErr w:type="spellEnd"/>
      <w:r>
        <w:t xml:space="preserve"> </w:t>
      </w:r>
      <w:proofErr w:type="spellStart"/>
      <w:r>
        <w:t>Catechismo</w:t>
      </w:r>
      <w:proofErr w:type="spellEnd"/>
      <w:r>
        <w:t>.</w:t>
      </w: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  <w:r>
        <w:t xml:space="preserve">0 Ved lov 16 juli 1845 ble NL 2-1 delvis opphevet, nemlig for så vidt angikk det i bestemmelsen «liggende Forbud mod fri Religionsøvelse for </w:t>
      </w:r>
      <w:proofErr w:type="spellStart"/>
      <w:r>
        <w:t>afvigende</w:t>
      </w:r>
      <w:proofErr w:type="spellEnd"/>
      <w:r>
        <w:t xml:space="preserve"> </w:t>
      </w:r>
      <w:proofErr w:type="spellStart"/>
      <w:r>
        <w:t>christelige</w:t>
      </w:r>
      <w:proofErr w:type="spellEnd"/>
      <w:r>
        <w:t xml:space="preserve"> Religioner». </w:t>
      </w: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  <w:r>
        <w:t xml:space="preserve">Femte Bog. Om Adkomst, Gods og </w:t>
      </w:r>
      <w:proofErr w:type="spellStart"/>
      <w:r>
        <w:t>Gield</w:t>
      </w:r>
      <w:proofErr w:type="spellEnd"/>
      <w:r>
        <w:t>.</w:t>
      </w: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  <w:r>
        <w:t xml:space="preserve">I </w:t>
      </w:r>
      <w:proofErr w:type="spellStart"/>
      <w:r>
        <w:t>Cap</w:t>
      </w:r>
      <w:proofErr w:type="spellEnd"/>
      <w:r w:rsidRPr="00BE47AC">
        <w:rPr>
          <w:highlight w:val="yellow"/>
        </w:rPr>
        <w:t xml:space="preserve">. Om </w:t>
      </w:r>
      <w:proofErr w:type="spellStart"/>
      <w:r w:rsidRPr="00BE47AC">
        <w:rPr>
          <w:highlight w:val="yellow"/>
        </w:rPr>
        <w:t>Contracter</w:t>
      </w:r>
      <w:proofErr w:type="spellEnd"/>
      <w:r w:rsidRPr="00BE47AC">
        <w:rPr>
          <w:highlight w:val="yellow"/>
        </w:rPr>
        <w:t xml:space="preserve"> og </w:t>
      </w:r>
      <w:proofErr w:type="spellStart"/>
      <w:r w:rsidRPr="00BE47AC">
        <w:rPr>
          <w:highlight w:val="yellow"/>
        </w:rPr>
        <w:t>Forpligter</w:t>
      </w:r>
      <w:proofErr w:type="spellEnd"/>
      <w:r w:rsidRPr="00BE47AC">
        <w:rPr>
          <w:highlight w:val="yellow"/>
        </w:rPr>
        <w:t>.</w:t>
      </w: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  <w:r>
        <w:t>1 Art.</w:t>
      </w:r>
      <w:proofErr w:type="spellStart"/>
      <w:r>
        <w:t>En hver</w:t>
      </w:r>
      <w:proofErr w:type="spellEnd"/>
      <w:r>
        <w:t xml:space="preserve"> er </w:t>
      </w:r>
      <w:proofErr w:type="spellStart"/>
      <w:r>
        <w:t>pligtig</w:t>
      </w:r>
      <w:proofErr w:type="spellEnd"/>
      <w:r>
        <w:t xml:space="preserve"> at </w:t>
      </w:r>
      <w:proofErr w:type="spellStart"/>
      <w:r>
        <w:t>efterkomme</w:t>
      </w:r>
      <w:proofErr w:type="spellEnd"/>
      <w:r>
        <w:t xml:space="preserve"> hvis hand med </w:t>
      </w:r>
      <w:proofErr w:type="spellStart"/>
      <w:r w:rsidRPr="00BE47AC">
        <w:rPr>
          <w:highlight w:val="yellow"/>
        </w:rPr>
        <w:t>Mund</w:t>
      </w:r>
      <w:proofErr w:type="spellEnd"/>
      <w:r w:rsidRPr="00BE47AC">
        <w:rPr>
          <w:highlight w:val="yellow"/>
        </w:rPr>
        <w:t xml:space="preserve">, </w:t>
      </w:r>
      <w:proofErr w:type="spellStart"/>
      <w:r w:rsidRPr="00BE47AC">
        <w:rPr>
          <w:highlight w:val="yellow"/>
        </w:rPr>
        <w:t>Haand</w:t>
      </w:r>
      <w:proofErr w:type="spellEnd"/>
      <w:r w:rsidRPr="00BE47AC">
        <w:rPr>
          <w:highlight w:val="yellow"/>
        </w:rPr>
        <w:t xml:space="preserve"> og Segl lovet</w:t>
      </w:r>
      <w:r>
        <w:t xml:space="preserve"> og </w:t>
      </w:r>
      <w:proofErr w:type="spellStart"/>
      <w:r>
        <w:t>indgaaet</w:t>
      </w:r>
      <w:proofErr w:type="spellEnd"/>
      <w:r>
        <w:t xml:space="preserve"> haver.</w:t>
      </w:r>
    </w:p>
    <w:p w:rsidR="00CA1C47" w:rsidRDefault="00CA1C47" w:rsidP="00CA1C47">
      <w:pPr>
        <w:spacing w:after="0"/>
      </w:pPr>
      <w:bookmarkStart w:id="0" w:name="_GoBack"/>
      <w:bookmarkEnd w:id="0"/>
    </w:p>
    <w:p w:rsidR="00CA1C47" w:rsidRDefault="00CA1C47" w:rsidP="00CA1C47">
      <w:pPr>
        <w:spacing w:after="0"/>
      </w:pPr>
      <w:r>
        <w:t xml:space="preserve">2 </w:t>
      </w:r>
      <w:proofErr w:type="spellStart"/>
      <w:r>
        <w:t>Art.</w:t>
      </w:r>
      <w:r w:rsidRPr="00BE47AC">
        <w:rPr>
          <w:highlight w:val="yellow"/>
        </w:rPr>
        <w:t>Alle</w:t>
      </w:r>
      <w:proofErr w:type="spellEnd"/>
      <w:r w:rsidRPr="00BE47AC">
        <w:rPr>
          <w:highlight w:val="yellow"/>
        </w:rPr>
        <w:t xml:space="preserve"> </w:t>
      </w:r>
      <w:proofErr w:type="spellStart"/>
      <w:proofErr w:type="gramStart"/>
      <w:r w:rsidRPr="00BE47AC">
        <w:rPr>
          <w:highlight w:val="yellow"/>
        </w:rPr>
        <w:t>Contracter</w:t>
      </w:r>
      <w:proofErr w:type="spellEnd"/>
      <w:r w:rsidR="00BE47AC" w:rsidRPr="00BE47AC">
        <w:rPr>
          <w:color w:val="FF0000"/>
          <w:highlight w:val="yellow"/>
        </w:rPr>
        <w:t>(</w:t>
      </w:r>
      <w:proofErr w:type="gramEnd"/>
      <w:r w:rsidR="00BE47AC" w:rsidRPr="00BE47AC">
        <w:rPr>
          <w:color w:val="FF0000"/>
          <w:highlight w:val="yellow"/>
        </w:rPr>
        <w:t>1)</w:t>
      </w:r>
      <w:r w:rsidRPr="00BE47AC">
        <w:rPr>
          <w:color w:val="FF0000"/>
          <w:highlight w:val="yellow"/>
        </w:rPr>
        <w:t xml:space="preserve"> </w:t>
      </w:r>
      <w:r w:rsidRPr="00BE47AC">
        <w:rPr>
          <w:highlight w:val="yellow"/>
        </w:rPr>
        <w:t xml:space="preserve">som </w:t>
      </w:r>
      <w:proofErr w:type="spellStart"/>
      <w:r w:rsidRPr="00BE47AC">
        <w:rPr>
          <w:highlight w:val="yellow"/>
        </w:rPr>
        <w:t>frivilligen</w:t>
      </w:r>
      <w:proofErr w:type="spellEnd"/>
      <w:r w:rsidR="00BE47AC" w:rsidRPr="00BE47AC">
        <w:rPr>
          <w:color w:val="FF0000"/>
          <w:highlight w:val="yellow"/>
        </w:rPr>
        <w:t>(2)</w:t>
      </w:r>
      <w:r w:rsidRPr="00BE47AC">
        <w:rPr>
          <w:color w:val="FF0000"/>
          <w:highlight w:val="yellow"/>
        </w:rPr>
        <w:t xml:space="preserve"> </w:t>
      </w:r>
      <w:proofErr w:type="spellStart"/>
      <w:r w:rsidRPr="00BE47AC">
        <w:rPr>
          <w:highlight w:val="yellow"/>
        </w:rPr>
        <w:t>giøris</w:t>
      </w:r>
      <w:proofErr w:type="spellEnd"/>
      <w:r w:rsidR="00BE47AC">
        <w:rPr>
          <w:highlight w:val="yellow"/>
        </w:rPr>
        <w:t>/</w:t>
      </w:r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dennem</w:t>
      </w:r>
      <w:proofErr w:type="spellEnd"/>
      <w:r>
        <w:t xml:space="preserve">, der </w:t>
      </w:r>
      <w:proofErr w:type="spellStart"/>
      <w:r>
        <w:t>ere</w:t>
      </w:r>
      <w:proofErr w:type="spellEnd"/>
      <w:r>
        <w:t xml:space="preserve"> Myndige, og komne til </w:t>
      </w:r>
      <w:proofErr w:type="spellStart"/>
      <w:r>
        <w:t>deris</w:t>
      </w:r>
      <w:proofErr w:type="spellEnd"/>
      <w:r>
        <w:t xml:space="preserve"> Lavalder, være sig </w:t>
      </w:r>
      <w:proofErr w:type="spellStart"/>
      <w:r>
        <w:t>Kiøb</w:t>
      </w:r>
      <w:proofErr w:type="spellEnd"/>
      <w:r>
        <w:t xml:space="preserve">, Sal, Gave, </w:t>
      </w:r>
      <w:proofErr w:type="spellStart"/>
      <w:r>
        <w:t>Mageskifte</w:t>
      </w:r>
      <w:proofErr w:type="spellEnd"/>
      <w:r>
        <w:t xml:space="preserve">, Pant, </w:t>
      </w:r>
      <w:proofErr w:type="spellStart"/>
      <w:r>
        <w:t>Laan</w:t>
      </w:r>
      <w:proofErr w:type="spellEnd"/>
      <w:r>
        <w:t xml:space="preserve">, </w:t>
      </w:r>
      <w:proofErr w:type="spellStart"/>
      <w:r>
        <w:t>Leje</w:t>
      </w:r>
      <w:proofErr w:type="spellEnd"/>
      <w:r>
        <w:t xml:space="preserve">, </w:t>
      </w:r>
      <w:proofErr w:type="spellStart"/>
      <w:r>
        <w:t>Forpligter</w:t>
      </w:r>
      <w:proofErr w:type="spellEnd"/>
      <w:r>
        <w:t xml:space="preserve">, Forløfter og andet ved </w:t>
      </w:r>
      <w:proofErr w:type="spellStart"/>
      <w:r>
        <w:t>hvad</w:t>
      </w:r>
      <w:proofErr w:type="spellEnd"/>
      <w:r>
        <w:t xml:space="preserve"> Navn det </w:t>
      </w:r>
      <w:proofErr w:type="spellStart"/>
      <w:r>
        <w:t>nævnis</w:t>
      </w:r>
      <w:proofErr w:type="spellEnd"/>
      <w:r>
        <w:t xml:space="preserve"> </w:t>
      </w:r>
      <w:proofErr w:type="spellStart"/>
      <w:r>
        <w:t>kand</w:t>
      </w:r>
      <w:proofErr w:type="spellEnd"/>
      <w:r>
        <w:t xml:space="preserve">, som </w:t>
      </w:r>
      <w:r w:rsidRPr="00BE47AC">
        <w:rPr>
          <w:highlight w:val="yellow"/>
        </w:rPr>
        <w:t xml:space="preserve">ikke er </w:t>
      </w:r>
      <w:proofErr w:type="spellStart"/>
      <w:r w:rsidRPr="00BE47AC">
        <w:rPr>
          <w:highlight w:val="yellow"/>
        </w:rPr>
        <w:t>imod</w:t>
      </w:r>
      <w:proofErr w:type="spellEnd"/>
      <w:r w:rsidRPr="00BE47AC">
        <w:rPr>
          <w:highlight w:val="yellow"/>
        </w:rPr>
        <w:t xml:space="preserve"> Loven, eller </w:t>
      </w:r>
      <w:proofErr w:type="spellStart"/>
      <w:r w:rsidRPr="00BE47AC">
        <w:rPr>
          <w:highlight w:val="yellow"/>
        </w:rPr>
        <w:t>Ærbarhed</w:t>
      </w:r>
      <w:proofErr w:type="spellEnd"/>
      <w:r w:rsidR="00BE47AC" w:rsidRPr="00BE47AC">
        <w:rPr>
          <w:color w:val="FF0000"/>
        </w:rPr>
        <w:t>(2),</w:t>
      </w:r>
      <w:r w:rsidRPr="00BE47AC">
        <w:rPr>
          <w:color w:val="FF0000"/>
        </w:rPr>
        <w:t xml:space="preserve"> </w:t>
      </w:r>
      <w:r w:rsidRPr="00BE47AC">
        <w:rPr>
          <w:highlight w:val="yellow"/>
        </w:rPr>
        <w:t xml:space="preserve">skulle </w:t>
      </w:r>
      <w:proofErr w:type="spellStart"/>
      <w:r w:rsidRPr="00BE47AC">
        <w:rPr>
          <w:highlight w:val="yellow"/>
        </w:rPr>
        <w:t>holdis</w:t>
      </w:r>
      <w:proofErr w:type="spellEnd"/>
      <w:r>
        <w:t xml:space="preserve"> i alle </w:t>
      </w:r>
      <w:proofErr w:type="spellStart"/>
      <w:r>
        <w:t>deris</w:t>
      </w:r>
      <w:proofErr w:type="spellEnd"/>
      <w:r>
        <w:t xml:space="preserve"> Ord og </w:t>
      </w:r>
      <w:proofErr w:type="spellStart"/>
      <w:r>
        <w:t>Puncter</w:t>
      </w:r>
      <w:proofErr w:type="spellEnd"/>
      <w:r>
        <w:t xml:space="preserve">, </w:t>
      </w:r>
      <w:proofErr w:type="spellStart"/>
      <w:r>
        <w:t>saasom</w:t>
      </w:r>
      <w:proofErr w:type="spellEnd"/>
      <w:r>
        <w:t xml:space="preserve"> de </w:t>
      </w:r>
      <w:proofErr w:type="spellStart"/>
      <w:r>
        <w:t>indgangne</w:t>
      </w:r>
      <w:proofErr w:type="spellEnd"/>
      <w:r>
        <w:t xml:space="preserve"> </w:t>
      </w:r>
      <w:proofErr w:type="spellStart"/>
      <w:r>
        <w:t>ere</w:t>
      </w:r>
      <w:proofErr w:type="spellEnd"/>
      <w:r>
        <w:t>.</w:t>
      </w:r>
    </w:p>
    <w:p w:rsidR="00CA1C47" w:rsidRDefault="00CA1C47" w:rsidP="00CA1C47">
      <w:pPr>
        <w:spacing w:after="0"/>
      </w:pPr>
    </w:p>
    <w:p w:rsidR="00CA1C47" w:rsidRPr="00BE47AC" w:rsidRDefault="00BE47AC" w:rsidP="00BE47AC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BE47AC">
        <w:rPr>
          <w:color w:val="FF0000"/>
        </w:rPr>
        <w:t>Avtaler skal holdes, avtaler er bindene.</w:t>
      </w:r>
    </w:p>
    <w:p w:rsidR="00BE47AC" w:rsidRPr="00BE47AC" w:rsidRDefault="00BE47AC" w:rsidP="00BE47AC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BE47AC">
        <w:rPr>
          <w:color w:val="FF0000"/>
        </w:rPr>
        <w:t>Avtalefrihet</w:t>
      </w: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  <w:r>
        <w:t xml:space="preserve">8 </w:t>
      </w:r>
      <w:proofErr w:type="spellStart"/>
      <w:r>
        <w:t>Cap</w:t>
      </w:r>
      <w:proofErr w:type="spellEnd"/>
      <w:r>
        <w:t xml:space="preserve">. Om </w:t>
      </w:r>
      <w:proofErr w:type="spellStart"/>
      <w:r>
        <w:t>Laan</w:t>
      </w:r>
      <w:proofErr w:type="spellEnd"/>
      <w:r>
        <w:t xml:space="preserve">, </w:t>
      </w:r>
      <w:proofErr w:type="spellStart"/>
      <w:r>
        <w:t>Leje</w:t>
      </w:r>
      <w:proofErr w:type="spellEnd"/>
      <w:r>
        <w:t xml:space="preserve"> og </w:t>
      </w:r>
      <w:proofErr w:type="spellStart"/>
      <w:r>
        <w:t>betroet</w:t>
      </w:r>
      <w:proofErr w:type="spellEnd"/>
      <w:r>
        <w:t xml:space="preserve"> Gods.</w:t>
      </w:r>
    </w:p>
    <w:p w:rsidR="00CA1C47" w:rsidRDefault="00CA1C47" w:rsidP="00CA1C47">
      <w:pPr>
        <w:spacing w:after="0"/>
      </w:pPr>
    </w:p>
    <w:p w:rsidR="00CA1C47" w:rsidRDefault="00CA1C47" w:rsidP="00CA1C47">
      <w:pPr>
        <w:spacing w:after="0"/>
      </w:pPr>
      <w:r>
        <w:t xml:space="preserve">1 </w:t>
      </w:r>
      <w:proofErr w:type="spellStart"/>
      <w:r>
        <w:t>Art.Laan</w:t>
      </w:r>
      <w:proofErr w:type="spellEnd"/>
      <w:r>
        <w:t xml:space="preserve"> </w:t>
      </w:r>
      <w:proofErr w:type="spellStart"/>
      <w:r>
        <w:t>maa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 </w:t>
      </w:r>
      <w:proofErr w:type="spellStart"/>
      <w:r>
        <w:t>fortabis</w:t>
      </w:r>
      <w:proofErr w:type="spellEnd"/>
      <w:r>
        <w:t xml:space="preserve"> men skal </w:t>
      </w:r>
      <w:proofErr w:type="spellStart"/>
      <w:r>
        <w:t>lydisløst</w:t>
      </w:r>
      <w:proofErr w:type="spellEnd"/>
      <w:r>
        <w:t xml:space="preserve"> </w:t>
      </w:r>
      <w:proofErr w:type="spellStart"/>
      <w:r>
        <w:t>hiemkomme</w:t>
      </w:r>
      <w:proofErr w:type="spellEnd"/>
      <w:r>
        <w:t xml:space="preserve"> og </w:t>
      </w:r>
      <w:proofErr w:type="spellStart"/>
      <w:r>
        <w:t>lige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, som </w:t>
      </w:r>
      <w:proofErr w:type="spellStart"/>
      <w:r>
        <w:t>mand</w:t>
      </w:r>
      <w:proofErr w:type="spellEnd"/>
      <w:r>
        <w:t xml:space="preserve"> det annammede, være sig </w:t>
      </w:r>
      <w:proofErr w:type="spellStart"/>
      <w:r>
        <w:t>Fæ</w:t>
      </w:r>
      <w:proofErr w:type="spellEnd"/>
      <w:r>
        <w:t xml:space="preserve">, </w:t>
      </w:r>
      <w:proofErr w:type="spellStart"/>
      <w:r>
        <w:t>Klæde</w:t>
      </w:r>
      <w:proofErr w:type="spellEnd"/>
      <w:r>
        <w:t xml:space="preserve">, </w:t>
      </w:r>
      <w:proofErr w:type="spellStart"/>
      <w:r>
        <w:t>Vaaben</w:t>
      </w:r>
      <w:proofErr w:type="spellEnd"/>
      <w:r>
        <w:t xml:space="preserve">, eller andet Gods. End forkommer det, </w:t>
      </w:r>
      <w:proofErr w:type="spellStart"/>
      <w:r>
        <w:t>saa</w:t>
      </w:r>
      <w:proofErr w:type="spellEnd"/>
      <w:r>
        <w:t xml:space="preserve"> at det ikke </w:t>
      </w:r>
      <w:proofErr w:type="spellStart"/>
      <w:r>
        <w:t>kand</w:t>
      </w:r>
      <w:proofErr w:type="spellEnd"/>
      <w:r>
        <w:t xml:space="preserve"> </w:t>
      </w:r>
      <w:proofErr w:type="spellStart"/>
      <w:r>
        <w:t>igienskaffis</w:t>
      </w:r>
      <w:proofErr w:type="spellEnd"/>
      <w:r>
        <w:t xml:space="preserve">, da bør dets </w:t>
      </w:r>
      <w:proofErr w:type="spellStart"/>
      <w:r>
        <w:t>Værd</w:t>
      </w:r>
      <w:proofErr w:type="spellEnd"/>
      <w:r>
        <w:t xml:space="preserve"> </w:t>
      </w:r>
      <w:proofErr w:type="spellStart"/>
      <w:r>
        <w:t>nøjagtig</w:t>
      </w:r>
      <w:proofErr w:type="spellEnd"/>
      <w:r>
        <w:t xml:space="preserve"> at </w:t>
      </w:r>
      <w:proofErr w:type="spellStart"/>
      <w:r>
        <w:t>betalis</w:t>
      </w:r>
      <w:proofErr w:type="spellEnd"/>
      <w:r>
        <w:t>.</w:t>
      </w:r>
    </w:p>
    <w:p w:rsidR="00CA1C47" w:rsidRDefault="00CA1C47" w:rsidP="00CA1C47">
      <w:pPr>
        <w:spacing w:after="0"/>
      </w:pPr>
    </w:p>
    <w:p w:rsidR="00191A17" w:rsidRDefault="00CA1C47" w:rsidP="00CA1C47">
      <w:pPr>
        <w:spacing w:after="0"/>
      </w:pPr>
      <w:r>
        <w:t xml:space="preserve">17 </w:t>
      </w:r>
      <w:proofErr w:type="spellStart"/>
      <w:r>
        <w:t>Art.Annammer</w:t>
      </w:r>
      <w:proofErr w:type="spellEnd"/>
      <w:r>
        <w:t xml:space="preserve"> nogen anden </w:t>
      </w:r>
      <w:proofErr w:type="spellStart"/>
      <w:r>
        <w:t>Mands</w:t>
      </w:r>
      <w:proofErr w:type="spellEnd"/>
      <w:r>
        <w:t xml:space="preserve"> Gods i Forvaring og til at </w:t>
      </w:r>
      <w:proofErr w:type="spellStart"/>
      <w:r>
        <w:t>giemme</w:t>
      </w:r>
      <w:proofErr w:type="spellEnd"/>
      <w:r>
        <w:t xml:space="preserve">, da bør hand det at </w:t>
      </w:r>
      <w:proofErr w:type="spellStart"/>
      <w:r>
        <w:t>giemme</w:t>
      </w:r>
      <w:proofErr w:type="spellEnd"/>
      <w:r>
        <w:t xml:space="preserve"> som </w:t>
      </w:r>
      <w:proofErr w:type="spellStart"/>
      <w:r>
        <w:t>sit</w:t>
      </w:r>
      <w:proofErr w:type="spellEnd"/>
      <w:r>
        <w:t xml:space="preserve"> eget Gods. End kommer der Ild i hans Huus og </w:t>
      </w:r>
      <w:proofErr w:type="spellStart"/>
      <w:r>
        <w:t>opbrænder</w:t>
      </w:r>
      <w:proofErr w:type="spellEnd"/>
      <w:r>
        <w:t xml:space="preserve"> det, eller </w:t>
      </w:r>
      <w:proofErr w:type="spellStart"/>
      <w:r>
        <w:t>Tyve</w:t>
      </w:r>
      <w:proofErr w:type="spellEnd"/>
      <w:r>
        <w:t xml:space="preserve"> </w:t>
      </w:r>
      <w:proofErr w:type="spellStart"/>
      <w:r>
        <w:t>bortstiæle</w:t>
      </w:r>
      <w:proofErr w:type="spellEnd"/>
      <w:r>
        <w:t xml:space="preserve"> det, eller det </w:t>
      </w:r>
      <w:proofErr w:type="spellStart"/>
      <w:r>
        <w:t>af</w:t>
      </w:r>
      <w:proofErr w:type="spellEnd"/>
      <w:r>
        <w:t xml:space="preserve"> anden Ulykke forkommer </w:t>
      </w:r>
      <w:proofErr w:type="spellStart"/>
      <w:r>
        <w:t>tillige</w:t>
      </w:r>
      <w:proofErr w:type="spellEnd"/>
      <w:r>
        <w:t xml:space="preserve"> med hans eget Gods, da være hand angerløs. End vorder hans eget Gods </w:t>
      </w:r>
      <w:proofErr w:type="spellStart"/>
      <w:r>
        <w:t>bevaret</w:t>
      </w:r>
      <w:proofErr w:type="spellEnd"/>
      <w:r>
        <w:t xml:space="preserve">, og det </w:t>
      </w:r>
      <w:proofErr w:type="spellStart"/>
      <w:r>
        <w:t>bevisis</w:t>
      </w:r>
      <w:proofErr w:type="spellEnd"/>
      <w:r>
        <w:t xml:space="preserve">, at hand </w:t>
      </w:r>
      <w:proofErr w:type="spellStart"/>
      <w:r>
        <w:t>hafde</w:t>
      </w:r>
      <w:proofErr w:type="spellEnd"/>
      <w:r>
        <w:t xml:space="preserve"> Tid og </w:t>
      </w:r>
      <w:proofErr w:type="spellStart"/>
      <w:r>
        <w:t>Lejlighed</w:t>
      </w:r>
      <w:proofErr w:type="spellEnd"/>
      <w:r>
        <w:t xml:space="preserve"> det </w:t>
      </w:r>
      <w:proofErr w:type="spellStart"/>
      <w:r>
        <w:t>betroede</w:t>
      </w:r>
      <w:proofErr w:type="spellEnd"/>
      <w:r>
        <w:t xml:space="preserve"> Gods med </w:t>
      </w:r>
      <w:proofErr w:type="spellStart"/>
      <w:r>
        <w:t>sit</w:t>
      </w:r>
      <w:proofErr w:type="spellEnd"/>
      <w:r>
        <w:t xml:space="preserve"> at frelse, da </w:t>
      </w:r>
      <w:proofErr w:type="spellStart"/>
      <w:r>
        <w:t>gielde</w:t>
      </w:r>
      <w:proofErr w:type="spellEnd"/>
      <w:r>
        <w:t xml:space="preserve"> hand </w:t>
      </w:r>
      <w:proofErr w:type="spellStart"/>
      <w:r>
        <w:t>igien</w:t>
      </w:r>
      <w:proofErr w:type="spellEnd"/>
      <w:r>
        <w:t xml:space="preserve"> det, som hand i Forvaring annammet </w:t>
      </w:r>
      <w:proofErr w:type="spellStart"/>
      <w:r>
        <w:t>hafde</w:t>
      </w:r>
      <w:proofErr w:type="spellEnd"/>
      <w:r>
        <w:t>.</w:t>
      </w:r>
    </w:p>
    <w:sectPr w:rsidR="00191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31CB"/>
    <w:multiLevelType w:val="hybridMultilevel"/>
    <w:tmpl w:val="EFC0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sjQyNzEwNrA0MbNU0lEKTi0uzszPAykwrAUAiIwkEywAAAA="/>
  </w:docVars>
  <w:rsids>
    <w:rsidRoot w:val="00191A17"/>
    <w:rsid w:val="001027C8"/>
    <w:rsid w:val="00191A17"/>
    <w:rsid w:val="002C4AC1"/>
    <w:rsid w:val="00B450AA"/>
    <w:rsid w:val="00BE47AC"/>
    <w:rsid w:val="00CA1C47"/>
    <w:rsid w:val="00CD1511"/>
    <w:rsid w:val="00D16648"/>
    <w:rsid w:val="00D876EB"/>
    <w:rsid w:val="00F9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14B6"/>
  <w15:chartTrackingRefBased/>
  <w15:docId w15:val="{B2264DC0-EAA8-411D-8707-8D5256C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Vidar Lunde</dc:creator>
  <cp:keywords/>
  <dc:description/>
  <cp:lastModifiedBy>Jomar Nordvik</cp:lastModifiedBy>
  <cp:revision>5</cp:revision>
  <dcterms:created xsi:type="dcterms:W3CDTF">2017-10-25T07:00:00Z</dcterms:created>
  <dcterms:modified xsi:type="dcterms:W3CDTF">2018-10-25T08:52:00Z</dcterms:modified>
</cp:coreProperties>
</file>