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74A6" w14:textId="77777777" w:rsidR="00415F7A" w:rsidRPr="00AF04E7" w:rsidRDefault="005C4A38">
      <w:pPr>
        <w:spacing w:before="1600" w:after="60"/>
        <w:rPr>
          <w:color w:val="auto"/>
        </w:rPr>
      </w:pPr>
      <w:r w:rsidRPr="00AF04E7">
        <w:rPr>
          <w:rFonts w:ascii="IBM Plex Mono" w:eastAsia="IBM Plex Mono" w:hAnsi="IBM Plex Mono" w:cs="IBM Plex Mono"/>
          <w:b/>
          <w:bCs/>
          <w:color w:val="auto"/>
          <w:sz w:val="18"/>
          <w:szCs w:val="18"/>
        </w:rPr>
        <w:t>DATASET CLEANING &amp; CONSOLIDATION REPORT</w:t>
      </w:r>
    </w:p>
    <w:p w14:paraId="28C9E21E" w14:textId="5AD30EAF" w:rsidR="00415F7A" w:rsidRPr="00AF04E7" w:rsidRDefault="005C4A38">
      <w:pPr>
        <w:spacing w:after="220"/>
        <w:rPr>
          <w:color w:val="auto"/>
        </w:rPr>
      </w:pPr>
      <w:proofErr w:type="spellStart"/>
      <w:r w:rsidRPr="00AF04E7">
        <w:rPr>
          <w:rFonts w:ascii="Georgia" w:eastAsia="Georgia" w:hAnsi="Georgia" w:cs="Georgia"/>
          <w:b/>
          <w:bCs/>
          <w:color w:val="auto"/>
          <w:sz w:val="60"/>
          <w:szCs w:val="60"/>
        </w:rPr>
        <w:t>Kidaw</w:t>
      </w:r>
      <w:r w:rsidRPr="00AF04E7">
        <w:rPr>
          <w:rFonts w:ascii="Georgia" w:eastAsia="Georgia" w:hAnsi="Georgia" w:cs="Georgia"/>
          <w:b/>
          <w:bCs/>
          <w:color w:val="auto"/>
          <w:sz w:val="60"/>
          <w:szCs w:val="60"/>
        </w:rPr>
        <w:t>ida</w:t>
      </w:r>
      <w:proofErr w:type="spellEnd"/>
      <w:r w:rsidRPr="00AF04E7">
        <w:rPr>
          <w:rFonts w:ascii="Georgia" w:eastAsia="Georgia" w:hAnsi="Georgia" w:cs="Georgia"/>
          <w:b/>
          <w:bCs/>
          <w:color w:val="auto"/>
          <w:sz w:val="60"/>
          <w:szCs w:val="60"/>
        </w:rPr>
        <w:t>–Kiswahili</w:t>
      </w:r>
    </w:p>
    <w:p w14:paraId="412F00C0" w14:textId="77777777" w:rsidR="00AF04E7" w:rsidRPr="00AF04E7" w:rsidRDefault="005C4A38" w:rsidP="00AF04E7">
      <w:pPr>
        <w:spacing w:after="480"/>
        <w:rPr>
          <w:rFonts w:ascii="Georgia" w:eastAsia="Georgia" w:hAnsi="Georgia" w:cs="Georgia"/>
          <w:color w:val="auto"/>
          <w:sz w:val="30"/>
          <w:szCs w:val="30"/>
        </w:rPr>
      </w:pPr>
      <w:r w:rsidRPr="00AF04E7">
        <w:rPr>
          <w:rFonts w:ascii="Georgia" w:eastAsia="Georgia" w:hAnsi="Georgia" w:cs="Georgia"/>
          <w:color w:val="auto"/>
          <w:sz w:val="30"/>
          <w:szCs w:val="30"/>
        </w:rPr>
        <w:t>Parallel Corpus for Machine Translation</w:t>
      </w:r>
    </w:p>
    <w:p w14:paraId="5AF71511" w14:textId="6DE740DD" w:rsidR="00415F7A" w:rsidRPr="00AF04E7" w:rsidRDefault="00AF04E7" w:rsidP="00AF04E7">
      <w:pPr>
        <w:spacing w:after="480"/>
        <w:rPr>
          <w:color w:val="auto"/>
        </w:rPr>
      </w:pPr>
      <w:r w:rsidRPr="00AF04E7">
        <w:rPr>
          <w:color w:val="auto"/>
        </w:rPr>
        <w:t>P</w:t>
      </w:r>
      <w:r w:rsidR="005C4A38" w:rsidRPr="00AF04E7">
        <w:rPr>
          <w:color w:val="auto"/>
        </w:rPr>
        <w:t xml:space="preserve">repared for a </w:t>
      </w:r>
      <w:proofErr w:type="spellStart"/>
      <w:r w:rsidR="005C4A38" w:rsidRPr="00AF04E7">
        <w:rPr>
          <w:color w:val="auto"/>
        </w:rPr>
        <w:t>Kidaw</w:t>
      </w:r>
      <w:r w:rsidR="005C4A38" w:rsidRPr="00AF04E7">
        <w:rPr>
          <w:color w:val="auto"/>
        </w:rPr>
        <w:t>ida</w:t>
      </w:r>
      <w:proofErr w:type="spellEnd"/>
      <w:r w:rsidR="005C4A38" w:rsidRPr="00AF04E7">
        <w:rPr>
          <w:color w:val="auto"/>
        </w:rPr>
        <w:t xml:space="preserve">–Kiswahili machine translation project, covering the consolidation of two source datasets into a single corpus and a frequency-based spelling-correction pass carried out with a native </w:t>
      </w:r>
      <w:proofErr w:type="spellStart"/>
      <w:r w:rsidR="005C4A38" w:rsidRPr="00AF04E7">
        <w:rPr>
          <w:color w:val="auto"/>
        </w:rPr>
        <w:t>Kidaw'ida</w:t>
      </w:r>
      <w:proofErr w:type="spellEnd"/>
      <w:r w:rsidR="005C4A38" w:rsidRPr="00AF04E7">
        <w:rPr>
          <w:color w:val="auto"/>
        </w:rPr>
        <w:t xml:space="preserve"> speaker.</w:t>
      </w:r>
    </w:p>
    <w:tbl>
      <w:tblPr>
        <w:tblW w:w="9560" w:type="dxa"/>
        <w:tblBorders>
          <w:top w:val="single" w:sz="4" w:space="0" w:color="D8D4C4"/>
          <w:bottom w:val="single" w:sz="4" w:space="0" w:color="D8D4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2390"/>
        <w:gridCol w:w="2390"/>
        <w:gridCol w:w="2390"/>
      </w:tblGrid>
      <w:tr w:rsidR="00AF04E7" w:rsidRPr="00AF04E7" w14:paraId="10EB547D" w14:textId="77777777">
        <w:tblPrEx>
          <w:tblCellMar>
            <w:top w:w="0" w:type="dxa"/>
            <w:bottom w:w="0" w:type="dxa"/>
          </w:tblCellMar>
        </w:tblPrEx>
        <w:tc>
          <w:tcPr>
            <w:tcW w:w="2390" w:type="dxa"/>
            <w:tcMar>
              <w:top w:w="140" w:type="dxa"/>
              <w:bottom w:w="140" w:type="dxa"/>
            </w:tcMar>
          </w:tcPr>
          <w:p w14:paraId="53F02476" w14:textId="77777777" w:rsidR="00415F7A" w:rsidRPr="00AF04E7" w:rsidRDefault="005C4A38">
            <w:pPr>
              <w:spacing w:after="20"/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Corpus</w:t>
            </w:r>
          </w:p>
          <w:p w14:paraId="3EB3A34D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7"/>
                <w:szCs w:val="17"/>
              </w:rPr>
              <w:t>waleghwa</w:t>
            </w:r>
            <w:proofErr w:type="spellEnd"/>
            <w:r w:rsidRPr="00AF04E7">
              <w:rPr>
                <w:color w:val="auto"/>
                <w:sz w:val="17"/>
                <w:szCs w:val="17"/>
              </w:rPr>
              <w:t>/low-resource-</w:t>
            </w:r>
            <w:r w:rsidRPr="00AF04E7">
              <w:rPr>
                <w:color w:val="auto"/>
                <w:sz w:val="17"/>
                <w:szCs w:val="17"/>
              </w:rPr>
              <w:t>language-data</w:t>
            </w:r>
          </w:p>
        </w:tc>
        <w:tc>
          <w:tcPr>
            <w:tcW w:w="2390" w:type="dxa"/>
            <w:tcMar>
              <w:top w:w="140" w:type="dxa"/>
              <w:bottom w:w="140" w:type="dxa"/>
            </w:tcMar>
          </w:tcPr>
          <w:p w14:paraId="0C8C920C" w14:textId="77777777" w:rsidR="00415F7A" w:rsidRPr="00AF04E7" w:rsidRDefault="005C4A38">
            <w:pPr>
              <w:spacing w:after="20"/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License</w:t>
            </w:r>
          </w:p>
          <w:p w14:paraId="07CB9E5F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7"/>
                <w:szCs w:val="17"/>
              </w:rPr>
              <w:t>Apache License 2.0</w:t>
            </w:r>
          </w:p>
        </w:tc>
        <w:tc>
          <w:tcPr>
            <w:tcW w:w="2390" w:type="dxa"/>
            <w:tcMar>
              <w:top w:w="140" w:type="dxa"/>
              <w:bottom w:w="140" w:type="dxa"/>
            </w:tcMar>
          </w:tcPr>
          <w:p w14:paraId="298744FB" w14:textId="77777777" w:rsidR="00415F7A" w:rsidRPr="00AF04E7" w:rsidRDefault="005C4A38">
            <w:pPr>
              <w:spacing w:after="20"/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Tooling</w:t>
            </w:r>
          </w:p>
          <w:p w14:paraId="456E19F0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7"/>
                <w:szCs w:val="17"/>
              </w:rPr>
              <w:t>taita_cleaner</w:t>
            </w:r>
            <w:proofErr w:type="spellEnd"/>
          </w:p>
        </w:tc>
        <w:tc>
          <w:tcPr>
            <w:tcW w:w="2390" w:type="dxa"/>
            <w:tcMar>
              <w:top w:w="140" w:type="dxa"/>
              <w:bottom w:w="140" w:type="dxa"/>
            </w:tcMar>
          </w:tcPr>
          <w:p w14:paraId="2BE5F457" w14:textId="77777777" w:rsidR="00415F7A" w:rsidRPr="00AF04E7" w:rsidRDefault="005C4A38">
            <w:pPr>
              <w:spacing w:after="20"/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Review method</w:t>
            </w:r>
          </w:p>
          <w:p w14:paraId="2FDB7384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7"/>
                <w:szCs w:val="17"/>
              </w:rPr>
              <w:t>Sentence-by-sentence, native speaker</w:t>
            </w:r>
          </w:p>
        </w:tc>
      </w:tr>
    </w:tbl>
    <w:p w14:paraId="2F150877" w14:textId="77777777" w:rsidR="00415F7A" w:rsidRPr="00AF04E7" w:rsidRDefault="005C4A38">
      <w:pPr>
        <w:rPr>
          <w:color w:val="auto"/>
        </w:rPr>
      </w:pPr>
      <w:r w:rsidRPr="00AF04E7">
        <w:rPr>
          <w:color w:val="auto"/>
        </w:rPr>
        <w:br w:type="page"/>
      </w:r>
    </w:p>
    <w:p w14:paraId="54F29AE4" w14:textId="77777777" w:rsidR="00415F7A" w:rsidRPr="00AF04E7" w:rsidRDefault="005C4A38">
      <w:pPr>
        <w:pStyle w:val="Heading1"/>
        <w:spacing w:before="0"/>
        <w:rPr>
          <w:color w:val="auto"/>
        </w:rPr>
      </w:pPr>
      <w:bookmarkStart w:id="0" w:name="_Toc238714385"/>
      <w:r w:rsidRPr="00AF04E7">
        <w:rPr>
          <w:color w:val="auto"/>
        </w:rPr>
        <w:lastRenderedPageBreak/>
        <w:t>Contents</w:t>
      </w:r>
      <w:bookmarkEnd w:id="0"/>
    </w:p>
    <w:sdt>
      <w:sdtPr>
        <w:rPr>
          <w:color w:val="auto"/>
        </w:rPr>
        <w:alias w:val="Contents"/>
        <w:id w:val="1846275932"/>
      </w:sdtPr>
      <w:sdtEndPr/>
      <w:sdtContent>
        <w:p w14:paraId="7A2CF89D" w14:textId="77777777" w:rsidR="00AF04E7" w:rsidRPr="00AF04E7" w:rsidRDefault="005C4A38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r w:rsidRPr="00AF04E7">
            <w:rPr>
              <w:color w:val="auto"/>
            </w:rPr>
            <w:fldChar w:fldCharType="begin"/>
          </w:r>
          <w:r w:rsidRPr="00AF04E7">
            <w:rPr>
              <w:color w:val="auto"/>
            </w:rPr>
            <w:instrText>TOC \h \o "1-2"</w:instrText>
          </w:r>
          <w:r w:rsidRPr="00AF04E7">
            <w:rPr>
              <w:color w:val="auto"/>
            </w:rPr>
            <w:fldChar w:fldCharType="separate"/>
          </w:r>
          <w:hyperlink w:anchor="_Toc238714385" w:history="1">
            <w:r w:rsidR="00AF04E7" w:rsidRPr="00AF04E7">
              <w:rPr>
                <w:rStyle w:val="Hyperlink"/>
                <w:noProof/>
                <w:color w:val="auto"/>
              </w:rPr>
              <w:t>Contents</w:t>
            </w:r>
            <w:r w:rsidR="00AF04E7" w:rsidRPr="00AF04E7">
              <w:rPr>
                <w:noProof/>
                <w:color w:val="auto"/>
              </w:rPr>
              <w:tab/>
            </w:r>
            <w:r w:rsidR="00AF04E7" w:rsidRPr="00AF04E7">
              <w:rPr>
                <w:noProof/>
                <w:color w:val="auto"/>
              </w:rPr>
              <w:fldChar w:fldCharType="begin"/>
            </w:r>
            <w:r w:rsidR="00AF04E7" w:rsidRPr="00AF04E7">
              <w:rPr>
                <w:noProof/>
                <w:color w:val="auto"/>
              </w:rPr>
              <w:instrText xml:space="preserve"> PAGEREF _Toc238714385 \h </w:instrText>
            </w:r>
            <w:r w:rsidR="00AF04E7" w:rsidRPr="00AF04E7">
              <w:rPr>
                <w:noProof/>
                <w:color w:val="auto"/>
              </w:rPr>
            </w:r>
            <w:r w:rsidR="00AF04E7" w:rsidRPr="00AF04E7">
              <w:rPr>
                <w:noProof/>
                <w:color w:val="auto"/>
              </w:rPr>
              <w:fldChar w:fldCharType="separate"/>
            </w:r>
            <w:r w:rsidR="00AF04E7" w:rsidRPr="00AF04E7">
              <w:rPr>
                <w:noProof/>
                <w:color w:val="auto"/>
              </w:rPr>
              <w:t>2</w:t>
            </w:r>
            <w:r w:rsidR="00AF04E7" w:rsidRPr="00AF04E7">
              <w:rPr>
                <w:noProof/>
                <w:color w:val="auto"/>
              </w:rPr>
              <w:fldChar w:fldCharType="end"/>
            </w:r>
          </w:hyperlink>
        </w:p>
        <w:p w14:paraId="2A4A8C6F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86" w:history="1">
            <w:r w:rsidRPr="00AF04E7">
              <w:rPr>
                <w:rStyle w:val="Hyperlink"/>
                <w:noProof/>
                <w:color w:val="auto"/>
              </w:rPr>
              <w:t>1. Overview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_Toc238714386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3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08FA394C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87" w:history="1">
            <w:r w:rsidRPr="00AF04E7">
              <w:rPr>
                <w:rStyle w:val="Hyperlink"/>
                <w:noProof/>
                <w:color w:val="auto"/>
              </w:rPr>
              <w:t>Results at a glance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_Toc238714387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3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0274CA37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88" w:history="1">
            <w:r w:rsidRPr="00AF04E7">
              <w:rPr>
                <w:rStyle w:val="Hyperlink"/>
                <w:noProof/>
                <w:color w:val="auto"/>
              </w:rPr>
              <w:t>2. Source Data and Consolidation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_Toc238714388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3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557E5CE5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89" w:history="1">
            <w:r w:rsidRPr="00AF04E7">
              <w:rPr>
                <w:rStyle w:val="Hyperlink"/>
                <w:noProof/>
                <w:color w:val="auto"/>
              </w:rPr>
              <w:t>3. Cleaning Method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_Toc238714389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4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6BBEB0E1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0" w:history="1">
            <w:r w:rsidRPr="00AF04E7">
              <w:rPr>
                <w:rStyle w:val="Hyperlink"/>
                <w:noProof/>
                <w:color w:val="auto"/>
              </w:rPr>
              <w:t xml:space="preserve">Why not just </w:t>
            </w:r>
            <w:r w:rsidRPr="00AF04E7">
              <w:rPr>
                <w:rStyle w:val="Hyperlink"/>
                <w:noProof/>
                <w:color w:val="auto"/>
              </w:rPr>
              <w:t>r</w:t>
            </w:r>
            <w:r w:rsidRPr="00AF04E7">
              <w:rPr>
                <w:rStyle w:val="Hyperlink"/>
                <w:noProof/>
                <w:color w:val="auto"/>
              </w:rPr>
              <w:t>euse an existing cleaner?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_Toc238714390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4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0D94A9F8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1" w:history="1">
            <w:r w:rsidRPr="00AF04E7">
              <w:rPr>
                <w:rStyle w:val="Hyperlink"/>
                <w:noProof/>
                <w:color w:val="auto"/>
              </w:rPr>
              <w:t>4. Findings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_Toc238714391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4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1B4936E2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2" w:history="1">
            <w:r w:rsidRPr="00AF04E7">
              <w:rPr>
                <w:rStyle w:val="Hyperlink"/>
                <w:noProof/>
                <w:color w:val="auto"/>
              </w:rPr>
              <w:t>4.1 Many apparent typos were actually different words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_Toc238714392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4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62CB40E2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3" w:history="1">
            <w:r w:rsidRPr="00AF04E7">
              <w:rPr>
                <w:rStyle w:val="Hyperlink"/>
                <w:noProof/>
                <w:color w:val="auto"/>
              </w:rPr>
              <w:t>4.2 Frequency alone could not be trusted to pick the correct spelling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_Toc238714393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4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2A851491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4" w:history="1">
            <w:r w:rsidRPr="00AF04E7">
              <w:rPr>
                <w:rStyle w:val="Hyperlink"/>
                <w:noProof/>
                <w:color w:val="auto"/>
              </w:rPr>
              <w:t>4.3 One rule resolved most of the apostrophe inconsistency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_Toc238714394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6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4E72B8D2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5" w:history="1">
            <w:r w:rsidRPr="00AF04E7">
              <w:rPr>
                <w:rStyle w:val="Hyperlink"/>
                <w:noProof/>
                <w:color w:val="auto"/>
              </w:rPr>
              <w:t>4.4 Remaining issues need more than a spelling rule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_Toc238714395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6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22292855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6" w:history="1">
            <w:r w:rsidRPr="00AF04E7">
              <w:rPr>
                <w:rStyle w:val="Hyperlink"/>
                <w:noProof/>
                <w:color w:val="auto"/>
              </w:rPr>
              <w:t>5. Corrections Applied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_Toc238714396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6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1FFD08C4" w14:textId="77777777" w:rsidR="00AF04E7" w:rsidRPr="00AF04E7" w:rsidRDefault="00AF04E7">
          <w:pPr>
            <w:pStyle w:val="TOC2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7" w:history="1">
            <w:r w:rsidRPr="00AF04E7">
              <w:rPr>
                <w:rStyle w:val="Hyperlink"/>
                <w:noProof/>
                <w:color w:val="auto"/>
              </w:rPr>
              <w:t>Confirmed word-level corrections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_Toc238714397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7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49461068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8" w:history="1">
            <w:r w:rsidRPr="00AF04E7">
              <w:rPr>
                <w:rStyle w:val="Hyperlink"/>
                <w:noProof/>
                <w:color w:val="auto"/>
              </w:rPr>
              <w:t>6. Tool</w:t>
            </w:r>
            <w:r w:rsidRPr="00AF04E7">
              <w:rPr>
                <w:rStyle w:val="Hyperlink"/>
                <w:noProof/>
                <w:color w:val="auto"/>
              </w:rPr>
              <w:t>i</w:t>
            </w:r>
            <w:r w:rsidRPr="00AF04E7">
              <w:rPr>
                <w:rStyle w:val="Hyperlink"/>
                <w:noProof/>
                <w:color w:val="auto"/>
              </w:rPr>
              <w:t>ng and Next Steps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_Toc238714398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7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1FF05161" w14:textId="77777777" w:rsidR="00AF04E7" w:rsidRPr="00AF04E7" w:rsidRDefault="00AF04E7">
          <w:pPr>
            <w:pStyle w:val="TOC1"/>
            <w:tabs>
              <w:tab w:val="right" w:leader="dot" w:pos="9710"/>
            </w:tabs>
            <w:rPr>
              <w:noProof/>
              <w:color w:val="auto"/>
            </w:rPr>
          </w:pPr>
          <w:hyperlink w:anchor="_Toc238714399" w:history="1">
            <w:r w:rsidRPr="00AF04E7">
              <w:rPr>
                <w:rStyle w:val="Hyperlink"/>
                <w:noProof/>
                <w:color w:val="auto"/>
              </w:rPr>
              <w:t>Source and Credits</w:t>
            </w:r>
            <w:r w:rsidRPr="00AF04E7">
              <w:rPr>
                <w:noProof/>
                <w:color w:val="auto"/>
              </w:rPr>
              <w:tab/>
            </w:r>
            <w:r w:rsidRPr="00AF04E7">
              <w:rPr>
                <w:noProof/>
                <w:color w:val="auto"/>
              </w:rPr>
              <w:fldChar w:fldCharType="begin"/>
            </w:r>
            <w:r w:rsidRPr="00AF04E7">
              <w:rPr>
                <w:noProof/>
                <w:color w:val="auto"/>
              </w:rPr>
              <w:instrText xml:space="preserve"> PAGEREF _Toc238714399 \h </w:instrText>
            </w:r>
            <w:r w:rsidRPr="00AF04E7">
              <w:rPr>
                <w:noProof/>
                <w:color w:val="auto"/>
              </w:rPr>
            </w:r>
            <w:r w:rsidRPr="00AF04E7">
              <w:rPr>
                <w:noProof/>
                <w:color w:val="auto"/>
              </w:rPr>
              <w:fldChar w:fldCharType="separate"/>
            </w:r>
            <w:r w:rsidRPr="00AF04E7">
              <w:rPr>
                <w:noProof/>
                <w:color w:val="auto"/>
              </w:rPr>
              <w:t>8</w:t>
            </w:r>
            <w:r w:rsidRPr="00AF04E7">
              <w:rPr>
                <w:noProof/>
                <w:color w:val="auto"/>
              </w:rPr>
              <w:fldChar w:fldCharType="end"/>
            </w:r>
          </w:hyperlink>
        </w:p>
        <w:p w14:paraId="616EC9C8" w14:textId="77777777" w:rsidR="00415F7A" w:rsidRPr="00AF04E7" w:rsidRDefault="005C4A38">
          <w:pPr>
            <w:rPr>
              <w:color w:val="auto"/>
            </w:rPr>
          </w:pPr>
          <w:r w:rsidRPr="00AF04E7">
            <w:rPr>
              <w:color w:val="auto"/>
            </w:rPr>
            <w:fldChar w:fldCharType="end"/>
          </w:r>
        </w:p>
      </w:sdtContent>
    </w:sdt>
    <w:p w14:paraId="723FEBCC" w14:textId="77777777" w:rsidR="00415F7A" w:rsidRPr="00AF04E7" w:rsidRDefault="005C4A38">
      <w:pPr>
        <w:rPr>
          <w:color w:val="auto"/>
        </w:rPr>
      </w:pPr>
      <w:r w:rsidRPr="00AF04E7">
        <w:rPr>
          <w:color w:val="auto"/>
        </w:rPr>
        <w:br w:type="page"/>
      </w:r>
    </w:p>
    <w:p w14:paraId="1945F1C4" w14:textId="77777777" w:rsidR="00415F7A" w:rsidRPr="00AF04E7" w:rsidRDefault="005C4A38">
      <w:pPr>
        <w:pStyle w:val="Heading1"/>
        <w:rPr>
          <w:color w:val="auto"/>
        </w:rPr>
      </w:pPr>
      <w:bookmarkStart w:id="1" w:name="_Toc238714386"/>
      <w:r w:rsidRPr="00AF04E7">
        <w:rPr>
          <w:color w:val="auto"/>
        </w:rPr>
        <w:lastRenderedPageBreak/>
        <w:t>1. Overview</w:t>
      </w:r>
      <w:bookmarkEnd w:id="1"/>
    </w:p>
    <w:p w14:paraId="2B589B09" w14:textId="5BB050B3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I consolidated and cleaned the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–Kiswahili parallel corpus for use in machine translation. The original data came from the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thinkkenya</w:t>
      </w:r>
      <w:proofErr w:type="spellEnd"/>
      <w:r w:rsidRPr="00AF04E7">
        <w:rPr>
          <w:color w:val="auto"/>
        </w:rPr>
        <w:t xml:space="preserve"> and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waleghwa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>/low-resource-language-data</w:t>
      </w:r>
      <w:r w:rsidRPr="00AF04E7">
        <w:rPr>
          <w:color w:val="auto"/>
        </w:rPr>
        <w:t xml:space="preserve"> sources, which were found to contain essentially the same underlying dataset. After merging and removing duplicates, I obtained 22,151 sentence pairs.</w:t>
      </w:r>
    </w:p>
    <w:p w14:paraId="01406FE8" w14:textId="36BACA02" w:rsidR="00415F7A" w:rsidRPr="00AF04E7" w:rsidRDefault="005C4A38">
      <w:pPr>
        <w:spacing w:after="280"/>
        <w:rPr>
          <w:color w:val="auto"/>
        </w:rPr>
      </w:pPr>
      <w:r w:rsidRPr="00AF04E7">
        <w:rPr>
          <w:color w:val="auto"/>
        </w:rPr>
        <w:t xml:space="preserve">The cleaning focused on identifying spelling inconsistencies without relying on an existing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 di</w:t>
      </w:r>
      <w:r w:rsidRPr="00AF04E7">
        <w:rPr>
          <w:color w:val="auto"/>
        </w:rPr>
        <w:t xml:space="preserve">ctionary or NLP tool. I used a frequency-based approach to identify possible spelling variants, then reviewed the </w:t>
      </w:r>
      <w:proofErr w:type="gramStart"/>
      <w:r w:rsidRPr="00AF04E7">
        <w:rPr>
          <w:color w:val="auto"/>
        </w:rPr>
        <w:t>candidates</w:t>
      </w:r>
      <w:proofErr w:type="gramEnd"/>
      <w:r w:rsidRPr="00AF04E7">
        <w:rPr>
          <w:color w:val="auto"/>
        </w:rPr>
        <w:t xml:space="preserve"> sentence by sentence as a native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 speaker.</w:t>
      </w:r>
    </w:p>
    <w:p w14:paraId="2011BD46" w14:textId="77777777" w:rsidR="00415F7A" w:rsidRPr="00AF04E7" w:rsidRDefault="005C4A38">
      <w:pPr>
        <w:pStyle w:val="Heading2"/>
        <w:spacing w:before="420" w:after="180"/>
        <w:rPr>
          <w:color w:val="auto"/>
        </w:rPr>
      </w:pPr>
      <w:bookmarkStart w:id="2" w:name="_Toc238714387"/>
      <w:r w:rsidRPr="00AF04E7">
        <w:rPr>
          <w:color w:val="auto"/>
        </w:rPr>
        <w:t>Results at a glance</w:t>
      </w:r>
      <w:bookmarkEnd w:id="2"/>
    </w:p>
    <w:tbl>
      <w:tblPr>
        <w:tblW w:w="9560" w:type="dxa"/>
        <w:tblBorders>
          <w:top w:val="single" w:sz="4" w:space="0" w:color="D8D4C4"/>
          <w:bottom w:val="single" w:sz="4" w:space="0" w:color="D8D4C4"/>
          <w:insideH w:val="single" w:sz="4" w:space="0" w:color="D8D4C4"/>
          <w:insideV w:val="single" w:sz="4" w:space="0" w:color="D8D4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AF04E7" w:rsidRPr="00AF04E7" w14:paraId="1193A0FD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396DD6D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22,151</w:t>
            </w:r>
          </w:p>
          <w:p w14:paraId="2DB99061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sentence pairs in the final corpus</w:t>
            </w:r>
          </w:p>
        </w:tc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42E49914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100,324</w:t>
            </w:r>
          </w:p>
          <w:p w14:paraId="56D164D0" w14:textId="36E480A0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6"/>
                <w:szCs w:val="16"/>
              </w:rPr>
              <w:t>Kidaw</w:t>
            </w:r>
            <w:r w:rsidRPr="00AF04E7">
              <w:rPr>
                <w:color w:val="auto"/>
                <w:sz w:val="16"/>
                <w:szCs w:val="16"/>
              </w:rPr>
              <w:t>ida</w:t>
            </w:r>
            <w:proofErr w:type="spellEnd"/>
            <w:r w:rsidRPr="00AF04E7">
              <w:rPr>
                <w:color w:val="auto"/>
                <w:sz w:val="16"/>
                <w:szCs w:val="16"/>
              </w:rPr>
              <w:t xml:space="preserve"> word tokens analyzed</w:t>
            </w:r>
          </w:p>
        </w:tc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3A156384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14,099</w:t>
            </w:r>
          </w:p>
          <w:p w14:paraId="6197A4A1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corrections applied</w:t>
            </w:r>
          </w:p>
        </w:tc>
      </w:tr>
      <w:tr w:rsidR="00AF04E7" w:rsidRPr="00AF04E7" w14:paraId="7435F84C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793BDFC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8,541</w:t>
            </w:r>
          </w:p>
          <w:p w14:paraId="29EC4F9B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sentences modified (38.6%)</w:t>
            </w:r>
          </w:p>
        </w:tc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69B6A5BA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13,328</w:t>
            </w:r>
          </w:p>
          <w:p w14:paraId="1F00C828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tokens fixed by the apostrophe rule (13.3%)</w:t>
            </w:r>
          </w:p>
        </w:tc>
        <w:tc>
          <w:tcPr>
            <w:tcW w:w="3186" w:type="dxa"/>
            <w:shd w:val="clear" w:color="auto" w:fill="F1EFE4"/>
            <w:tcMar>
              <w:top w:w="160" w:type="dxa"/>
              <w:left w:w="140" w:type="dxa"/>
              <w:bottom w:w="160" w:type="dxa"/>
              <w:right w:w="140" w:type="dxa"/>
            </w:tcMar>
            <w:vAlign w:val="center"/>
          </w:tcPr>
          <w:p w14:paraId="7C0B7C78" w14:textId="77777777" w:rsidR="00415F7A" w:rsidRPr="00AF04E7" w:rsidRDefault="005C4A38">
            <w:pPr>
              <w:spacing w:after="40"/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30"/>
                <w:szCs w:val="30"/>
              </w:rPr>
              <w:t>4,748</w:t>
            </w:r>
          </w:p>
          <w:p w14:paraId="5FB314E8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6"/>
                <w:szCs w:val="16"/>
              </w:rPr>
              <w:t>candidate pairs left for the next review round</w:t>
            </w:r>
          </w:p>
        </w:tc>
      </w:tr>
    </w:tbl>
    <w:p w14:paraId="55836AA7" w14:textId="77777777" w:rsidR="00415F7A" w:rsidRPr="00AF04E7" w:rsidRDefault="005C4A38">
      <w:pPr>
        <w:spacing w:before="160" w:after="60"/>
        <w:jc w:val="center"/>
        <w:rPr>
          <w:color w:val="auto"/>
        </w:rPr>
      </w:pPr>
      <w:r w:rsidRPr="00AF04E7">
        <w:rPr>
          <w:noProof/>
          <w:color w:val="auto"/>
        </w:rPr>
        <w:drawing>
          <wp:inline distT="0" distB="0" distL="0" distR="0" wp14:anchorId="072A1E6A" wp14:editId="75DD729D">
            <wp:extent cx="2343150" cy="3162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6A00" w14:textId="77777777" w:rsidR="00415F7A" w:rsidRPr="00AF04E7" w:rsidRDefault="005C4A38">
      <w:pPr>
        <w:spacing w:after="260"/>
        <w:jc w:val="center"/>
        <w:rPr>
          <w:color w:val="auto"/>
        </w:rPr>
      </w:pPr>
      <w:r w:rsidRPr="00AF04E7">
        <w:rPr>
          <w:i/>
          <w:iCs/>
          <w:color w:val="auto"/>
          <w:sz w:val="18"/>
          <w:szCs w:val="18"/>
        </w:rPr>
        <w:t>Figure 1. Share of the corpus's 22,151 sentences changed during cleaning.</w:t>
      </w:r>
    </w:p>
    <w:p w14:paraId="57B259F7" w14:textId="77777777" w:rsidR="00415F7A" w:rsidRPr="00AF04E7" w:rsidRDefault="005C4A38">
      <w:pPr>
        <w:pStyle w:val="Heading1"/>
        <w:rPr>
          <w:color w:val="auto"/>
        </w:rPr>
      </w:pPr>
      <w:bookmarkStart w:id="3" w:name="_Toc238714388"/>
      <w:r w:rsidRPr="00AF04E7">
        <w:rPr>
          <w:color w:val="auto"/>
        </w:rPr>
        <w:t>2. Source Data and Consolidation</w:t>
      </w:r>
      <w:bookmarkEnd w:id="3"/>
    </w:p>
    <w:p w14:paraId="52350C6A" w14:textId="0A9B72B7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Two datasets were downloaded independently for this project: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thinkkenya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kenyan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>-low-resource-language-data</w:t>
      </w:r>
      <w:r w:rsidRPr="00AF04E7">
        <w:rPr>
          <w:color w:val="auto"/>
        </w:rPr>
        <w:t xml:space="preserve"> (Hugging Face) and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waleghwa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>/low-resource-la</w:t>
      </w:r>
      <w:r w:rsidRPr="00AF04E7">
        <w:rPr>
          <w:rFonts w:ascii="IBM Plex Mono" w:eastAsia="IBM Plex Mono" w:hAnsi="IBM Plex Mono" w:cs="IBM Plex Mono"/>
          <w:color w:val="auto"/>
        </w:rPr>
        <w:t>nguage-data</w:t>
      </w:r>
      <w:r w:rsidRPr="00AF04E7">
        <w:rPr>
          <w:color w:val="auto"/>
        </w:rPr>
        <w:t xml:space="preserve"> (</w:t>
      </w:r>
      <w:proofErr w:type="spellStart"/>
      <w:r w:rsidRPr="00AF04E7">
        <w:rPr>
          <w:color w:val="auto"/>
        </w:rPr>
        <w:t>Zenodo</w:t>
      </w:r>
      <w:proofErr w:type="spellEnd"/>
      <w:r w:rsidRPr="00AF04E7">
        <w:rPr>
          <w:color w:val="auto"/>
        </w:rPr>
        <w:t xml:space="preserve">). Comparing them directly showed the two were not </w:t>
      </w:r>
      <w:proofErr w:type="spellStart"/>
      <w:proofErr w:type="gramStart"/>
      <w:r w:rsidRPr="00AF04E7">
        <w:rPr>
          <w:color w:val="auto"/>
        </w:rPr>
        <w:t>independent</w:t>
      </w:r>
      <w:r w:rsidR="00AF04E7">
        <w:rPr>
          <w:color w:val="auto"/>
        </w:rPr>
        <w:t>.T</w:t>
      </w:r>
      <w:r w:rsidRPr="00AF04E7">
        <w:rPr>
          <w:color w:val="auto"/>
        </w:rPr>
        <w:t>hey</w:t>
      </w:r>
      <w:proofErr w:type="spellEnd"/>
      <w:proofErr w:type="gramEnd"/>
      <w:r w:rsidRPr="00AF04E7">
        <w:rPr>
          <w:color w:val="auto"/>
        </w:rPr>
        <w:t xml:space="preserve"> credit the same authors and funder</w:t>
      </w:r>
      <w:r w:rsidRPr="00AF04E7">
        <w:rPr>
          <w:color w:val="auto"/>
        </w:rPr>
        <w:t xml:space="preserve"> and the large majority of their sentence pairs were </w:t>
      </w:r>
      <w:proofErr w:type="spellStart"/>
      <w:r w:rsidRPr="00AF04E7">
        <w:rPr>
          <w:color w:val="auto"/>
        </w:rPr>
        <w:t>identical.</w:t>
      </w:r>
      <w:r w:rsidRPr="00AF04E7">
        <w:rPr>
          <w:color w:val="auto"/>
        </w:rPr>
        <w:t>Because</w:t>
      </w:r>
      <w:proofErr w:type="spellEnd"/>
      <w:r w:rsidRPr="00AF04E7">
        <w:rPr>
          <w:color w:val="auto"/>
        </w:rPr>
        <w:t xml:space="preserve"> of that overlap, the two were merged and exact-duplicate sentence pairs were removed rather than kept as separate files. The result </w:t>
      </w:r>
      <w:r w:rsidRPr="00AF04E7">
        <w:rPr>
          <w:color w:val="auto"/>
        </w:rPr>
        <w:lastRenderedPageBreak/>
        <w:t xml:space="preserve">is a single corpus of 22,151 unique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–Kiswahili sentence pairs, published under the Apache License 2.0 that </w:t>
      </w:r>
      <w:r w:rsidRPr="00AF04E7">
        <w:rPr>
          <w:color w:val="auto"/>
        </w:rPr>
        <w:t xml:space="preserve">governs the original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waleghwa</w:t>
      </w:r>
      <w:proofErr w:type="spellEnd"/>
      <w:r w:rsidRPr="00AF04E7">
        <w:rPr>
          <w:color w:val="auto"/>
        </w:rPr>
        <w:t xml:space="preserve"> release.</w:t>
      </w:r>
    </w:p>
    <w:p w14:paraId="582A29BB" w14:textId="77777777" w:rsidR="00415F7A" w:rsidRPr="00AF04E7" w:rsidRDefault="005C4A38">
      <w:pPr>
        <w:pStyle w:val="Heading1"/>
        <w:rPr>
          <w:color w:val="auto"/>
        </w:rPr>
      </w:pPr>
      <w:bookmarkStart w:id="4" w:name="_Toc238714389"/>
      <w:r w:rsidRPr="00AF04E7">
        <w:rPr>
          <w:color w:val="auto"/>
        </w:rPr>
        <w:t>3. Cleaning Method</w:t>
      </w:r>
      <w:bookmarkEnd w:id="4"/>
    </w:p>
    <w:p w14:paraId="7A125662" w14:textId="770FAB45" w:rsidR="00415F7A" w:rsidRPr="00AF04E7" w:rsidRDefault="005C4A38" w:rsidP="00AF04E7">
      <w:pPr>
        <w:spacing w:after="200"/>
        <w:rPr>
          <w:color w:val="auto"/>
        </w:rPr>
      </w:pP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 has no published dictionary, spellchecker</w:t>
      </w:r>
      <w:r w:rsidRPr="00AF04E7">
        <w:rPr>
          <w:color w:val="auto"/>
        </w:rPr>
        <w:t xml:space="preserve"> or prior NLP tooling to check spelling against. The approach taken instead was frequency-</w:t>
      </w:r>
      <w:proofErr w:type="spellStart"/>
      <w:proofErr w:type="gramStart"/>
      <w:r w:rsidRPr="00AF04E7">
        <w:rPr>
          <w:color w:val="auto"/>
        </w:rPr>
        <w:t>based</w:t>
      </w:r>
      <w:r w:rsidR="00AF04E7">
        <w:rPr>
          <w:color w:val="auto"/>
        </w:rPr>
        <w:t>.W</w:t>
      </w:r>
      <w:r w:rsidRPr="00AF04E7">
        <w:rPr>
          <w:color w:val="auto"/>
        </w:rPr>
        <w:t>ord</w:t>
      </w:r>
      <w:proofErr w:type="spellEnd"/>
      <w:proofErr w:type="gramEnd"/>
      <w:r w:rsidRPr="00AF04E7">
        <w:rPr>
          <w:color w:val="auto"/>
        </w:rPr>
        <w:t xml:space="preserve"> forms </w:t>
      </w:r>
      <w:r w:rsidRPr="00AF04E7">
        <w:rPr>
          <w:color w:val="auto"/>
        </w:rPr>
        <w:t xml:space="preserve">were </w:t>
      </w:r>
      <w:r w:rsidR="00AF04E7">
        <w:rPr>
          <w:color w:val="auto"/>
        </w:rPr>
        <w:t>taken</w:t>
      </w:r>
      <w:r w:rsidRPr="00AF04E7">
        <w:rPr>
          <w:color w:val="auto"/>
        </w:rPr>
        <w:t xml:space="preserve"> from the corpus and ranked by how often each form appears</w:t>
      </w:r>
      <w:r w:rsidR="00AF04E7">
        <w:rPr>
          <w:color w:val="auto"/>
        </w:rPr>
        <w:t xml:space="preserve"> .I then reviewed every candidate pair as a native </w:t>
      </w:r>
      <w:r w:rsidRPr="00AF04E7">
        <w:rPr>
          <w:color w:val="auto"/>
        </w:rPr>
        <w:t xml:space="preserve">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 speaker against real example sentences from the corpus, rather than corrected automatically. </w:t>
      </w:r>
    </w:p>
    <w:p w14:paraId="2C88EC62" w14:textId="77777777" w:rsidR="00415F7A" w:rsidRPr="00AF04E7" w:rsidRDefault="005C4A38">
      <w:pPr>
        <w:pStyle w:val="Heading2"/>
        <w:spacing w:before="420" w:after="180"/>
        <w:rPr>
          <w:color w:val="auto"/>
        </w:rPr>
      </w:pPr>
      <w:bookmarkStart w:id="5" w:name="_Toc238714390"/>
      <w:r w:rsidRPr="00AF04E7">
        <w:rPr>
          <w:color w:val="auto"/>
        </w:rPr>
        <w:t>Why not just reuse an existing cleaner?</w:t>
      </w:r>
      <w:bookmarkEnd w:id="5"/>
    </w:p>
    <w:p w14:paraId="1BE12BF8" w14:textId="43C63613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>A frequency-based cleaner already exists for Kikuyu, a related Bantu language</w:t>
      </w:r>
      <w:r w:rsidRPr="00AF04E7">
        <w:rPr>
          <w:color w:val="auto"/>
        </w:rPr>
        <w:t xml:space="preserve"> and its ov</w:t>
      </w:r>
      <w:r w:rsidRPr="00AF04E7">
        <w:rPr>
          <w:color w:val="auto"/>
        </w:rPr>
        <w:t xml:space="preserve">erall pipeline </w:t>
      </w:r>
      <w:r w:rsidRPr="00AF04E7">
        <w:rPr>
          <w:color w:val="auto"/>
        </w:rPr>
        <w:t>count words, find close pairs, weigh by frequency, confirm with a human</w:t>
      </w:r>
      <w:r w:rsidRPr="00AF04E7">
        <w:rPr>
          <w:color w:val="auto"/>
        </w:rPr>
        <w:t xml:space="preserve"> was a reasonable starting point. Its specific rules were not reusable</w:t>
      </w:r>
      <w:r w:rsidR="00AF04E7">
        <w:rPr>
          <w:color w:val="auto"/>
        </w:rPr>
        <w:t xml:space="preserve"> since </w:t>
      </w:r>
      <w:r w:rsidRPr="00AF04E7">
        <w:rPr>
          <w:color w:val="auto"/>
        </w:rPr>
        <w:t>Kikuyu's confusable spellings are diacritics (ĩ/</w:t>
      </w:r>
      <w:proofErr w:type="spellStart"/>
      <w:r w:rsidRPr="00AF04E7">
        <w:rPr>
          <w:color w:val="auto"/>
        </w:rPr>
        <w:t>i</w:t>
      </w:r>
      <w:proofErr w:type="spellEnd"/>
      <w:r w:rsidRPr="00AF04E7">
        <w:rPr>
          <w:color w:val="auto"/>
        </w:rPr>
        <w:t>, ũ/u), where</w:t>
      </w:r>
      <w:r w:rsidRPr="00AF04E7">
        <w:rPr>
          <w:color w:val="auto"/>
        </w:rPr>
        <w:t xml:space="preserve"> the diacritic form is reliably correct. </w:t>
      </w:r>
      <w:proofErr w:type="spellStart"/>
      <w:r w:rsidRPr="00AF04E7">
        <w:rPr>
          <w:color w:val="auto"/>
        </w:rPr>
        <w:t>Kidaw</w:t>
      </w:r>
      <w:r w:rsidRPr="00AF04E7">
        <w:rPr>
          <w:color w:val="auto"/>
        </w:rPr>
        <w:t>ida</w:t>
      </w:r>
      <w:proofErr w:type="spellEnd"/>
      <w:r w:rsidRPr="00AF04E7">
        <w:rPr>
          <w:color w:val="auto"/>
        </w:rPr>
        <w:t xml:space="preserve"> has no diacritics</w:t>
      </w:r>
      <w:r w:rsidRPr="00AF04E7">
        <w:rPr>
          <w:color w:val="auto"/>
        </w:rPr>
        <w:t xml:space="preserve"> and its actual confusable </w:t>
      </w:r>
      <w:proofErr w:type="gramStart"/>
      <w:r w:rsidRPr="00AF04E7">
        <w:rPr>
          <w:color w:val="auto"/>
        </w:rPr>
        <w:t xml:space="preserve">patterns </w:t>
      </w:r>
      <w:r w:rsidR="00AF04E7">
        <w:rPr>
          <w:color w:val="auto"/>
        </w:rPr>
        <w:t>.It’s</w:t>
      </w:r>
      <w:proofErr w:type="gramEnd"/>
      <w:r w:rsidR="00AF04E7">
        <w:rPr>
          <w:color w:val="auto"/>
        </w:rPr>
        <w:t xml:space="preserve"> just the A</w:t>
      </w:r>
      <w:r w:rsidRPr="00AF04E7">
        <w:rPr>
          <w:color w:val="auto"/>
        </w:rPr>
        <w:t xml:space="preserve">postrophe placement and inconsistent "h" spellings </w:t>
      </w:r>
      <w:r w:rsidR="00AF04E7">
        <w:rPr>
          <w:color w:val="auto"/>
        </w:rPr>
        <w:t>that</w:t>
      </w:r>
      <w:r w:rsidRPr="00AF04E7">
        <w:rPr>
          <w:color w:val="auto"/>
        </w:rPr>
        <w:t xml:space="preserve"> </w:t>
      </w:r>
      <w:r w:rsidR="00AF04E7">
        <w:rPr>
          <w:color w:val="auto"/>
        </w:rPr>
        <w:t>were</w:t>
      </w:r>
      <w:r w:rsidRPr="00AF04E7">
        <w:rPr>
          <w:color w:val="auto"/>
        </w:rPr>
        <w:t xml:space="preserve"> discovered from this corpus directly.</w:t>
      </w:r>
    </w:p>
    <w:p w14:paraId="28607DB2" w14:textId="77777777" w:rsidR="00415F7A" w:rsidRPr="00AF04E7" w:rsidRDefault="005C4A38">
      <w:pPr>
        <w:pStyle w:val="Heading1"/>
        <w:rPr>
          <w:color w:val="auto"/>
        </w:rPr>
      </w:pPr>
      <w:bookmarkStart w:id="6" w:name="_Toc238714391"/>
      <w:r w:rsidRPr="00AF04E7">
        <w:rPr>
          <w:color w:val="auto"/>
        </w:rPr>
        <w:t>4. Findings</w:t>
      </w:r>
      <w:bookmarkEnd w:id="6"/>
    </w:p>
    <w:p w14:paraId="18C2DCC6" w14:textId="77777777" w:rsidR="00415F7A" w:rsidRPr="00AF04E7" w:rsidRDefault="005C4A38">
      <w:pPr>
        <w:pStyle w:val="Heading2"/>
        <w:spacing w:before="420" w:after="180"/>
        <w:rPr>
          <w:color w:val="auto"/>
        </w:rPr>
      </w:pPr>
      <w:bookmarkStart w:id="7" w:name="_Toc238714392"/>
      <w:r w:rsidRPr="00AF04E7">
        <w:rPr>
          <w:color w:val="auto"/>
        </w:rPr>
        <w:t>4.1 Many apparent typos were actual</w:t>
      </w:r>
      <w:r w:rsidRPr="00AF04E7">
        <w:rPr>
          <w:color w:val="auto"/>
        </w:rPr>
        <w:t>ly different words</w:t>
      </w:r>
      <w:bookmarkEnd w:id="7"/>
    </w:p>
    <w:p w14:paraId="069C59DF" w14:textId="23B6203B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A large share of the short, frequent word pairs the mining step </w:t>
      </w:r>
      <w:r w:rsidR="00AF04E7">
        <w:rPr>
          <w:color w:val="auto"/>
        </w:rPr>
        <w:t>came out (</w:t>
      </w:r>
      <w:r w:rsidRPr="00AF04E7">
        <w:rPr>
          <w:rFonts w:ascii="IBM Plex Mono" w:eastAsia="IBM Plex Mono" w:hAnsi="IBM Plex Mono" w:cs="IBM Plex Mono"/>
          <w:color w:val="auto"/>
        </w:rPr>
        <w:t>cha</w:t>
      </w:r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gha</w:t>
      </w:r>
      <w:proofErr w:type="spellEnd"/>
      <w:r w:rsidRPr="00AF04E7">
        <w:rPr>
          <w:color w:val="auto"/>
        </w:rPr>
        <w:t xml:space="preserve">, </w:t>
      </w:r>
      <w:r w:rsidRPr="00AF04E7">
        <w:rPr>
          <w:rFonts w:ascii="IBM Plex Mono" w:eastAsia="IBM Plex Mono" w:hAnsi="IBM Plex Mono" w:cs="IBM Plex Mono"/>
          <w:color w:val="auto"/>
        </w:rPr>
        <w:t>aha</w:t>
      </w:r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gha</w:t>
      </w:r>
      <w:proofErr w:type="spellEnd"/>
      <w:r w:rsidRPr="00AF04E7">
        <w:rPr>
          <w:color w:val="auto"/>
        </w:rPr>
        <w:t xml:space="preserve">, </w:t>
      </w:r>
      <w:r w:rsidRPr="00AF04E7">
        <w:rPr>
          <w:rFonts w:ascii="IBM Plex Mono" w:eastAsia="IBM Plex Mono" w:hAnsi="IBM Plex Mono" w:cs="IBM Plex Mono"/>
          <w:color w:val="auto"/>
        </w:rPr>
        <w:t>agha</w:t>
      </w:r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gha</w:t>
      </w:r>
      <w:proofErr w:type="spellEnd"/>
      <w:r w:rsidRPr="00AF04E7">
        <w:rPr>
          <w:color w:val="auto"/>
        </w:rPr>
        <w:t xml:space="preserve">,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kwa</w:t>
      </w:r>
      <w:proofErr w:type="spellEnd"/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lwa</w:t>
      </w:r>
      <w:proofErr w:type="spellEnd"/>
      <w:r w:rsidRPr="00AF04E7">
        <w:rPr>
          <w:color w:val="auto"/>
        </w:rPr>
        <w:t xml:space="preserve">,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andu</w:t>
      </w:r>
      <w:proofErr w:type="spellEnd"/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wandu</w:t>
      </w:r>
      <w:proofErr w:type="spellEnd"/>
      <w:r w:rsidRPr="00AF04E7">
        <w:rPr>
          <w:color w:val="auto"/>
        </w:rPr>
        <w:t xml:space="preserve"> and others</w:t>
      </w:r>
      <w:r w:rsidR="00AF04E7">
        <w:rPr>
          <w:color w:val="auto"/>
        </w:rPr>
        <w:t>)</w:t>
      </w:r>
      <w:r w:rsidRPr="00AF04E7">
        <w:rPr>
          <w:color w:val="auto"/>
        </w:rPr>
        <w:t xml:space="preserve"> looked exactly like typo </w:t>
      </w:r>
      <w:proofErr w:type="spellStart"/>
      <w:proofErr w:type="gramStart"/>
      <w:r w:rsidRPr="00AF04E7">
        <w:rPr>
          <w:color w:val="auto"/>
        </w:rPr>
        <w:t>candidates</w:t>
      </w:r>
      <w:r w:rsidR="00AF04E7">
        <w:rPr>
          <w:color w:val="auto"/>
        </w:rPr>
        <w:t>.They</w:t>
      </w:r>
      <w:proofErr w:type="spellEnd"/>
      <w:proofErr w:type="gramEnd"/>
      <w:r w:rsidR="00AF04E7">
        <w:rPr>
          <w:color w:val="auto"/>
        </w:rPr>
        <w:t xml:space="preserve"> were </w:t>
      </w:r>
      <w:r w:rsidRPr="00AF04E7">
        <w:rPr>
          <w:color w:val="auto"/>
        </w:rPr>
        <w:t xml:space="preserve"> short, common, one edit apart. On review, these turned out to b</w:t>
      </w:r>
      <w:r w:rsidRPr="00AF04E7">
        <w:rPr>
          <w:color w:val="auto"/>
        </w:rPr>
        <w:t xml:space="preserve">e a Bantu noun-class agreement pattern, the same phenomenon behind Swahili's </w:t>
      </w:r>
      <w:r w:rsidRPr="00AF04E7">
        <w:rPr>
          <w:rFonts w:ascii="IBM Plex Mono" w:eastAsia="IBM Plex Mono" w:hAnsi="IBM Plex Mono" w:cs="IBM Plex Mono"/>
          <w:color w:val="auto"/>
        </w:rPr>
        <w:t>cha</w:t>
      </w:r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vya</w:t>
      </w:r>
      <w:proofErr w:type="spellEnd"/>
      <w:r w:rsidRPr="00AF04E7">
        <w:rPr>
          <w:color w:val="auto"/>
        </w:rPr>
        <w:t>/</w:t>
      </w:r>
      <w:r w:rsidRPr="00AF04E7">
        <w:rPr>
          <w:rFonts w:ascii="IBM Plex Mono" w:eastAsia="IBM Plex Mono" w:hAnsi="IBM Plex Mono" w:cs="IBM Plex Mono"/>
          <w:color w:val="auto"/>
        </w:rPr>
        <w:t>la</w:t>
      </w:r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ya</w:t>
      </w:r>
      <w:proofErr w:type="spellEnd"/>
      <w:r w:rsidRPr="00AF04E7">
        <w:rPr>
          <w:color w:val="auto"/>
        </w:rPr>
        <w:t>/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</w:t>
      </w:r>
      <w:proofErr w:type="spellEnd"/>
      <w:r w:rsidRPr="00AF04E7">
        <w:rPr>
          <w:color w:val="auto"/>
        </w:rPr>
        <w:t xml:space="preserve"> (all meaning roughly "of," varying by noun class). They are genuinely different words</w:t>
      </w:r>
      <w:r w:rsidRPr="00AF04E7">
        <w:rPr>
          <w:color w:val="auto"/>
        </w:rPr>
        <w:t xml:space="preserve"> and merging them would have damaged the corpus rather than cleaned it. They</w:t>
      </w:r>
      <w:r w:rsidRPr="00AF04E7">
        <w:rPr>
          <w:color w:val="auto"/>
        </w:rPr>
        <w:t xml:space="preserve"> were deliberately left unmerged.</w:t>
      </w:r>
    </w:p>
    <w:tbl>
      <w:tblPr>
        <w:tblW w:w="95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3187"/>
        <w:gridCol w:w="3187"/>
      </w:tblGrid>
      <w:tr w:rsidR="00AF04E7" w:rsidRPr="00AF04E7" w14:paraId="488714D2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06D7E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kwa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lwa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E55E6D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gha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ghwa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46BC5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agha</w:t>
            </w:r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gha</w:t>
            </w:r>
            <w:proofErr w:type="spellEnd"/>
          </w:p>
        </w:tc>
      </w:tr>
      <w:tr w:rsidR="00AF04E7" w:rsidRPr="00AF04E7" w14:paraId="23273B51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6953C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cha</w:t>
            </w:r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gha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7C337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aha</w:t>
            </w:r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gha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8D31A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cha</w:t>
            </w:r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r w:rsidRPr="00AF04E7">
              <w:rPr>
                <w:rFonts w:ascii="IBM Plex Mono" w:eastAsia="IBM Plex Mono" w:hAnsi="IBM Plex Mono" w:cs="IBM Plex Mono"/>
                <w:color w:val="auto"/>
              </w:rPr>
              <w:t>chia</w:t>
            </w:r>
          </w:p>
        </w:tc>
      </w:tr>
      <w:tr w:rsidR="00AF04E7" w:rsidRPr="00AF04E7" w14:paraId="19F3B537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B4A5C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mana</w:t>
            </w:r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mwana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0088E5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andu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wandu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096BD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andu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mundu</w:t>
            </w:r>
            <w:proofErr w:type="spellEnd"/>
          </w:p>
        </w:tc>
      </w:tr>
      <w:tr w:rsidR="00AF04E7" w:rsidRPr="00AF04E7" w14:paraId="1DB44EF7" w14:textId="77777777">
        <w:tblPrEx>
          <w:tblCellMar>
            <w:top w:w="0" w:type="dxa"/>
            <w:bottom w:w="0" w:type="dxa"/>
          </w:tblCellMar>
        </w:tblPrEx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BCFAE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koshi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kosi</w:t>
            </w:r>
            <w:proofErr w:type="spellEnd"/>
          </w:p>
        </w:tc>
        <w:tc>
          <w:tcPr>
            <w:tcW w:w="3186" w:type="dxa"/>
            <w:shd w:val="clear" w:color="auto" w:fill="E4ED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B11BD" w14:textId="77777777" w:rsidR="00415F7A" w:rsidRPr="00AF04E7" w:rsidRDefault="005C4A38">
            <w:pPr>
              <w:jc w:val="center"/>
              <w:rPr>
                <w:color w:val="auto"/>
              </w:rPr>
            </w:pPr>
            <w:proofErr w:type="spellStart"/>
            <w:proofErr w:type="gramStart"/>
            <w:r w:rsidRPr="00AF04E7">
              <w:rPr>
                <w:rFonts w:ascii="IBM Plex Mono" w:eastAsia="IBM Plex Mono" w:hAnsi="IBM Plex Mono" w:cs="IBM Plex Mono"/>
                <w:color w:val="auto"/>
              </w:rPr>
              <w:t>saa</w:t>
            </w:r>
            <w:proofErr w:type="spellEnd"/>
            <w:r w:rsidRPr="00AF04E7">
              <w:rPr>
                <w:color w:val="auto"/>
              </w:rPr>
              <w:t xml:space="preserve">  ≠</w:t>
            </w:r>
            <w:proofErr w:type="gramEnd"/>
            <w:r w:rsidRPr="00AF04E7">
              <w:rPr>
                <w:color w:val="auto"/>
              </w:rPr>
              <w:t xml:space="preserve">  </w:t>
            </w: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shaa</w:t>
            </w:r>
            <w:proofErr w:type="spellEnd"/>
          </w:p>
        </w:tc>
        <w:tc>
          <w:tcPr>
            <w:tcW w:w="3186" w:type="dxa"/>
          </w:tcPr>
          <w:p w14:paraId="14445D19" w14:textId="77777777" w:rsidR="00415F7A" w:rsidRPr="00AF04E7" w:rsidRDefault="00415F7A">
            <w:pPr>
              <w:rPr>
                <w:color w:val="auto"/>
              </w:rPr>
            </w:pPr>
          </w:p>
        </w:tc>
      </w:tr>
    </w:tbl>
    <w:p w14:paraId="29462D21" w14:textId="77777777" w:rsidR="00415F7A" w:rsidRPr="00AF04E7" w:rsidRDefault="005C4A38">
      <w:pPr>
        <w:pStyle w:val="Heading2"/>
        <w:spacing w:before="360" w:after="180"/>
        <w:rPr>
          <w:color w:val="auto"/>
        </w:rPr>
      </w:pPr>
      <w:bookmarkStart w:id="8" w:name="_Toc238714393"/>
      <w:r w:rsidRPr="00AF04E7">
        <w:rPr>
          <w:color w:val="auto"/>
        </w:rPr>
        <w:t>4.2 Frequency alone could not be trusted to pick the correct spelling</w:t>
      </w:r>
      <w:bookmarkEnd w:id="8"/>
    </w:p>
    <w:p w14:paraId="043E04D6" w14:textId="77777777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>For the pairs that were genuine spelling variants of one word, the more common spelling in the corpus was wrong almost as often as it was right:</w:t>
      </w:r>
    </w:p>
    <w:tbl>
      <w:tblPr>
        <w:tblW w:w="9560" w:type="dxa"/>
        <w:tblBorders>
          <w:top w:val="single" w:sz="4" w:space="0" w:color="D8D4C4"/>
          <w:bottom w:val="single" w:sz="4" w:space="0" w:color="D8D4C4"/>
          <w:insideH w:val="single" w:sz="4" w:space="0" w:color="D8D4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3186"/>
        <w:gridCol w:w="3188"/>
      </w:tblGrid>
      <w:tr w:rsidR="00AF04E7" w:rsidRPr="00AF04E7" w14:paraId="6E1A71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F1EF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4C41E9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More frequent form</w:t>
            </w:r>
          </w:p>
        </w:tc>
        <w:tc>
          <w:tcPr>
            <w:tcW w:w="3200" w:type="dxa"/>
            <w:shd w:val="clear" w:color="auto" w:fill="F1EF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95C04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Less frequent form</w:t>
            </w:r>
          </w:p>
        </w:tc>
        <w:tc>
          <w:tcPr>
            <w:tcW w:w="3200" w:type="dxa"/>
            <w:shd w:val="clear" w:color="auto" w:fill="F1EFE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9BCD29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Confirmed correct</w:t>
            </w:r>
          </w:p>
        </w:tc>
      </w:tr>
      <w:tr w:rsidR="00AF04E7" w:rsidRPr="00AF04E7" w14:paraId="4D39EB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62439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w'andu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(898×)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585F12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wandu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(322×)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441081" w14:textId="04DE95A8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9"/>
                <w:szCs w:val="19"/>
              </w:rPr>
              <w:t>wandu</w:t>
            </w:r>
            <w:proofErr w:type="spellEnd"/>
            <w:r w:rsidRPr="00AF04E7">
              <w:rPr>
                <w:color w:val="auto"/>
                <w:sz w:val="19"/>
                <w:szCs w:val="19"/>
              </w:rPr>
              <w:t xml:space="preserve"> </w:t>
            </w:r>
            <w:r w:rsidR="00AF04E7">
              <w:rPr>
                <w:color w:val="auto"/>
                <w:sz w:val="19"/>
                <w:szCs w:val="19"/>
              </w:rPr>
              <w:t>-</w:t>
            </w:r>
            <w:r w:rsidRPr="00AF04E7">
              <w:rPr>
                <w:color w:val="auto"/>
                <w:sz w:val="19"/>
                <w:szCs w:val="19"/>
              </w:rPr>
              <w:t xml:space="preserve"> the minority spelling</w:t>
            </w:r>
          </w:p>
        </w:tc>
      </w:tr>
      <w:tr w:rsidR="00AF04E7" w:rsidRPr="00AF04E7" w14:paraId="19955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E7165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mndu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(301×)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F1038A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mundu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(234×)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1826C" w14:textId="67B317BC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9"/>
                <w:szCs w:val="19"/>
              </w:rPr>
              <w:t>mundu</w:t>
            </w:r>
            <w:proofErr w:type="spellEnd"/>
            <w:r w:rsidRPr="00AF04E7">
              <w:rPr>
                <w:color w:val="auto"/>
                <w:sz w:val="19"/>
                <w:szCs w:val="19"/>
              </w:rPr>
              <w:t xml:space="preserve"> </w:t>
            </w:r>
            <w:r w:rsidR="00AF04E7">
              <w:rPr>
                <w:color w:val="auto"/>
                <w:sz w:val="19"/>
                <w:szCs w:val="19"/>
              </w:rPr>
              <w:t>-</w:t>
            </w:r>
            <w:r w:rsidRPr="00AF04E7">
              <w:rPr>
                <w:color w:val="auto"/>
                <w:sz w:val="19"/>
                <w:szCs w:val="19"/>
              </w:rPr>
              <w:t xml:space="preserve"> the minority spelling</w:t>
            </w:r>
          </w:p>
        </w:tc>
      </w:tr>
      <w:tr w:rsidR="00AF04E7" w:rsidRPr="00AF04E7" w14:paraId="7C476A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39B0A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ja (245×)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F8135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jha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(29×)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FCBF65" w14:textId="5F3B4D71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9"/>
                <w:szCs w:val="19"/>
              </w:rPr>
              <w:t>jha</w:t>
            </w:r>
            <w:proofErr w:type="spellEnd"/>
            <w:r w:rsidRPr="00AF04E7">
              <w:rPr>
                <w:color w:val="auto"/>
                <w:sz w:val="19"/>
                <w:szCs w:val="19"/>
              </w:rPr>
              <w:t xml:space="preserve"> </w:t>
            </w:r>
            <w:r w:rsidR="00AF04E7">
              <w:rPr>
                <w:color w:val="auto"/>
                <w:sz w:val="19"/>
                <w:szCs w:val="19"/>
              </w:rPr>
              <w:t>-</w:t>
            </w:r>
            <w:r w:rsidRPr="00AF04E7">
              <w:rPr>
                <w:color w:val="auto"/>
                <w:sz w:val="19"/>
                <w:szCs w:val="19"/>
              </w:rPr>
              <w:t xml:space="preserve"> outnumbered 8 to 1</w:t>
            </w:r>
          </w:p>
        </w:tc>
      </w:tr>
      <w:tr w:rsidR="00AF04E7" w:rsidRPr="00AF04E7" w14:paraId="61D335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0E3CA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lastRenderedPageBreak/>
              <w:t>uja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(124×)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EF9313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>ujha</w:t>
            </w:r>
            <w:proofErr w:type="spellEnd"/>
            <w:r w:rsidRPr="00AF04E7">
              <w:rPr>
                <w:rFonts w:ascii="IBM Plex Mono" w:eastAsia="IBM Plex Mono" w:hAnsi="IBM Plex Mono" w:cs="IBM Plex Mono"/>
                <w:color w:val="auto"/>
                <w:sz w:val="19"/>
                <w:szCs w:val="19"/>
              </w:rPr>
              <w:t xml:space="preserve"> (41×)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A1FCF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color w:val="auto"/>
                <w:sz w:val="19"/>
                <w:szCs w:val="19"/>
              </w:rPr>
              <w:t>ujha</w:t>
            </w:r>
            <w:proofErr w:type="spellEnd"/>
            <w:r w:rsidRPr="00AF04E7">
              <w:rPr>
                <w:color w:val="auto"/>
                <w:sz w:val="19"/>
                <w:szCs w:val="19"/>
              </w:rPr>
              <w:t xml:space="preserve"> — the minority spelling</w:t>
            </w:r>
          </w:p>
        </w:tc>
      </w:tr>
    </w:tbl>
    <w:p w14:paraId="7EAD8A32" w14:textId="24715B82" w:rsidR="00415F7A" w:rsidRPr="00AF04E7" w:rsidRDefault="005C4A38">
      <w:pPr>
        <w:spacing w:before="160" w:after="200"/>
        <w:rPr>
          <w:color w:val="auto"/>
        </w:rPr>
      </w:pPr>
      <w:r w:rsidRPr="00AF04E7">
        <w:rPr>
          <w:color w:val="auto"/>
        </w:rPr>
        <w:t xml:space="preserve">Because of this, no correction in this project was applied automatically by frequency ratio alone, no matter how large the </w:t>
      </w:r>
      <w:proofErr w:type="gramStart"/>
      <w:r w:rsidRPr="00AF04E7">
        <w:rPr>
          <w:color w:val="auto"/>
        </w:rPr>
        <w:t xml:space="preserve">gap </w:t>
      </w:r>
      <w:r w:rsidRPr="00AF04E7">
        <w:rPr>
          <w:color w:val="auto"/>
        </w:rPr>
        <w:t xml:space="preserve"> </w:t>
      </w:r>
      <w:proofErr w:type="spellStart"/>
      <w:r w:rsidRPr="00AF04E7">
        <w:rPr>
          <w:color w:val="auto"/>
        </w:rPr>
        <w:t>every</w:t>
      </w:r>
      <w:proofErr w:type="gramEnd"/>
      <w:r w:rsidRPr="00AF04E7">
        <w:rPr>
          <w:color w:val="auto"/>
        </w:rPr>
        <w:t xml:space="preserve"> one</w:t>
      </w:r>
      <w:proofErr w:type="spellEnd"/>
      <w:r w:rsidRPr="00AF04E7">
        <w:rPr>
          <w:color w:val="auto"/>
        </w:rPr>
        <w:t xml:space="preserve"> was confirmed against real sentences first</w:t>
      </w:r>
      <w:r w:rsidR="00AF04E7">
        <w:rPr>
          <w:color w:val="auto"/>
        </w:rPr>
        <w:t xml:space="preserve"> and context-based </w:t>
      </w:r>
      <w:r w:rsidRPr="00AF04E7">
        <w:rPr>
          <w:color w:val="auto"/>
        </w:rPr>
        <w:t>.</w:t>
      </w:r>
    </w:p>
    <w:p w14:paraId="629B8CBC" w14:textId="77777777" w:rsidR="00415F7A" w:rsidRPr="00AF04E7" w:rsidRDefault="005C4A38">
      <w:pPr>
        <w:rPr>
          <w:color w:val="auto"/>
        </w:rPr>
      </w:pPr>
      <w:r w:rsidRPr="00AF04E7">
        <w:rPr>
          <w:color w:val="auto"/>
        </w:rPr>
        <w:br w:type="page"/>
      </w:r>
    </w:p>
    <w:p w14:paraId="0472E9C8" w14:textId="77777777" w:rsidR="00415F7A" w:rsidRPr="00AF04E7" w:rsidRDefault="005C4A38">
      <w:pPr>
        <w:pStyle w:val="Heading2"/>
        <w:spacing w:before="0" w:after="180"/>
        <w:rPr>
          <w:color w:val="auto"/>
        </w:rPr>
      </w:pPr>
      <w:bookmarkStart w:id="9" w:name="_Toc238714394"/>
      <w:r w:rsidRPr="00AF04E7">
        <w:rPr>
          <w:color w:val="auto"/>
        </w:rPr>
        <w:lastRenderedPageBreak/>
        <w:t>4.3 One rule resolved most of the apostrophe inconsistency</w:t>
      </w:r>
      <w:bookmarkEnd w:id="9"/>
    </w:p>
    <w:p w14:paraId="477F5D32" w14:textId="01C7A86E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>The largest single source of spelling inconsistency was the apostrophe. Every candidate apostrophe pair in the corpus was classified by the letter immediately before the mark</w:t>
      </w:r>
      <w:r w:rsidR="00AF04E7">
        <w:rPr>
          <w:color w:val="auto"/>
        </w:rPr>
        <w:t xml:space="preserve"> </w:t>
      </w:r>
      <w:r w:rsidRPr="00AF04E7">
        <w:rPr>
          <w:color w:val="auto"/>
        </w:rPr>
        <w:t xml:space="preserve">and one clear rule </w:t>
      </w:r>
      <w:proofErr w:type="gramStart"/>
      <w:r w:rsidRPr="00AF04E7">
        <w:rPr>
          <w:color w:val="auto"/>
        </w:rPr>
        <w:t>emerged</w:t>
      </w:r>
      <w:r w:rsidR="00AF04E7">
        <w:rPr>
          <w:color w:val="auto"/>
        </w:rPr>
        <w:t xml:space="preserve"> .A</w:t>
      </w:r>
      <w:r w:rsidRPr="00AF04E7">
        <w:rPr>
          <w:color w:val="auto"/>
        </w:rPr>
        <w:t>n</w:t>
      </w:r>
      <w:proofErr w:type="gramEnd"/>
      <w:r w:rsidRPr="00AF04E7">
        <w:rPr>
          <w:color w:val="auto"/>
        </w:rPr>
        <w:t xml:space="preserve"> apostrophe after </w:t>
      </w:r>
      <w:r w:rsidRPr="00AF04E7">
        <w:rPr>
          <w:rFonts w:ascii="IBM Plex Mono" w:eastAsia="IBM Plex Mono" w:hAnsi="IBM Plex Mono" w:cs="IBM Plex Mono"/>
          <w:color w:val="auto"/>
        </w:rPr>
        <w:t>g</w:t>
      </w:r>
      <w:r w:rsidRPr="00AF04E7">
        <w:rPr>
          <w:color w:val="auto"/>
        </w:rPr>
        <w:t xml:space="preserve"> </w:t>
      </w:r>
      <w:r w:rsidRPr="00AF04E7">
        <w:rPr>
          <w:color w:val="auto"/>
        </w:rPr>
        <w:t xml:space="preserve"> i.e. </w:t>
      </w:r>
      <w:r w:rsidRPr="00AF04E7">
        <w:rPr>
          <w:rFonts w:ascii="IBM Plex Mono" w:eastAsia="IBM Plex Mono" w:hAnsi="IBM Plex Mono" w:cs="IBM Plex Mono"/>
          <w:color w:val="auto"/>
        </w:rPr>
        <w:t>ng'</w:t>
      </w:r>
      <w:r w:rsidRPr="00AF04E7">
        <w:rPr>
          <w:color w:val="auto"/>
        </w:rPr>
        <w:t>, the same nasal mar</w:t>
      </w:r>
      <w:r w:rsidRPr="00AF04E7">
        <w:rPr>
          <w:color w:val="auto"/>
        </w:rPr>
        <w:t xml:space="preserve">ker Swahili uses in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ng'ombe</w:t>
      </w:r>
      <w:proofErr w:type="spellEnd"/>
      <w:r w:rsidR="00AF04E7">
        <w:rPr>
          <w:color w:val="auto"/>
        </w:rPr>
        <w:t xml:space="preserve"> could be </w:t>
      </w:r>
      <w:r w:rsidRPr="00AF04E7">
        <w:rPr>
          <w:color w:val="auto"/>
        </w:rPr>
        <w:t xml:space="preserve">meaningful and correct. Every other apostrophe (after </w:t>
      </w:r>
      <w:r w:rsidRPr="00AF04E7">
        <w:rPr>
          <w:rFonts w:ascii="IBM Plex Mono" w:eastAsia="IBM Plex Mono" w:hAnsi="IBM Plex Mono" w:cs="IBM Plex Mono"/>
          <w:color w:val="auto"/>
        </w:rPr>
        <w:t>w</w:t>
      </w:r>
      <w:r w:rsidRPr="00AF04E7">
        <w:rPr>
          <w:color w:val="auto"/>
        </w:rPr>
        <w:t xml:space="preserve">, after </w:t>
      </w:r>
      <w:r w:rsidRPr="00AF04E7">
        <w:rPr>
          <w:rFonts w:ascii="IBM Plex Mono" w:eastAsia="IBM Plex Mono" w:hAnsi="IBM Plex Mono" w:cs="IBM Plex Mono"/>
          <w:color w:val="auto"/>
        </w:rPr>
        <w:t>m</w:t>
      </w:r>
      <w:r w:rsidRPr="00AF04E7">
        <w:rPr>
          <w:color w:val="auto"/>
        </w:rPr>
        <w:t xml:space="preserve"> or appearing in odd, one-off positions) was inconsistent transcription and was removed.</w:t>
      </w:r>
    </w:p>
    <w:p w14:paraId="7C272233" w14:textId="24984373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This one rule accounted for 13,328 of the corpus's 100,324 word </w:t>
      </w:r>
      <w:proofErr w:type="gramStart"/>
      <w:r w:rsidRPr="00AF04E7">
        <w:rPr>
          <w:color w:val="auto"/>
        </w:rPr>
        <w:t>token</w:t>
      </w:r>
      <w:r w:rsidRPr="00AF04E7">
        <w:rPr>
          <w:color w:val="auto"/>
        </w:rPr>
        <w:t xml:space="preserve">s </w:t>
      </w:r>
      <w:r w:rsidRPr="00AF04E7">
        <w:rPr>
          <w:color w:val="auto"/>
        </w:rPr>
        <w:t xml:space="preserve"> 13.3</w:t>
      </w:r>
      <w:proofErr w:type="gramEnd"/>
      <w:r w:rsidRPr="00AF04E7">
        <w:rPr>
          <w:color w:val="auto"/>
        </w:rPr>
        <w:t>% of the entire corpu</w:t>
      </w:r>
      <w:r w:rsidR="000751BC">
        <w:rPr>
          <w:color w:val="auto"/>
        </w:rPr>
        <w:t>s</w:t>
      </w:r>
      <w:r w:rsidRPr="00AF04E7">
        <w:rPr>
          <w:color w:val="auto"/>
        </w:rPr>
        <w:t xml:space="preserve"> and by far the largest correction applied.</w:t>
      </w:r>
    </w:p>
    <w:p w14:paraId="0457F2F8" w14:textId="77777777" w:rsidR="00415F7A" w:rsidRPr="00AF04E7" w:rsidRDefault="005C4A38">
      <w:pPr>
        <w:spacing w:before="160" w:after="60"/>
        <w:jc w:val="center"/>
        <w:rPr>
          <w:color w:val="auto"/>
        </w:rPr>
      </w:pPr>
      <w:r w:rsidRPr="00AF04E7">
        <w:rPr>
          <w:noProof/>
          <w:color w:val="auto"/>
        </w:rPr>
        <w:drawing>
          <wp:inline distT="0" distB="0" distL="0" distR="0" wp14:anchorId="4B82F462" wp14:editId="79E63D79">
            <wp:extent cx="26670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D20F" w14:textId="77777777" w:rsidR="00415F7A" w:rsidRPr="00AF04E7" w:rsidRDefault="005C4A38">
      <w:pPr>
        <w:spacing w:after="260"/>
        <w:jc w:val="center"/>
        <w:rPr>
          <w:color w:val="auto"/>
        </w:rPr>
      </w:pPr>
      <w:r w:rsidRPr="00AF04E7">
        <w:rPr>
          <w:i/>
          <w:iCs/>
          <w:color w:val="auto"/>
          <w:sz w:val="18"/>
          <w:szCs w:val="18"/>
        </w:rPr>
        <w:t>Figure 2. Proportion of all word tokens affected by the apostrophe rule.</w:t>
      </w:r>
    </w:p>
    <w:p w14:paraId="49576B9B" w14:textId="77777777" w:rsidR="00415F7A" w:rsidRPr="00AF04E7" w:rsidRDefault="005C4A38">
      <w:pPr>
        <w:pStyle w:val="Heading2"/>
        <w:spacing w:before="420" w:after="180"/>
        <w:rPr>
          <w:color w:val="auto"/>
        </w:rPr>
      </w:pPr>
      <w:bookmarkStart w:id="10" w:name="_Toc238714395"/>
      <w:r w:rsidRPr="00AF04E7">
        <w:rPr>
          <w:color w:val="auto"/>
        </w:rPr>
        <w:t>4.4 Remaining issues need more than a spelling rule</w:t>
      </w:r>
      <w:bookmarkEnd w:id="10"/>
    </w:p>
    <w:p w14:paraId="39C7F133" w14:textId="00606B7F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>A few problems surfaced that a word-level spelling cor</w:t>
      </w:r>
      <w:r w:rsidRPr="00AF04E7">
        <w:rPr>
          <w:color w:val="auto"/>
        </w:rPr>
        <w:t>rection cannot fix</w:t>
      </w:r>
      <w:r w:rsidRPr="00AF04E7">
        <w:rPr>
          <w:color w:val="auto"/>
        </w:rPr>
        <w:t xml:space="preserve"> and were left for future work rather than forced into the correction map:</w:t>
      </w:r>
    </w:p>
    <w:p w14:paraId="467D0DD7" w14:textId="55FEB109" w:rsidR="00415F7A" w:rsidRPr="00AF04E7" w:rsidRDefault="005C4A38">
      <w:pPr>
        <w:pStyle w:val="ListParagraph"/>
        <w:numPr>
          <w:ilvl w:val="0"/>
          <w:numId w:val="2"/>
        </w:numPr>
        <w:spacing w:after="120"/>
        <w:rPr>
          <w:color w:val="auto"/>
        </w:rPr>
      </w:pPr>
      <w:r w:rsidRPr="00AF04E7">
        <w:rPr>
          <w:color w:val="auto"/>
        </w:rPr>
        <w:t>Grammatical agreement errors</w:t>
      </w:r>
      <w:r w:rsidR="000751BC">
        <w:rPr>
          <w:color w:val="auto"/>
        </w:rPr>
        <w:t>. T</w:t>
      </w:r>
      <w:r w:rsidRPr="00AF04E7">
        <w:rPr>
          <w:color w:val="auto"/>
        </w:rPr>
        <w:t xml:space="preserve">he right word used in the wrong grammatical slot (e.g.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gha</w:t>
      </w:r>
      <w:proofErr w:type="spellEnd"/>
      <w:r w:rsidRPr="00AF04E7">
        <w:rPr>
          <w:color w:val="auto"/>
        </w:rPr>
        <w:t xml:space="preserve"> used where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ghwa</w:t>
      </w:r>
      <w:proofErr w:type="spellEnd"/>
      <w:r w:rsidRPr="00AF04E7">
        <w:rPr>
          <w:color w:val="auto"/>
        </w:rPr>
        <w:t xml:space="preserve"> was </w:t>
      </w:r>
      <w:proofErr w:type="gramStart"/>
      <w:r w:rsidRPr="00AF04E7">
        <w:rPr>
          <w:color w:val="auto"/>
        </w:rPr>
        <w:t xml:space="preserve">needed) </w:t>
      </w:r>
      <w:r w:rsidRPr="00AF04E7">
        <w:rPr>
          <w:color w:val="auto"/>
        </w:rPr>
        <w:t xml:space="preserve"> require</w:t>
      </w:r>
      <w:r w:rsidR="000751BC">
        <w:rPr>
          <w:color w:val="auto"/>
        </w:rPr>
        <w:t>s</w:t>
      </w:r>
      <w:proofErr w:type="gramEnd"/>
      <w:r w:rsidRPr="00AF04E7">
        <w:rPr>
          <w:color w:val="auto"/>
        </w:rPr>
        <w:t xml:space="preserve"> checking noun-class agreement, no</w:t>
      </w:r>
      <w:r w:rsidRPr="00AF04E7">
        <w:rPr>
          <w:color w:val="auto"/>
        </w:rPr>
        <w:t>t spelling.</w:t>
      </w:r>
    </w:p>
    <w:p w14:paraId="4688C28D" w14:textId="32A29E58" w:rsidR="00415F7A" w:rsidRPr="00AF04E7" w:rsidRDefault="005C4A38">
      <w:pPr>
        <w:pStyle w:val="ListParagraph"/>
        <w:numPr>
          <w:ilvl w:val="0"/>
          <w:numId w:val="2"/>
        </w:numPr>
        <w:spacing w:after="120"/>
        <w:rPr>
          <w:color w:val="auto"/>
        </w:rPr>
      </w:pPr>
      <w:r w:rsidRPr="00AF04E7">
        <w:rPr>
          <w:color w:val="auto"/>
        </w:rPr>
        <w:t>Ambiguous words</w:t>
      </w:r>
      <w:r w:rsidRPr="00AF04E7">
        <w:rPr>
          <w:color w:val="auto"/>
        </w:rPr>
        <w:t xml:space="preserve"> </w:t>
      </w:r>
      <w:r w:rsidR="000751BC">
        <w:rPr>
          <w:rFonts w:ascii="IBM Plex Mono" w:eastAsia="IBM Plex Mono" w:hAnsi="IBM Plex Mono" w:cs="IBM Plex Mono"/>
          <w:color w:val="auto"/>
        </w:rPr>
        <w:t>M</w:t>
      </w:r>
      <w:r w:rsidRPr="00AF04E7">
        <w:rPr>
          <w:rFonts w:ascii="IBM Plex Mono" w:eastAsia="IBM Plex Mono" w:hAnsi="IBM Plex Mono" w:cs="IBM Plex Mono"/>
          <w:color w:val="auto"/>
        </w:rPr>
        <w:t>ana</w:t>
      </w:r>
      <w:r w:rsidRPr="00AF04E7">
        <w:rPr>
          <w:color w:val="auto"/>
        </w:rPr>
        <w:t xml:space="preserve"> is a real word with its own meaning, but is also sometimes a dropped-letter typo for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mwana</w:t>
      </w:r>
      <w:proofErr w:type="spellEnd"/>
      <w:r w:rsidRPr="00AF04E7">
        <w:rPr>
          <w:color w:val="auto"/>
        </w:rPr>
        <w:t xml:space="preserve"> (child). Which applies depends on the sentence, so it was left untouched rather than guessed at.</w:t>
      </w:r>
    </w:p>
    <w:p w14:paraId="079C8613" w14:textId="77777777" w:rsidR="00415F7A" w:rsidRPr="00AF04E7" w:rsidRDefault="005C4A38">
      <w:pPr>
        <w:pStyle w:val="ListParagraph"/>
        <w:numPr>
          <w:ilvl w:val="0"/>
          <w:numId w:val="2"/>
        </w:numPr>
        <w:spacing w:after="120"/>
        <w:rPr>
          <w:color w:val="auto"/>
        </w:rPr>
      </w:pPr>
      <w:r w:rsidRPr="00AF04E7">
        <w:rPr>
          <w:color w:val="auto"/>
        </w:rPr>
        <w:t>Missing spaces between fused word</w:t>
      </w:r>
      <w:r w:rsidRPr="00AF04E7">
        <w:rPr>
          <w:color w:val="auto"/>
        </w:rPr>
        <w:t>s (</w:t>
      </w:r>
      <w:proofErr w:type="gramStart"/>
      <w:r w:rsidRPr="00AF04E7">
        <w:rPr>
          <w:color w:val="auto"/>
        </w:rPr>
        <w:t>e.g.</w:t>
      </w:r>
      <w:proofErr w:type="gramEnd"/>
      <w:r w:rsidRPr="00AF04E7">
        <w:rPr>
          <w:color w:val="auto"/>
        </w:rPr>
        <w:t xml:space="preserve">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izangajedu</w:t>
      </w:r>
      <w:proofErr w:type="spellEnd"/>
      <w:r w:rsidRPr="00AF04E7">
        <w:rPr>
          <w:color w:val="auto"/>
        </w:rPr>
        <w:t xml:space="preserve"> for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isanga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 xml:space="preserve">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jedu</w:t>
      </w:r>
      <w:proofErr w:type="spellEnd"/>
      <w:r w:rsidRPr="00AF04E7">
        <w:rPr>
          <w:color w:val="auto"/>
        </w:rPr>
        <w:t>) were found only incidentally and have not been systematically searched for.</w:t>
      </w:r>
    </w:p>
    <w:p w14:paraId="1AD03B21" w14:textId="77777777" w:rsidR="00415F7A" w:rsidRPr="00AF04E7" w:rsidRDefault="005C4A38">
      <w:pPr>
        <w:pStyle w:val="Heading1"/>
        <w:rPr>
          <w:color w:val="auto"/>
        </w:rPr>
      </w:pPr>
      <w:bookmarkStart w:id="11" w:name="_Toc238714396"/>
      <w:r w:rsidRPr="00AF04E7">
        <w:rPr>
          <w:color w:val="auto"/>
        </w:rPr>
        <w:t>5. Corrections Applied</w:t>
      </w:r>
      <w:bookmarkEnd w:id="11"/>
    </w:p>
    <w:p w14:paraId="41792B9E" w14:textId="77777777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In total, 14,099 corrections were applied across 8,541 sentences (38.6% of the corpus). The large majority came from the </w:t>
      </w:r>
      <w:r w:rsidRPr="00AF04E7">
        <w:rPr>
          <w:color w:val="auto"/>
        </w:rPr>
        <w:t>single apostrophe rule described in Section 4.3; the remainder are individually confirmed word-level fixes.</w:t>
      </w:r>
    </w:p>
    <w:p w14:paraId="608B22F0" w14:textId="77777777" w:rsidR="00415F7A" w:rsidRPr="00AF04E7" w:rsidRDefault="005C4A38">
      <w:pPr>
        <w:spacing w:before="160" w:after="60"/>
        <w:jc w:val="center"/>
        <w:rPr>
          <w:color w:val="auto"/>
        </w:rPr>
      </w:pPr>
      <w:r w:rsidRPr="00AF04E7">
        <w:rPr>
          <w:noProof/>
          <w:color w:val="auto"/>
        </w:rPr>
        <w:lastRenderedPageBreak/>
        <w:drawing>
          <wp:inline distT="0" distB="0" distL="0" distR="0" wp14:anchorId="10D13E0D" wp14:editId="46462C33">
            <wp:extent cx="4953000" cy="2247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4985" w14:textId="77777777" w:rsidR="00415F7A" w:rsidRPr="00AF04E7" w:rsidRDefault="005C4A38">
      <w:pPr>
        <w:spacing w:after="260"/>
        <w:jc w:val="center"/>
        <w:rPr>
          <w:color w:val="auto"/>
        </w:rPr>
      </w:pPr>
      <w:r w:rsidRPr="00AF04E7">
        <w:rPr>
          <w:i/>
          <w:iCs/>
          <w:color w:val="auto"/>
          <w:sz w:val="18"/>
          <w:szCs w:val="18"/>
        </w:rPr>
        <w:t>Figure 3. Where the 14,099 applied corrections came from.</w:t>
      </w:r>
    </w:p>
    <w:p w14:paraId="22B96895" w14:textId="77777777" w:rsidR="00415F7A" w:rsidRPr="00AF04E7" w:rsidRDefault="005C4A38">
      <w:pPr>
        <w:pStyle w:val="Heading2"/>
        <w:spacing w:before="420" w:after="180"/>
        <w:rPr>
          <w:color w:val="auto"/>
        </w:rPr>
      </w:pPr>
      <w:bookmarkStart w:id="12" w:name="_Toc238714397"/>
      <w:r w:rsidRPr="00AF04E7">
        <w:rPr>
          <w:color w:val="auto"/>
        </w:rPr>
        <w:t>Confirmed word-level corrections</w:t>
      </w:r>
      <w:bookmarkEnd w:id="12"/>
    </w:p>
    <w:tbl>
      <w:tblPr>
        <w:tblW w:w="9560" w:type="dxa"/>
        <w:tblBorders>
          <w:top w:val="single" w:sz="4" w:space="0" w:color="D8D4C4"/>
          <w:bottom w:val="single" w:sz="4" w:space="0" w:color="D8D4C4"/>
          <w:insideH w:val="single" w:sz="4" w:space="0" w:color="D8D4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900"/>
        <w:gridCol w:w="2400"/>
        <w:gridCol w:w="3860"/>
      </w:tblGrid>
      <w:tr w:rsidR="00AF04E7" w:rsidRPr="00AF04E7" w14:paraId="32F56A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1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DD9DF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Written as</w:t>
            </w:r>
          </w:p>
        </w:tc>
        <w:tc>
          <w:tcPr>
            <w:tcW w:w="900" w:type="dxa"/>
            <w:shd w:val="clear" w:color="auto" w:fill="F1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C0D43" w14:textId="77777777" w:rsidR="00415F7A" w:rsidRPr="00AF04E7" w:rsidRDefault="00415F7A">
            <w:pPr>
              <w:rPr>
                <w:color w:val="auto"/>
              </w:rPr>
            </w:pPr>
          </w:p>
        </w:tc>
        <w:tc>
          <w:tcPr>
            <w:tcW w:w="2400" w:type="dxa"/>
            <w:shd w:val="clear" w:color="auto" w:fill="F1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5A797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Correct form</w:t>
            </w:r>
          </w:p>
        </w:tc>
        <w:tc>
          <w:tcPr>
            <w:tcW w:w="3860" w:type="dxa"/>
            <w:shd w:val="clear" w:color="auto" w:fill="F1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B4D67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  <w:sz w:val="17"/>
                <w:szCs w:val="17"/>
              </w:rPr>
              <w:t>Why</w:t>
            </w:r>
          </w:p>
        </w:tc>
      </w:tr>
      <w:tr w:rsidR="00AF04E7" w:rsidRPr="00AF04E7" w14:paraId="41114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1A9A2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mndu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55D4F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F94EAF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mundu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4C3EC8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missing vowel</w:t>
            </w:r>
          </w:p>
        </w:tc>
      </w:tr>
      <w:tr w:rsidR="00AF04E7" w:rsidRPr="00AF04E7" w14:paraId="38E25B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3B3750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izanga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C5D74C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15347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isanga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44AE5F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z/s confusion</w:t>
            </w:r>
          </w:p>
        </w:tc>
      </w:tr>
      <w:tr w:rsidR="00AF04E7" w:rsidRPr="00AF04E7" w14:paraId="6FFE50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E52FDB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ghwmanyikie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69BD20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8942EE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ghwamanyikie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950D2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missing vowel</w:t>
            </w:r>
          </w:p>
        </w:tc>
      </w:tr>
      <w:tr w:rsidR="00AF04E7" w:rsidRPr="00AF04E7" w14:paraId="1614F0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57CB4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gwa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DB02E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7C7D53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ghwa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09DDC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missing h</w:t>
            </w:r>
          </w:p>
        </w:tc>
      </w:tr>
      <w:tr w:rsidR="00AF04E7" w:rsidRPr="00AF04E7" w14:paraId="0E4D3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57F723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kihi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B0D162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5D6402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kii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27E8A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confirmed via matching sentence usage</w:t>
            </w:r>
          </w:p>
        </w:tc>
      </w:tr>
      <w:tr w:rsidR="00AF04E7" w:rsidRPr="00AF04E7" w14:paraId="409798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6C1ED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rFonts w:ascii="IBM Plex Mono" w:eastAsia="IBM Plex Mono" w:hAnsi="IBM Plex Mono" w:cs="IBM Plex Mono"/>
                <w:color w:val="auto"/>
              </w:rPr>
              <w:t>ja</w:t>
            </w:r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A832D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674CA3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jha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F3C349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confirmed via matching sentence usage</w:t>
            </w:r>
          </w:p>
        </w:tc>
      </w:tr>
      <w:tr w:rsidR="00AF04E7" w:rsidRPr="00AF04E7" w14:paraId="760753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C5C73A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ata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78C4E7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269AAC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hata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8A0A2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missing h</w:t>
            </w:r>
          </w:p>
        </w:tc>
      </w:tr>
      <w:tr w:rsidR="00AF04E7" w:rsidRPr="00AF04E7" w14:paraId="71271F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CB829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color w:val="auto"/>
              </w:rPr>
              <w:t>uja</w:t>
            </w:r>
            <w:proofErr w:type="spellEnd"/>
          </w:p>
        </w:tc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01C5F4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</w:rPr>
              <w:t>→</w:t>
            </w:r>
          </w:p>
        </w:tc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13D8F1" w14:textId="77777777" w:rsidR="00415F7A" w:rsidRPr="00AF04E7" w:rsidRDefault="005C4A38">
            <w:pPr>
              <w:rPr>
                <w:color w:val="auto"/>
              </w:rPr>
            </w:pPr>
            <w:proofErr w:type="spellStart"/>
            <w:r w:rsidRPr="00AF04E7">
              <w:rPr>
                <w:rFonts w:ascii="IBM Plex Mono" w:eastAsia="IBM Plex Mono" w:hAnsi="IBM Plex Mono" w:cs="IBM Plex Mono"/>
                <w:b/>
                <w:bCs/>
                <w:color w:val="auto"/>
              </w:rPr>
              <w:t>ujha</w:t>
            </w:r>
            <w:proofErr w:type="spellEnd"/>
          </w:p>
        </w:tc>
        <w:tc>
          <w:tcPr>
            <w:tcW w:w="38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764AF9" w14:textId="77777777" w:rsidR="00415F7A" w:rsidRPr="00AF04E7" w:rsidRDefault="005C4A38">
            <w:pPr>
              <w:rPr>
                <w:color w:val="auto"/>
              </w:rPr>
            </w:pPr>
            <w:r w:rsidRPr="00AF04E7">
              <w:rPr>
                <w:color w:val="auto"/>
                <w:sz w:val="18"/>
                <w:szCs w:val="18"/>
              </w:rPr>
              <w:t>missing h</w:t>
            </w:r>
          </w:p>
        </w:tc>
      </w:tr>
    </w:tbl>
    <w:p w14:paraId="04FDCF88" w14:textId="77777777" w:rsidR="00415F7A" w:rsidRPr="00AF04E7" w:rsidRDefault="005C4A38">
      <w:pPr>
        <w:pStyle w:val="Heading1"/>
        <w:rPr>
          <w:color w:val="auto"/>
        </w:rPr>
      </w:pPr>
      <w:bookmarkStart w:id="13" w:name="_Toc238714398"/>
      <w:r w:rsidRPr="00AF04E7">
        <w:rPr>
          <w:color w:val="auto"/>
        </w:rPr>
        <w:t>6. Tooling and Next Steps</w:t>
      </w:r>
      <w:bookmarkEnd w:id="13"/>
    </w:p>
    <w:p w14:paraId="1D007DE1" w14:textId="171E718F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 xml:space="preserve">The cleaning process was implemented in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taita_cleaner</w:t>
      </w:r>
      <w:proofErr w:type="spellEnd"/>
      <w:r w:rsidRPr="00AF04E7">
        <w:rPr>
          <w:color w:val="auto"/>
        </w:rPr>
        <w:t xml:space="preserve">, which keeps a changelog for every correction and allows the corpus to be re-analyzed after each cleaning round rather than treating the process as one-off. After the first round, 4,748 unsettled word pairs remained for further </w:t>
      </w:r>
      <w:proofErr w:type="gramStart"/>
      <w:r w:rsidRPr="00AF04E7">
        <w:rPr>
          <w:color w:val="auto"/>
        </w:rPr>
        <w:t xml:space="preserve">review </w:t>
      </w:r>
      <w:r w:rsidR="000751BC">
        <w:rPr>
          <w:color w:val="auto"/>
        </w:rPr>
        <w:t>.</w:t>
      </w:r>
      <w:r w:rsidRPr="00AF04E7">
        <w:rPr>
          <w:color w:val="auto"/>
        </w:rPr>
        <w:t>The</w:t>
      </w:r>
      <w:proofErr w:type="gramEnd"/>
      <w:r w:rsidRPr="00AF04E7">
        <w:rPr>
          <w:color w:val="auto"/>
        </w:rPr>
        <w:t xml:space="preserve"> resulting corpus is substantially cleaner and more suitable for machine translation, while preserving cases where the co</w:t>
      </w:r>
      <w:r w:rsidRPr="00AF04E7">
        <w:rPr>
          <w:color w:val="auto"/>
        </w:rPr>
        <w:t>rrect form could not be determined reliably rather than guessing.</w:t>
      </w:r>
    </w:p>
    <w:p w14:paraId="36E9E9F2" w14:textId="77777777" w:rsidR="00415F7A" w:rsidRPr="00AF04E7" w:rsidRDefault="005C4A38">
      <w:pPr>
        <w:rPr>
          <w:color w:val="auto"/>
        </w:rPr>
      </w:pPr>
      <w:r w:rsidRPr="00AF04E7">
        <w:rPr>
          <w:color w:val="auto"/>
        </w:rPr>
        <w:br w:type="page"/>
      </w:r>
    </w:p>
    <w:p w14:paraId="46C0AE26" w14:textId="77777777" w:rsidR="00415F7A" w:rsidRPr="00AF04E7" w:rsidRDefault="005C4A38">
      <w:pPr>
        <w:pStyle w:val="Heading1"/>
        <w:rPr>
          <w:color w:val="auto"/>
        </w:rPr>
      </w:pPr>
      <w:bookmarkStart w:id="14" w:name="_Toc238714399"/>
      <w:r w:rsidRPr="00AF04E7">
        <w:rPr>
          <w:color w:val="auto"/>
        </w:rPr>
        <w:lastRenderedPageBreak/>
        <w:t>Source and Credits</w:t>
      </w:r>
      <w:bookmarkEnd w:id="14"/>
    </w:p>
    <w:p w14:paraId="68E5BB59" w14:textId="77777777" w:rsidR="00415F7A" w:rsidRPr="00AF04E7" w:rsidRDefault="005C4A38">
      <w:pPr>
        <w:spacing w:after="100"/>
        <w:rPr>
          <w:color w:val="auto"/>
        </w:rPr>
      </w:pPr>
      <w:r w:rsidRPr="00AF04E7">
        <w:rPr>
          <w:color w:val="auto"/>
        </w:rPr>
        <w:t xml:space="preserve">Source: </w:t>
      </w:r>
      <w:proofErr w:type="spellStart"/>
      <w:r w:rsidRPr="00AF04E7">
        <w:rPr>
          <w:color w:val="auto"/>
        </w:rPr>
        <w:t>Waleghwa</w:t>
      </w:r>
      <w:proofErr w:type="spellEnd"/>
      <w:r w:rsidRPr="00AF04E7">
        <w:rPr>
          <w:color w:val="auto"/>
        </w:rPr>
        <w:t xml:space="preserve"> et al. (2024),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waleghwa</w:t>
      </w:r>
      <w:proofErr w:type="spellEnd"/>
      <w:r w:rsidRPr="00AF04E7">
        <w:rPr>
          <w:rFonts w:ascii="IBM Plex Mono" w:eastAsia="IBM Plex Mono" w:hAnsi="IBM Plex Mono" w:cs="IBM Plex Mono"/>
          <w:color w:val="auto"/>
        </w:rPr>
        <w:t>/low-resource-language-data</w:t>
      </w:r>
    </w:p>
    <w:p w14:paraId="5051337A" w14:textId="77777777" w:rsidR="00415F7A" w:rsidRPr="00AF04E7" w:rsidRDefault="005C4A38">
      <w:pPr>
        <w:spacing w:after="100"/>
        <w:rPr>
          <w:color w:val="auto"/>
        </w:rPr>
      </w:pPr>
      <w:r w:rsidRPr="00AF04E7">
        <w:rPr>
          <w:color w:val="auto"/>
        </w:rPr>
        <w:t>License: Apache License 2.0</w:t>
      </w:r>
    </w:p>
    <w:p w14:paraId="5630A99C" w14:textId="77777777" w:rsidR="00415F7A" w:rsidRPr="00AF04E7" w:rsidRDefault="005C4A38">
      <w:pPr>
        <w:spacing w:after="100"/>
        <w:rPr>
          <w:color w:val="auto"/>
        </w:rPr>
      </w:pPr>
      <w:r w:rsidRPr="00AF04E7">
        <w:rPr>
          <w:color w:val="auto"/>
        </w:rPr>
        <w:t xml:space="preserve">Tooling: </w:t>
      </w:r>
      <w:proofErr w:type="spellStart"/>
      <w:r w:rsidRPr="00AF04E7">
        <w:rPr>
          <w:rFonts w:ascii="IBM Plex Mono" w:eastAsia="IBM Plex Mono" w:hAnsi="IBM Plex Mono" w:cs="IBM Plex Mono"/>
          <w:color w:val="auto"/>
        </w:rPr>
        <w:t>taita_cleaner</w:t>
      </w:r>
      <w:proofErr w:type="spellEnd"/>
    </w:p>
    <w:p w14:paraId="23E79ACB" w14:textId="77777777" w:rsidR="00415F7A" w:rsidRPr="00AF04E7" w:rsidRDefault="005C4A38">
      <w:pPr>
        <w:spacing w:after="200"/>
        <w:rPr>
          <w:color w:val="auto"/>
        </w:rPr>
      </w:pPr>
      <w:r w:rsidRPr="00AF04E7">
        <w:rPr>
          <w:color w:val="auto"/>
        </w:rPr>
        <w:t>Native-speaker review: sentence-by-sentence review</w:t>
      </w:r>
    </w:p>
    <w:sectPr w:rsidR="00415F7A" w:rsidRPr="00AF04E7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A6B34" w14:textId="77777777" w:rsidR="005C4A38" w:rsidRDefault="005C4A38">
      <w:r>
        <w:separator/>
      </w:r>
    </w:p>
  </w:endnote>
  <w:endnote w:type="continuationSeparator" w:id="0">
    <w:p w14:paraId="14018DB4" w14:textId="77777777" w:rsidR="005C4A38" w:rsidRDefault="005C4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altName w:val="IBM Plex Mono"/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9B77" w14:textId="186C378A" w:rsidR="00415F7A" w:rsidRDefault="005C4A38">
    <w:pPr>
      <w:jc w:val="center"/>
    </w:pPr>
    <w:proofErr w:type="spellStart"/>
    <w:r>
      <w:rPr>
        <w:color w:val="59524A"/>
        <w:sz w:val="16"/>
        <w:szCs w:val="16"/>
      </w:rPr>
      <w:t>Kidaw</w:t>
    </w:r>
    <w:r>
      <w:rPr>
        <w:color w:val="59524A"/>
        <w:sz w:val="16"/>
        <w:szCs w:val="16"/>
      </w:rPr>
      <w:t>ida</w:t>
    </w:r>
    <w:proofErr w:type="spellEnd"/>
    <w:r>
      <w:rPr>
        <w:color w:val="59524A"/>
        <w:sz w:val="16"/>
        <w:szCs w:val="16"/>
      </w:rPr>
      <w:t xml:space="preserve">–Kiswahili Dataset Cleaning Report   ·   </w:t>
    </w:r>
    <w:r>
      <w:rPr>
        <w:color w:val="59524A"/>
        <w:sz w:val="16"/>
        <w:szCs w:val="16"/>
      </w:rPr>
      <w:fldChar w:fldCharType="begin"/>
    </w:r>
    <w:r>
      <w:rPr>
        <w:color w:val="59524A"/>
        <w:sz w:val="16"/>
        <w:szCs w:val="16"/>
      </w:rPr>
      <w:instrText>PAGE</w:instrText>
    </w:r>
    <w:r>
      <w:rPr>
        <w:color w:val="59524A"/>
        <w:sz w:val="16"/>
        <w:szCs w:val="16"/>
      </w:rPr>
      <w:fldChar w:fldCharType="separate"/>
    </w:r>
    <w:r w:rsidR="00AF04E7">
      <w:rPr>
        <w:noProof/>
        <w:color w:val="59524A"/>
        <w:sz w:val="16"/>
        <w:szCs w:val="16"/>
      </w:rPr>
      <w:t>1</w:t>
    </w:r>
    <w:r>
      <w:rPr>
        <w:color w:val="5952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1DF5A" w14:textId="77777777" w:rsidR="005C4A38" w:rsidRDefault="005C4A38">
      <w:r>
        <w:separator/>
      </w:r>
    </w:p>
  </w:footnote>
  <w:footnote w:type="continuationSeparator" w:id="0">
    <w:p w14:paraId="63B30A86" w14:textId="77777777" w:rsidR="005C4A38" w:rsidRDefault="005C4A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09FC"/>
    <w:multiLevelType w:val="hybridMultilevel"/>
    <w:tmpl w:val="6D6ADB02"/>
    <w:lvl w:ilvl="0" w:tplc="53FE8FEA">
      <w:start w:val="1"/>
      <w:numFmt w:val="bullet"/>
      <w:lvlText w:val="●"/>
      <w:lvlJc w:val="left"/>
      <w:pPr>
        <w:ind w:left="720" w:hanging="360"/>
      </w:pPr>
    </w:lvl>
    <w:lvl w:ilvl="1" w:tplc="7DC0D54E">
      <w:start w:val="1"/>
      <w:numFmt w:val="bullet"/>
      <w:lvlText w:val="○"/>
      <w:lvlJc w:val="left"/>
      <w:pPr>
        <w:ind w:left="1440" w:hanging="360"/>
      </w:pPr>
    </w:lvl>
    <w:lvl w:ilvl="2" w:tplc="9744BBD0">
      <w:start w:val="1"/>
      <w:numFmt w:val="bullet"/>
      <w:lvlText w:val="■"/>
      <w:lvlJc w:val="left"/>
      <w:pPr>
        <w:ind w:left="2160" w:hanging="360"/>
      </w:pPr>
    </w:lvl>
    <w:lvl w:ilvl="3" w:tplc="9F24CF9A">
      <w:start w:val="1"/>
      <w:numFmt w:val="bullet"/>
      <w:lvlText w:val="●"/>
      <w:lvlJc w:val="left"/>
      <w:pPr>
        <w:ind w:left="2880" w:hanging="360"/>
      </w:pPr>
    </w:lvl>
    <w:lvl w:ilvl="4" w:tplc="F4FAAA4A">
      <w:start w:val="1"/>
      <w:numFmt w:val="bullet"/>
      <w:lvlText w:val="○"/>
      <w:lvlJc w:val="left"/>
      <w:pPr>
        <w:ind w:left="3600" w:hanging="360"/>
      </w:pPr>
    </w:lvl>
    <w:lvl w:ilvl="5" w:tplc="467A2276">
      <w:start w:val="1"/>
      <w:numFmt w:val="bullet"/>
      <w:lvlText w:val="■"/>
      <w:lvlJc w:val="left"/>
      <w:pPr>
        <w:ind w:left="4320" w:hanging="360"/>
      </w:pPr>
    </w:lvl>
    <w:lvl w:ilvl="6" w:tplc="4AAACC8C">
      <w:start w:val="1"/>
      <w:numFmt w:val="bullet"/>
      <w:lvlText w:val="●"/>
      <w:lvlJc w:val="left"/>
      <w:pPr>
        <w:ind w:left="5040" w:hanging="360"/>
      </w:pPr>
    </w:lvl>
    <w:lvl w:ilvl="7" w:tplc="D17E4486">
      <w:start w:val="1"/>
      <w:numFmt w:val="bullet"/>
      <w:lvlText w:val="●"/>
      <w:lvlJc w:val="left"/>
      <w:pPr>
        <w:ind w:left="5760" w:hanging="360"/>
      </w:pPr>
    </w:lvl>
    <w:lvl w:ilvl="8" w:tplc="1D327F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E7921"/>
    <w:multiLevelType w:val="hybridMultilevel"/>
    <w:tmpl w:val="915259B0"/>
    <w:lvl w:ilvl="0" w:tplc="18001404">
      <w:start w:val="1"/>
      <w:numFmt w:val="bullet"/>
      <w:lvlText w:val="•"/>
      <w:lvlJc w:val="left"/>
      <w:pPr>
        <w:ind w:left="400" w:hanging="260"/>
      </w:pPr>
    </w:lvl>
    <w:lvl w:ilvl="1" w:tplc="62B668D4">
      <w:numFmt w:val="decimal"/>
      <w:lvlText w:val=""/>
      <w:lvlJc w:val="left"/>
    </w:lvl>
    <w:lvl w:ilvl="2" w:tplc="171E26EA">
      <w:numFmt w:val="decimal"/>
      <w:lvlText w:val=""/>
      <w:lvlJc w:val="left"/>
    </w:lvl>
    <w:lvl w:ilvl="3" w:tplc="674058A2">
      <w:numFmt w:val="decimal"/>
      <w:lvlText w:val=""/>
      <w:lvlJc w:val="left"/>
    </w:lvl>
    <w:lvl w:ilvl="4" w:tplc="9366288A">
      <w:numFmt w:val="decimal"/>
      <w:lvlText w:val=""/>
      <w:lvlJc w:val="left"/>
    </w:lvl>
    <w:lvl w:ilvl="5" w:tplc="828A5DD2">
      <w:numFmt w:val="decimal"/>
      <w:lvlText w:val=""/>
      <w:lvlJc w:val="left"/>
    </w:lvl>
    <w:lvl w:ilvl="6" w:tplc="A4B65A6E">
      <w:numFmt w:val="decimal"/>
      <w:lvlText w:val=""/>
      <w:lvlJc w:val="left"/>
    </w:lvl>
    <w:lvl w:ilvl="7" w:tplc="C94AA6D6">
      <w:numFmt w:val="decimal"/>
      <w:lvlText w:val=""/>
      <w:lvlJc w:val="left"/>
    </w:lvl>
    <w:lvl w:ilvl="8" w:tplc="112E724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F7A"/>
    <w:rsid w:val="000751BC"/>
    <w:rsid w:val="00415F7A"/>
    <w:rsid w:val="005C4A38"/>
    <w:rsid w:val="00AF04E7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C5F9"/>
  <w15:docId w15:val="{6CB77356-723D-4EFB-A48E-9B123D32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1F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420" w:after="180"/>
      <w:outlineLvl w:val="0"/>
    </w:pPr>
    <w:rPr>
      <w:rFonts w:ascii="Georgia" w:eastAsia="Georgia" w:hAnsi="Georgia" w:cs="Georgia"/>
      <w:b/>
      <w:bCs/>
      <w:color w:val="1F53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320" w:after="140"/>
      <w:outlineLvl w:val="1"/>
    </w:pPr>
    <w:rPr>
      <w:rFonts w:ascii="Georgia" w:eastAsia="Georgia" w:hAnsi="Georgia" w:cs="Georgia"/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keepNext/>
      <w:spacing w:before="260" w:after="100"/>
      <w:outlineLvl w:val="2"/>
    </w:pPr>
    <w:rPr>
      <w:rFonts w:ascii="Georgia" w:eastAsia="Georgia" w:hAnsi="Georgia" w:cs="Georgia"/>
      <w:b/>
      <w:bCs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F04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F04E7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AF04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4E7"/>
  </w:style>
  <w:style w:type="paragraph" w:styleId="Footer">
    <w:name w:val="footer"/>
    <w:basedOn w:val="Normal"/>
    <w:link w:val="FooterChar"/>
    <w:uiPriority w:val="99"/>
    <w:unhideWhenUsed/>
    <w:rsid w:val="00AF04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4E7"/>
  </w:style>
  <w:style w:type="paragraph" w:styleId="NoSpacing">
    <w:name w:val="No Spacing"/>
    <w:link w:val="NoSpacingChar"/>
    <w:uiPriority w:val="1"/>
    <w:qFormat/>
    <w:rsid w:val="000751BC"/>
    <w:rPr>
      <w:rFonts w:asciiTheme="minorHAnsi" w:eastAsiaTheme="minorEastAsia" w:hAnsiTheme="minorHAnsi" w:cstheme="minorBidi"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sid w:val="000751BC"/>
    <w:rPr>
      <w:rFonts w:asciiTheme="minorHAnsi" w:eastAsiaTheme="minorEastAsia" w:hAnsiTheme="minorHAnsi" w:cstheme="minorBidi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1312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lastModifiedBy>Admin</cp:lastModifiedBy>
  <cp:revision>2</cp:revision>
  <dcterms:created xsi:type="dcterms:W3CDTF">2026-08-27T06:34:00Z</dcterms:created>
  <dcterms:modified xsi:type="dcterms:W3CDTF">2026-08-27T06:34:00Z</dcterms:modified>
</cp:coreProperties>
</file>