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8bb0gshx7rxf" w:id="0"/>
      <w:bookmarkEnd w:id="0"/>
      <w:r w:rsidDel="00000000" w:rsidR="00000000" w:rsidRPr="00000000">
        <w:rPr>
          <w:rtl w:val="0"/>
        </w:rPr>
        <w:t xml:space="preserve">Auburn USDA CS Liaison Meeting Agenda</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3 April </w:t>
      </w:r>
      <w:r w:rsidDel="00000000" w:rsidR="00000000" w:rsidRPr="00000000">
        <w:rPr>
          <w:rtl w:val="0"/>
        </w:rPr>
        <w:t xml:space="preserve">2025</w:t>
      </w:r>
    </w:p>
    <w:p w:rsidR="00000000" w:rsidDel="00000000" w:rsidP="00000000" w:rsidRDefault="00000000" w:rsidRPr="00000000" w14:paraId="00000003">
      <w:pPr>
        <w:rPr>
          <w:b w:val="1"/>
        </w:rPr>
      </w:pPr>
      <w:r w:rsidDel="00000000" w:rsidR="00000000" w:rsidRPr="00000000">
        <w:rPr>
          <w:b w:val="1"/>
          <w:rtl w:val="0"/>
        </w:rPr>
        <w:t xml:space="preserve">Zoom Info: </w:t>
      </w:r>
    </w:p>
    <w:p w:rsidR="00000000" w:rsidDel="00000000" w:rsidP="00000000" w:rsidRDefault="00000000" w:rsidRPr="00000000" w14:paraId="00000004">
      <w:pPr>
        <w:numPr>
          <w:ilvl w:val="0"/>
          <w:numId w:val="3"/>
        </w:numPr>
        <w:ind w:left="720" w:hanging="360"/>
        <w:rPr>
          <w:u w:val="none"/>
        </w:rPr>
      </w:pPr>
      <w:hyperlink r:id="rId6">
        <w:r w:rsidDel="00000000" w:rsidR="00000000" w:rsidRPr="00000000">
          <w:rPr>
            <w:color w:val="1155cc"/>
            <w:u w:val="single"/>
            <w:rtl w:val="0"/>
          </w:rPr>
          <w:t xml:space="preserve">https://hmc-edu.zoom.us/j/91402147478?pwd=bau13Kp335ceA9YCc3AApWyI5eH6rD.1</w:t>
        </w:r>
      </w:hyperlink>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Meeting ID: 914 0214 7478</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Passcode: CLINIC2025</w:t>
      </w:r>
    </w:p>
    <w:p w:rsidR="00000000" w:rsidDel="00000000" w:rsidP="00000000" w:rsidRDefault="00000000" w:rsidRPr="00000000" w14:paraId="00000007">
      <w:pPr>
        <w:rPr>
          <w:b w:val="1"/>
        </w:rPr>
      </w:pPr>
      <w:r w:rsidDel="00000000" w:rsidR="00000000" w:rsidRPr="00000000">
        <w:rPr>
          <w:b w:val="1"/>
          <w:rtl w:val="0"/>
        </w:rPr>
        <w:t xml:space="preserve">Meeting Goals</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Demonstrate progress towards goals</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Show off model results!</w:t>
      </w:r>
    </w:p>
    <w:p w:rsidR="00000000" w:rsidDel="00000000" w:rsidP="00000000" w:rsidRDefault="00000000" w:rsidRPr="00000000" w14:paraId="0000000A">
      <w:pPr>
        <w:ind w:left="0" w:firstLine="0"/>
        <w:rPr>
          <w:b w:val="1"/>
        </w:rPr>
      </w:pPr>
      <w:r w:rsidDel="00000000" w:rsidR="00000000" w:rsidRPr="00000000">
        <w:rPr>
          <w:b w:val="1"/>
          <w:rtl w:val="0"/>
        </w:rPr>
        <w:t xml:space="preserve">Agenda</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ML Updates [Zach, Milo]</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UNet Updates</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Segmentation Transformer Updates</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Model Rankings / Results!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GUI Updates [Mehrezat, Devanshi, Lillian]</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Scrollbar</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Durations</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Comments</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Text, grid show / hide</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Progress bar</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Moveable baseline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Upcoming Dates</w:t>
      </w:r>
    </w:p>
    <w:p w:rsidR="00000000" w:rsidDel="00000000" w:rsidP="00000000" w:rsidRDefault="00000000" w:rsidRPr="00000000" w14:paraId="00000017">
      <w:pPr>
        <w:numPr>
          <w:ilvl w:val="1"/>
          <w:numId w:val="2"/>
        </w:numPr>
        <w:ind w:left="1440" w:hanging="360"/>
        <w:rPr>
          <w:b w:val="1"/>
        </w:rPr>
      </w:pPr>
      <w:r w:rsidDel="00000000" w:rsidR="00000000" w:rsidRPr="00000000">
        <w:rPr>
          <w:b w:val="1"/>
          <w:rtl w:val="0"/>
        </w:rPr>
        <w:t xml:space="preserve">April 4: Report for Dr. Cooper</w:t>
      </w:r>
    </w:p>
    <w:p w:rsidR="00000000" w:rsidDel="00000000" w:rsidP="00000000" w:rsidRDefault="00000000" w:rsidRPr="00000000" w14:paraId="00000018">
      <w:pPr>
        <w:numPr>
          <w:ilvl w:val="2"/>
          <w:numId w:val="2"/>
        </w:numPr>
        <w:ind w:left="2160" w:hanging="360"/>
        <w:rPr/>
      </w:pPr>
      <w:r w:rsidDel="00000000" w:rsidR="00000000" w:rsidRPr="00000000">
        <w:rPr>
          <w:rtl w:val="0"/>
        </w:rPr>
        <w:t xml:space="preserve">What kind of comments did you want us to make on the table of other papers?</w:t>
      </w:r>
    </w:p>
    <w:p w:rsidR="00000000" w:rsidDel="00000000" w:rsidP="00000000" w:rsidRDefault="00000000" w:rsidRPr="00000000" w14:paraId="00000019">
      <w:pPr>
        <w:numPr>
          <w:ilvl w:val="2"/>
          <w:numId w:val="2"/>
        </w:numPr>
        <w:ind w:left="2160" w:hanging="360"/>
        <w:rPr>
          <w:u w:val="none"/>
        </w:rPr>
      </w:pPr>
      <w:r w:rsidDel="00000000" w:rsidR="00000000" w:rsidRPr="00000000">
        <w:rPr>
          <w:rtl w:val="0"/>
        </w:rPr>
        <w:t xml:space="preserve">While we will be sharing a complete report without data augmentation this week, next week we will share the results of using data augmentation and whether it improves the models at all.</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April 11: Feature Freeze</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Although this is the deadline for new features, we are going to start transitioning to cleaning up our code and documenting our work starting next week (April 7). Additionally, we will need to start thinking about our final report.</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April 25: Code Freeze</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May 6: Projects Day</w:t>
      </w:r>
    </w:p>
    <w:p w:rsidR="00000000" w:rsidDel="00000000" w:rsidP="00000000" w:rsidRDefault="00000000" w:rsidRPr="00000000" w14:paraId="0000001E">
      <w:pPr>
        <w:rPr/>
      </w:pPr>
      <w:r w:rsidDel="00000000" w:rsidR="00000000" w:rsidRPr="00000000">
        <w:rPr>
          <w:b w:val="1"/>
          <w:rtl w:val="0"/>
        </w:rPr>
        <w:t xml:space="preserve">Assigned Notetaker:</w:t>
      </w:r>
      <w:r w:rsidDel="00000000" w:rsidR="00000000" w:rsidRPr="00000000">
        <w:rPr>
          <w:rtl w:val="0"/>
        </w:rPr>
        <w:t xml:space="preserve"> Zach (Mehrezat Backup)</w:t>
      </w:r>
    </w:p>
    <w:p w:rsidR="00000000" w:rsidDel="00000000" w:rsidP="00000000" w:rsidRDefault="00000000" w:rsidRPr="00000000" w14:paraId="0000001F">
      <w:pPr>
        <w:rPr/>
      </w:pPr>
      <w:r w:rsidDel="00000000" w:rsidR="00000000" w:rsidRPr="00000000">
        <w:rPr>
          <w:b w:val="1"/>
          <w:rtl w:val="0"/>
        </w:rPr>
        <w:t xml:space="preserve">Minutes</w:t>
      </w: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ML Updates</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Milo has made some more incremental improvements to the UNet, we are done modifying the architecture.</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Zach made some improvements to the Transformer, remains to see if they did much</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Mentioned Frankendata might not be the best thing to use</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Data package going out this Friday will not include augmentations</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We are just waiting on some programs to finish running for the most part</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Discussion of how technical model description and methods</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General description of model will go in the main body, more detail in supplementary</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GUI Updates</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Lillian showed of comments</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Dr. Cooper asked if the colors in the screenshot (down at the bottom) are how we intend to have the GUI look</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No, they are just hidden in the screenshot</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Dr. Backus asked if we will be able to hide the comments</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Yes, that will be added shortly</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Mehrezat mentioned that progress bars, stop button, showing and hiding labels have been added by Devanshi.</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Upcoming Dates</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Zach emphasized that our focus will begin shifting to producing end of project materials (final presentation, report, poster, documentation) starting next week.</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Dr. Cooper asked if we will be able to give her a copy of the software so she can try it out.</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We will be working on getting everything nicely packaged over the next couple of weeks so she can try it out, focused on adding final features and the report for her first though.</w:t>
      </w:r>
      <w:r w:rsidDel="00000000" w:rsidR="00000000" w:rsidRPr="00000000">
        <w:br w:type="page"/>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Slides</w:t>
      </w:r>
    </w:p>
    <w:p w:rsidR="00000000" w:rsidDel="00000000" w:rsidP="00000000" w:rsidRDefault="00000000" w:rsidRPr="00000000" w14:paraId="00000034">
      <w:pPr>
        <w:ind w:left="0" w:firstLine="0"/>
        <w:rPr/>
      </w:pPr>
      <w:r w:rsidDel="00000000" w:rsidR="00000000" w:rsidRPr="00000000">
        <w:rPr/>
        <w:drawing>
          <wp:inline distB="114300" distT="114300" distL="114300" distR="114300">
            <wp:extent cx="5943600" cy="3365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drawing>
          <wp:inline distB="114300" distT="114300" distL="114300" distR="114300">
            <wp:extent cx="5943600" cy="3302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02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mc-edu.zoom.us/j/91402147478?pwd=bau13Kp335ceA9YCc3AApWyI5eH6rD.1"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