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3D6098">
      <w:pPr>
        <w:rPr>
          <w:rFonts w:hint="default" w:ascii="Arial" w:hAnsi="Arial" w:cs="Arial"/>
          <w:sz w:val="24"/>
          <w:szCs w:val="24"/>
          <w:lang w:val="es-ES"/>
        </w:rPr>
      </w:pPr>
      <w:r>
        <w:rPr>
          <w:rFonts w:hint="default" w:ascii="Arial" w:hAnsi="Arial" w:cs="Arial"/>
          <w:sz w:val="24"/>
          <w:szCs w:val="24"/>
          <w:lang w:val="es-ES"/>
        </w:rPr>
        <w:t>Wiki pruebas unitarias. Taller unidad 3</w:t>
      </w:r>
    </w:p>
    <w:p w14:paraId="092FA356">
      <w:pPr>
        <w:rPr>
          <w:rFonts w:hint="default" w:ascii="Arial" w:hAnsi="Arial" w:cs="Arial"/>
          <w:sz w:val="24"/>
          <w:szCs w:val="24"/>
          <w:lang w:val="es-ES"/>
        </w:rPr>
      </w:pPr>
      <w:r>
        <w:rPr>
          <w:rFonts w:hint="default" w:ascii="Arial" w:hAnsi="Arial" w:cs="Arial"/>
          <w:sz w:val="24"/>
          <w:szCs w:val="24"/>
          <w:lang w:val="es-ES"/>
        </w:rPr>
        <w:t>Integrante: Jonathan Alexander Muñoz Vargas</w:t>
      </w:r>
    </w:p>
    <w:p w14:paraId="0A53CB4F">
      <w:pPr>
        <w:rPr>
          <w:rFonts w:hint="default" w:ascii="Arial" w:hAnsi="Arial" w:cs="Arial"/>
          <w:sz w:val="24"/>
          <w:szCs w:val="24"/>
          <w:lang w:val="es-ES"/>
        </w:rPr>
      </w:pPr>
      <w:r>
        <w:rPr>
          <w:rFonts w:hint="default" w:ascii="Arial" w:hAnsi="Arial" w:cs="Arial"/>
          <w:sz w:val="24"/>
          <w:szCs w:val="24"/>
          <w:lang w:val="es-ES"/>
        </w:rPr>
        <w:t>Docente: Cesar Vega</w:t>
      </w:r>
      <w:bookmarkStart w:id="0" w:name="_GoBack"/>
      <w:bookmarkEnd w:id="0"/>
    </w:p>
    <w:p w14:paraId="06A47B1D">
      <w:pPr>
        <w:rPr>
          <w:rFonts w:hint="default" w:ascii="Arial" w:hAnsi="Arial" w:cs="Arial"/>
          <w:sz w:val="24"/>
          <w:szCs w:val="24"/>
          <w:lang w:val="es-ES"/>
        </w:rPr>
      </w:pPr>
      <w:r>
        <w:rPr>
          <w:rFonts w:hint="default" w:ascii="Arial" w:hAnsi="Arial" w:cs="Arial"/>
          <w:sz w:val="24"/>
          <w:szCs w:val="24"/>
          <w:lang w:val="es-ES"/>
        </w:rPr>
        <w:t>U Sabana.</w:t>
      </w:r>
    </w:p>
    <w:p w14:paraId="3B5C714C">
      <w:pPr>
        <w:rPr>
          <w:rFonts w:hint="default" w:ascii="Arial" w:hAnsi="Arial" w:cs="Arial"/>
          <w:sz w:val="24"/>
          <w:szCs w:val="24"/>
          <w:lang w:val="es-ES"/>
        </w:rPr>
      </w:pPr>
    </w:p>
    <w:p w14:paraId="108FEB51">
      <w:pPr>
        <w:rPr>
          <w:rFonts w:hint="default" w:ascii="Arial" w:hAnsi="Arial" w:cs="Arial"/>
          <w:sz w:val="24"/>
          <w:szCs w:val="24"/>
        </w:rPr>
      </w:pPr>
    </w:p>
    <w:p w14:paraId="387E922A">
      <w:pPr>
        <w:rPr>
          <w:rFonts w:hint="default" w:ascii="Arial" w:hAnsi="Arial" w:cs="Arial"/>
          <w:sz w:val="24"/>
          <w:szCs w:val="24"/>
          <w:lang w:val="es-ES"/>
        </w:rPr>
      </w:pPr>
      <w:r>
        <w:rPr>
          <w:rFonts w:hint="default" w:ascii="Arial" w:hAnsi="Arial" w:cs="Arial"/>
          <w:sz w:val="24"/>
          <w:szCs w:val="24"/>
          <w:lang w:val="es-ES"/>
        </w:rPr>
        <w:t>Pruebas TDD:</w:t>
      </w:r>
    </w:p>
    <w:p w14:paraId="4A68C0E2">
      <w:pPr>
        <w:rPr>
          <w:rFonts w:hint="default" w:ascii="Arial" w:hAnsi="Arial" w:cs="Arial"/>
          <w:sz w:val="24"/>
          <w:szCs w:val="24"/>
          <w:lang w:val="es-ES"/>
        </w:rPr>
      </w:pPr>
    </w:p>
    <w:p w14:paraId="51954B77">
      <w:pPr>
        <w:rPr>
          <w:rFonts w:hint="default" w:ascii="Arial" w:hAnsi="Arial" w:cs="Arial"/>
          <w:sz w:val="24"/>
          <w:szCs w:val="24"/>
        </w:rPr>
      </w:pPr>
      <w:r>
        <w:rPr>
          <w:rFonts w:hint="default" w:ascii="Arial" w:hAnsi="Arial" w:cs="Arial"/>
          <w:sz w:val="24"/>
          <w:szCs w:val="24"/>
        </w:rPr>
        <w:drawing>
          <wp:inline distT="0" distB="0" distL="114300" distR="114300">
            <wp:extent cx="5274310" cy="2868930"/>
            <wp:effectExtent l="0" t="0" r="13970" b="1143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4"/>
                    <a:stretch>
                      <a:fillRect/>
                    </a:stretch>
                  </pic:blipFill>
                  <pic:spPr>
                    <a:xfrm>
                      <a:off x="0" y="0"/>
                      <a:ext cx="5274310" cy="2868930"/>
                    </a:xfrm>
                    <a:prstGeom prst="rect">
                      <a:avLst/>
                    </a:prstGeom>
                    <a:noFill/>
                    <a:ln>
                      <a:noFill/>
                    </a:ln>
                  </pic:spPr>
                </pic:pic>
              </a:graphicData>
            </a:graphic>
          </wp:inline>
        </w:drawing>
      </w:r>
    </w:p>
    <w:p w14:paraId="6B12E3D9">
      <w:pPr>
        <w:rPr>
          <w:rFonts w:hint="default" w:ascii="Arial" w:hAnsi="Arial" w:cs="Arial"/>
          <w:sz w:val="24"/>
          <w:szCs w:val="24"/>
        </w:rPr>
      </w:pPr>
    </w:p>
    <w:p w14:paraId="5B6B48DB">
      <w:pPr>
        <w:rPr>
          <w:rFonts w:hint="default" w:ascii="Arial" w:hAnsi="Arial" w:cs="Arial"/>
          <w:sz w:val="24"/>
          <w:szCs w:val="24"/>
        </w:rPr>
      </w:pPr>
      <w:r>
        <w:rPr>
          <w:rFonts w:hint="default" w:ascii="Arial" w:hAnsi="Arial" w:cs="Arial"/>
          <w:sz w:val="24"/>
          <w:szCs w:val="24"/>
        </w:rPr>
        <w:drawing>
          <wp:inline distT="0" distB="0" distL="114300" distR="114300">
            <wp:extent cx="5274310" cy="2894330"/>
            <wp:effectExtent l="0" t="0" r="13970" b="127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pic:cNvPicPr>
                  </pic:nvPicPr>
                  <pic:blipFill>
                    <a:blip r:embed="rId5"/>
                    <a:stretch>
                      <a:fillRect/>
                    </a:stretch>
                  </pic:blipFill>
                  <pic:spPr>
                    <a:xfrm>
                      <a:off x="0" y="0"/>
                      <a:ext cx="5274310" cy="2894330"/>
                    </a:xfrm>
                    <a:prstGeom prst="rect">
                      <a:avLst/>
                    </a:prstGeom>
                    <a:noFill/>
                    <a:ln>
                      <a:noFill/>
                    </a:ln>
                  </pic:spPr>
                </pic:pic>
              </a:graphicData>
            </a:graphic>
          </wp:inline>
        </w:drawing>
      </w:r>
    </w:p>
    <w:p w14:paraId="0C239C47">
      <w:pPr>
        <w:rPr>
          <w:rFonts w:hint="default" w:ascii="Arial" w:hAnsi="Arial" w:cs="Arial"/>
          <w:sz w:val="24"/>
          <w:szCs w:val="24"/>
        </w:rPr>
      </w:pPr>
    </w:p>
    <w:p w14:paraId="3E051971">
      <w:pPr>
        <w:rPr>
          <w:rFonts w:hint="default" w:ascii="Arial" w:hAnsi="Arial" w:cs="Arial"/>
          <w:sz w:val="24"/>
          <w:szCs w:val="24"/>
        </w:rPr>
      </w:pPr>
      <w:r>
        <w:rPr>
          <w:rFonts w:hint="default" w:ascii="Arial" w:hAnsi="Arial" w:cs="Arial"/>
          <w:sz w:val="24"/>
          <w:szCs w:val="24"/>
        </w:rPr>
        <w:drawing>
          <wp:inline distT="0" distB="0" distL="114300" distR="114300">
            <wp:extent cx="5260975" cy="2864485"/>
            <wp:effectExtent l="0" t="0" r="12065" b="63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a:picLocks noChangeAspect="1"/>
                    </pic:cNvPicPr>
                  </pic:nvPicPr>
                  <pic:blipFill>
                    <a:blip r:embed="rId6"/>
                    <a:stretch>
                      <a:fillRect/>
                    </a:stretch>
                  </pic:blipFill>
                  <pic:spPr>
                    <a:xfrm>
                      <a:off x="0" y="0"/>
                      <a:ext cx="5260975" cy="2864485"/>
                    </a:xfrm>
                    <a:prstGeom prst="rect">
                      <a:avLst/>
                    </a:prstGeom>
                    <a:noFill/>
                    <a:ln>
                      <a:noFill/>
                    </a:ln>
                  </pic:spPr>
                </pic:pic>
              </a:graphicData>
            </a:graphic>
          </wp:inline>
        </w:drawing>
      </w:r>
    </w:p>
    <w:p w14:paraId="5CF66099">
      <w:pPr>
        <w:rPr>
          <w:rFonts w:hint="default" w:ascii="Arial" w:hAnsi="Arial" w:cs="Arial"/>
          <w:sz w:val="24"/>
          <w:szCs w:val="24"/>
        </w:rPr>
      </w:pPr>
    </w:p>
    <w:p w14:paraId="44FB64A1">
      <w:pPr>
        <w:rPr>
          <w:rFonts w:hint="default" w:ascii="Arial" w:hAnsi="Arial" w:cs="Arial"/>
          <w:sz w:val="24"/>
          <w:szCs w:val="24"/>
        </w:rPr>
      </w:pPr>
      <w:r>
        <w:rPr>
          <w:rFonts w:hint="default" w:ascii="Arial" w:hAnsi="Arial" w:cs="Arial"/>
          <w:sz w:val="24"/>
          <w:szCs w:val="24"/>
        </w:rPr>
        <w:drawing>
          <wp:inline distT="0" distB="0" distL="114300" distR="114300">
            <wp:extent cx="5271135" cy="2887345"/>
            <wp:effectExtent l="0" t="0" r="1905" b="825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pic:cNvPicPr>
                  </pic:nvPicPr>
                  <pic:blipFill>
                    <a:blip r:embed="rId7"/>
                    <a:stretch>
                      <a:fillRect/>
                    </a:stretch>
                  </pic:blipFill>
                  <pic:spPr>
                    <a:xfrm>
                      <a:off x="0" y="0"/>
                      <a:ext cx="5271135" cy="2887345"/>
                    </a:xfrm>
                    <a:prstGeom prst="rect">
                      <a:avLst/>
                    </a:prstGeom>
                    <a:noFill/>
                    <a:ln>
                      <a:noFill/>
                    </a:ln>
                  </pic:spPr>
                </pic:pic>
              </a:graphicData>
            </a:graphic>
          </wp:inline>
        </w:drawing>
      </w:r>
    </w:p>
    <w:p w14:paraId="76D510D7">
      <w:pPr>
        <w:rPr>
          <w:rFonts w:hint="default" w:ascii="Arial" w:hAnsi="Arial" w:cs="Arial"/>
          <w:sz w:val="24"/>
          <w:szCs w:val="24"/>
        </w:rPr>
      </w:pPr>
      <w:r>
        <w:rPr>
          <w:rFonts w:hint="default" w:ascii="Arial" w:hAnsi="Arial" w:cs="Arial"/>
          <w:sz w:val="24"/>
          <w:szCs w:val="24"/>
        </w:rPr>
        <w:drawing>
          <wp:inline distT="0" distB="0" distL="114300" distR="114300">
            <wp:extent cx="5267960" cy="2898775"/>
            <wp:effectExtent l="0" t="0" r="5080" b="1206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a:picLocks noChangeAspect="1"/>
                    </pic:cNvPicPr>
                  </pic:nvPicPr>
                  <pic:blipFill>
                    <a:blip r:embed="rId8"/>
                    <a:stretch>
                      <a:fillRect/>
                    </a:stretch>
                  </pic:blipFill>
                  <pic:spPr>
                    <a:xfrm>
                      <a:off x="0" y="0"/>
                      <a:ext cx="5267960" cy="2898775"/>
                    </a:xfrm>
                    <a:prstGeom prst="rect">
                      <a:avLst/>
                    </a:prstGeom>
                    <a:noFill/>
                    <a:ln>
                      <a:noFill/>
                    </a:ln>
                  </pic:spPr>
                </pic:pic>
              </a:graphicData>
            </a:graphic>
          </wp:inline>
        </w:drawing>
      </w:r>
    </w:p>
    <w:p w14:paraId="194989F7">
      <w:pPr>
        <w:rPr>
          <w:rFonts w:hint="default" w:ascii="Arial" w:hAnsi="Arial" w:cs="Arial"/>
          <w:sz w:val="24"/>
          <w:szCs w:val="24"/>
        </w:rPr>
      </w:pPr>
      <w:r>
        <w:rPr>
          <w:rFonts w:hint="default" w:ascii="Arial" w:hAnsi="Arial" w:cs="Arial"/>
          <w:sz w:val="24"/>
          <w:szCs w:val="24"/>
        </w:rPr>
        <w:drawing>
          <wp:inline distT="0" distB="0" distL="114300" distR="114300">
            <wp:extent cx="5260975" cy="3108325"/>
            <wp:effectExtent l="0" t="0" r="12065" b="63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a:picLocks noChangeAspect="1"/>
                    </pic:cNvPicPr>
                  </pic:nvPicPr>
                  <pic:blipFill>
                    <a:blip r:embed="rId9"/>
                    <a:stretch>
                      <a:fillRect/>
                    </a:stretch>
                  </pic:blipFill>
                  <pic:spPr>
                    <a:xfrm>
                      <a:off x="0" y="0"/>
                      <a:ext cx="5260975" cy="3108325"/>
                    </a:xfrm>
                    <a:prstGeom prst="rect">
                      <a:avLst/>
                    </a:prstGeom>
                    <a:noFill/>
                    <a:ln>
                      <a:noFill/>
                    </a:ln>
                  </pic:spPr>
                </pic:pic>
              </a:graphicData>
            </a:graphic>
          </wp:inline>
        </w:drawing>
      </w:r>
    </w:p>
    <w:p w14:paraId="7A20DB27">
      <w:pPr>
        <w:rPr>
          <w:rFonts w:hint="default" w:ascii="Arial" w:hAnsi="Arial" w:cs="Arial"/>
          <w:sz w:val="24"/>
          <w:szCs w:val="24"/>
        </w:rPr>
      </w:pPr>
    </w:p>
    <w:p w14:paraId="7F6949E7">
      <w:pPr>
        <w:rPr>
          <w:rFonts w:hint="default" w:ascii="Arial" w:hAnsi="Arial" w:cs="Arial"/>
          <w:sz w:val="24"/>
          <w:szCs w:val="24"/>
        </w:rPr>
      </w:pPr>
      <w:r>
        <w:rPr>
          <w:rFonts w:hint="default" w:ascii="Arial" w:hAnsi="Arial" w:cs="Arial"/>
          <w:sz w:val="24"/>
          <w:szCs w:val="24"/>
        </w:rPr>
        <w:drawing>
          <wp:inline distT="0" distB="0" distL="114300" distR="114300">
            <wp:extent cx="5269865" cy="2889250"/>
            <wp:effectExtent l="0" t="0" r="3175" b="635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a:picLocks noChangeAspect="1"/>
                    </pic:cNvPicPr>
                  </pic:nvPicPr>
                  <pic:blipFill>
                    <a:blip r:embed="rId10"/>
                    <a:stretch>
                      <a:fillRect/>
                    </a:stretch>
                  </pic:blipFill>
                  <pic:spPr>
                    <a:xfrm>
                      <a:off x="0" y="0"/>
                      <a:ext cx="5269865" cy="2889250"/>
                    </a:xfrm>
                    <a:prstGeom prst="rect">
                      <a:avLst/>
                    </a:prstGeom>
                    <a:noFill/>
                    <a:ln>
                      <a:noFill/>
                    </a:ln>
                  </pic:spPr>
                </pic:pic>
              </a:graphicData>
            </a:graphic>
          </wp:inline>
        </w:drawing>
      </w:r>
    </w:p>
    <w:p w14:paraId="4C631A24">
      <w:pPr>
        <w:rPr>
          <w:rFonts w:hint="default" w:ascii="Arial" w:hAnsi="Arial" w:cs="Arial"/>
          <w:sz w:val="24"/>
          <w:szCs w:val="24"/>
        </w:rPr>
      </w:pPr>
    </w:p>
    <w:p w14:paraId="1A34F54F">
      <w:pPr>
        <w:rPr>
          <w:rFonts w:hint="default" w:ascii="Arial" w:hAnsi="Arial" w:cs="Arial"/>
          <w:sz w:val="24"/>
          <w:szCs w:val="24"/>
        </w:rPr>
      </w:pPr>
      <w:r>
        <w:rPr>
          <w:rFonts w:hint="default" w:ascii="Arial" w:hAnsi="Arial" w:cs="Arial"/>
          <w:sz w:val="24"/>
          <w:szCs w:val="24"/>
        </w:rPr>
        <w:drawing>
          <wp:inline distT="0" distB="0" distL="114300" distR="114300">
            <wp:extent cx="5264150" cy="3571875"/>
            <wp:effectExtent l="0" t="0" r="8890" b="952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a:picLocks noChangeAspect="1"/>
                    </pic:cNvPicPr>
                  </pic:nvPicPr>
                  <pic:blipFill>
                    <a:blip r:embed="rId11"/>
                    <a:stretch>
                      <a:fillRect/>
                    </a:stretch>
                  </pic:blipFill>
                  <pic:spPr>
                    <a:xfrm>
                      <a:off x="0" y="0"/>
                      <a:ext cx="5264150" cy="3571875"/>
                    </a:xfrm>
                    <a:prstGeom prst="rect">
                      <a:avLst/>
                    </a:prstGeom>
                    <a:noFill/>
                    <a:ln>
                      <a:noFill/>
                    </a:ln>
                  </pic:spPr>
                </pic:pic>
              </a:graphicData>
            </a:graphic>
          </wp:inline>
        </w:drawing>
      </w:r>
    </w:p>
    <w:p w14:paraId="3F348B85">
      <w:pPr>
        <w:rPr>
          <w:rFonts w:hint="default" w:ascii="Arial" w:hAnsi="Arial" w:cs="Arial"/>
          <w:sz w:val="24"/>
          <w:szCs w:val="24"/>
        </w:rPr>
      </w:pPr>
    </w:p>
    <w:p w14:paraId="5A1D5DFF">
      <w:pPr>
        <w:rPr>
          <w:rFonts w:hint="default" w:ascii="Arial" w:hAnsi="Arial" w:cs="Arial"/>
          <w:sz w:val="24"/>
          <w:szCs w:val="24"/>
        </w:rPr>
      </w:pPr>
      <w:r>
        <w:rPr>
          <w:rFonts w:hint="default" w:ascii="Arial" w:hAnsi="Arial" w:cs="Arial"/>
          <w:sz w:val="24"/>
          <w:szCs w:val="24"/>
        </w:rPr>
        <w:drawing>
          <wp:inline distT="0" distB="0" distL="114300" distR="114300">
            <wp:extent cx="5264785" cy="2998470"/>
            <wp:effectExtent l="0" t="0" r="8255" b="381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a:picLocks noChangeAspect="1"/>
                    </pic:cNvPicPr>
                  </pic:nvPicPr>
                  <pic:blipFill>
                    <a:blip r:embed="rId12"/>
                    <a:stretch>
                      <a:fillRect/>
                    </a:stretch>
                  </pic:blipFill>
                  <pic:spPr>
                    <a:xfrm>
                      <a:off x="0" y="0"/>
                      <a:ext cx="5264785" cy="2998470"/>
                    </a:xfrm>
                    <a:prstGeom prst="rect">
                      <a:avLst/>
                    </a:prstGeom>
                    <a:noFill/>
                    <a:ln>
                      <a:noFill/>
                    </a:ln>
                  </pic:spPr>
                </pic:pic>
              </a:graphicData>
            </a:graphic>
          </wp:inline>
        </w:drawing>
      </w:r>
    </w:p>
    <w:p w14:paraId="562BB8C5">
      <w:pPr>
        <w:rPr>
          <w:rFonts w:hint="default" w:ascii="Arial" w:hAnsi="Arial" w:cs="Arial"/>
          <w:sz w:val="24"/>
          <w:szCs w:val="24"/>
        </w:rPr>
      </w:pPr>
    </w:p>
    <w:p w14:paraId="0F3416CD">
      <w:pPr>
        <w:rPr>
          <w:rFonts w:hint="default" w:ascii="Arial" w:hAnsi="Arial" w:cs="Arial"/>
          <w:sz w:val="24"/>
          <w:szCs w:val="24"/>
        </w:rPr>
      </w:pPr>
    </w:p>
    <w:p w14:paraId="391E6848">
      <w:pPr>
        <w:rPr>
          <w:rFonts w:hint="default" w:ascii="Arial" w:hAnsi="Arial" w:cs="Arial"/>
          <w:sz w:val="24"/>
          <w:szCs w:val="24"/>
          <w:lang w:val="es-ES"/>
        </w:rPr>
      </w:pPr>
      <w:r>
        <w:rPr>
          <w:rFonts w:hint="default" w:ascii="Arial" w:hAnsi="Arial" w:cs="Arial"/>
          <w:sz w:val="24"/>
          <w:szCs w:val="24"/>
          <w:lang w:val="es-ES"/>
        </w:rPr>
        <w:t>REFACTOR:</w:t>
      </w:r>
    </w:p>
    <w:p w14:paraId="66B3E89E">
      <w:pPr>
        <w:rPr>
          <w:rFonts w:hint="default" w:ascii="Arial" w:hAnsi="Arial" w:cs="Arial"/>
          <w:sz w:val="24"/>
          <w:szCs w:val="24"/>
          <w:lang w:val="es-ES"/>
        </w:rPr>
      </w:pPr>
    </w:p>
    <w:p w14:paraId="6FD99845">
      <w:pPr>
        <w:rPr>
          <w:rFonts w:hint="default" w:ascii="Arial" w:hAnsi="Arial" w:cs="Arial"/>
          <w:sz w:val="24"/>
          <w:szCs w:val="24"/>
          <w:lang w:val="es-ES"/>
        </w:rPr>
      </w:pPr>
      <w:r>
        <w:rPr>
          <w:rFonts w:hint="default" w:ascii="Arial" w:hAnsi="Arial" w:cs="Arial"/>
          <w:sz w:val="24"/>
          <w:szCs w:val="24"/>
          <w:lang w:val="es-ES"/>
        </w:rPr>
        <w:t>Antes:</w:t>
      </w:r>
    </w:p>
    <w:p w14:paraId="62D35143">
      <w:pPr>
        <w:rPr>
          <w:rFonts w:hint="default" w:ascii="Arial" w:hAnsi="Arial" w:cs="Arial"/>
          <w:sz w:val="24"/>
          <w:szCs w:val="24"/>
          <w:lang w:val="es-ES"/>
        </w:rPr>
      </w:pPr>
    </w:p>
    <w:p w14:paraId="09318E9A">
      <w:pPr>
        <w:rPr>
          <w:rFonts w:hint="default" w:ascii="Arial" w:hAnsi="Arial" w:cs="Arial"/>
          <w:sz w:val="24"/>
          <w:szCs w:val="24"/>
        </w:rPr>
      </w:pPr>
      <w:r>
        <w:rPr>
          <w:rFonts w:hint="default" w:ascii="Arial" w:hAnsi="Arial" w:cs="Arial"/>
          <w:sz w:val="24"/>
          <w:szCs w:val="24"/>
        </w:rPr>
        <w:drawing>
          <wp:inline distT="0" distB="0" distL="114300" distR="114300">
            <wp:extent cx="5269230" cy="2298065"/>
            <wp:effectExtent l="0" t="0" r="3810" b="317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a:picLocks noChangeAspect="1"/>
                    </pic:cNvPicPr>
                  </pic:nvPicPr>
                  <pic:blipFill>
                    <a:blip r:embed="rId13"/>
                    <a:stretch>
                      <a:fillRect/>
                    </a:stretch>
                  </pic:blipFill>
                  <pic:spPr>
                    <a:xfrm>
                      <a:off x="0" y="0"/>
                      <a:ext cx="5269230" cy="2298065"/>
                    </a:xfrm>
                    <a:prstGeom prst="rect">
                      <a:avLst/>
                    </a:prstGeom>
                    <a:noFill/>
                    <a:ln>
                      <a:noFill/>
                    </a:ln>
                  </pic:spPr>
                </pic:pic>
              </a:graphicData>
            </a:graphic>
          </wp:inline>
        </w:drawing>
      </w:r>
    </w:p>
    <w:p w14:paraId="6829D627">
      <w:pPr>
        <w:rPr>
          <w:rFonts w:hint="default" w:ascii="Arial" w:hAnsi="Arial" w:cs="Arial"/>
          <w:sz w:val="24"/>
          <w:szCs w:val="24"/>
        </w:rPr>
      </w:pPr>
    </w:p>
    <w:p w14:paraId="04754A05">
      <w:pPr>
        <w:rPr>
          <w:rFonts w:hint="default" w:ascii="Arial" w:hAnsi="Arial" w:cs="Arial"/>
          <w:sz w:val="24"/>
          <w:szCs w:val="24"/>
          <w:lang w:val="es-ES"/>
        </w:rPr>
      </w:pPr>
      <w:r>
        <w:rPr>
          <w:rFonts w:hint="default" w:ascii="Arial" w:hAnsi="Arial" w:cs="Arial"/>
          <w:sz w:val="24"/>
          <w:szCs w:val="24"/>
          <w:lang w:val="es-ES"/>
        </w:rPr>
        <w:t>Despues:</w:t>
      </w:r>
    </w:p>
    <w:p w14:paraId="1C9B0A4B">
      <w:pPr>
        <w:rPr>
          <w:rFonts w:hint="default" w:ascii="Arial" w:hAnsi="Arial" w:cs="Arial"/>
          <w:sz w:val="24"/>
          <w:szCs w:val="24"/>
          <w:lang w:val="es-ES"/>
        </w:rPr>
      </w:pPr>
    </w:p>
    <w:p w14:paraId="74D1F008">
      <w:pPr>
        <w:rPr>
          <w:rFonts w:hint="default" w:ascii="Arial" w:hAnsi="Arial" w:cs="Arial"/>
          <w:sz w:val="24"/>
          <w:szCs w:val="24"/>
        </w:rPr>
      </w:pPr>
      <w:r>
        <w:rPr>
          <w:rFonts w:hint="default" w:ascii="Arial" w:hAnsi="Arial" w:cs="Arial"/>
          <w:sz w:val="24"/>
          <w:szCs w:val="24"/>
        </w:rPr>
        <w:drawing>
          <wp:inline distT="0" distB="0" distL="114300" distR="114300">
            <wp:extent cx="5264785" cy="2378075"/>
            <wp:effectExtent l="0" t="0" r="8255" b="1460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a:picLocks noChangeAspect="1"/>
                    </pic:cNvPicPr>
                  </pic:nvPicPr>
                  <pic:blipFill>
                    <a:blip r:embed="rId14"/>
                    <a:stretch>
                      <a:fillRect/>
                    </a:stretch>
                  </pic:blipFill>
                  <pic:spPr>
                    <a:xfrm>
                      <a:off x="0" y="0"/>
                      <a:ext cx="5264785" cy="2378075"/>
                    </a:xfrm>
                    <a:prstGeom prst="rect">
                      <a:avLst/>
                    </a:prstGeom>
                    <a:noFill/>
                    <a:ln>
                      <a:noFill/>
                    </a:ln>
                  </pic:spPr>
                </pic:pic>
              </a:graphicData>
            </a:graphic>
          </wp:inline>
        </w:drawing>
      </w:r>
    </w:p>
    <w:p w14:paraId="6A9414DF">
      <w:pPr>
        <w:rPr>
          <w:rFonts w:hint="default" w:ascii="Arial" w:hAnsi="Arial" w:cs="Arial"/>
          <w:sz w:val="24"/>
          <w:szCs w:val="24"/>
        </w:rPr>
      </w:pPr>
    </w:p>
    <w:p w14:paraId="056CBA4F">
      <w:pPr>
        <w:rPr>
          <w:rFonts w:hint="default" w:ascii="Arial" w:hAnsi="Arial" w:cs="Arial"/>
          <w:sz w:val="24"/>
          <w:szCs w:val="24"/>
          <w:lang w:val="es-ES"/>
        </w:rPr>
      </w:pPr>
      <w:r>
        <w:rPr>
          <w:rFonts w:hint="default" w:ascii="Arial" w:hAnsi="Arial" w:cs="Arial"/>
          <w:sz w:val="24"/>
          <w:szCs w:val="24"/>
          <w:lang w:val="es-ES"/>
        </w:rPr>
        <w:t>Prueba post Refactor:</w:t>
      </w:r>
    </w:p>
    <w:p w14:paraId="579FDAA7">
      <w:pPr>
        <w:rPr>
          <w:rFonts w:hint="default" w:ascii="Arial" w:hAnsi="Arial" w:cs="Arial"/>
          <w:sz w:val="24"/>
          <w:szCs w:val="24"/>
          <w:lang w:val="es-ES"/>
        </w:rPr>
      </w:pPr>
    </w:p>
    <w:p w14:paraId="32FBB418">
      <w:pPr>
        <w:rPr>
          <w:rFonts w:hint="default" w:ascii="Arial" w:hAnsi="Arial" w:cs="Arial"/>
          <w:sz w:val="24"/>
          <w:szCs w:val="24"/>
        </w:rPr>
      </w:pPr>
      <w:r>
        <w:rPr>
          <w:rFonts w:hint="default" w:ascii="Arial" w:hAnsi="Arial" w:cs="Arial"/>
          <w:sz w:val="24"/>
          <w:szCs w:val="24"/>
        </w:rPr>
        <w:drawing>
          <wp:inline distT="0" distB="0" distL="114300" distR="114300">
            <wp:extent cx="5272405" cy="3493135"/>
            <wp:effectExtent l="0" t="0" r="635" b="1206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a:picLocks noChangeAspect="1"/>
                    </pic:cNvPicPr>
                  </pic:nvPicPr>
                  <pic:blipFill>
                    <a:blip r:embed="rId15"/>
                    <a:stretch>
                      <a:fillRect/>
                    </a:stretch>
                  </pic:blipFill>
                  <pic:spPr>
                    <a:xfrm>
                      <a:off x="0" y="0"/>
                      <a:ext cx="5272405" cy="3493135"/>
                    </a:xfrm>
                    <a:prstGeom prst="rect">
                      <a:avLst/>
                    </a:prstGeom>
                    <a:noFill/>
                    <a:ln>
                      <a:noFill/>
                    </a:ln>
                  </pic:spPr>
                </pic:pic>
              </a:graphicData>
            </a:graphic>
          </wp:inline>
        </w:drawing>
      </w:r>
    </w:p>
    <w:p w14:paraId="2C574A2D">
      <w:pPr>
        <w:rPr>
          <w:rFonts w:hint="default" w:ascii="Arial" w:hAnsi="Arial" w:cs="Arial"/>
          <w:sz w:val="24"/>
          <w:szCs w:val="24"/>
        </w:rPr>
      </w:pPr>
    </w:p>
    <w:p w14:paraId="7C406516">
      <w:pPr>
        <w:rPr>
          <w:rFonts w:hint="default" w:ascii="Arial" w:hAnsi="Arial" w:cs="Arial"/>
          <w:sz w:val="24"/>
          <w:szCs w:val="24"/>
          <w:lang w:val="es-ES"/>
        </w:rPr>
      </w:pPr>
      <w:r>
        <w:rPr>
          <w:rFonts w:hint="default" w:ascii="Arial" w:hAnsi="Arial" w:cs="Arial"/>
          <w:sz w:val="24"/>
          <w:szCs w:val="24"/>
          <w:lang w:val="es-ES"/>
        </w:rPr>
        <w:t>Resultado Coverage Ejecutado:</w:t>
      </w:r>
    </w:p>
    <w:p w14:paraId="72C41AE5">
      <w:pPr>
        <w:rPr>
          <w:rFonts w:hint="default" w:ascii="Arial" w:hAnsi="Arial" w:cs="Arial"/>
          <w:sz w:val="24"/>
          <w:szCs w:val="24"/>
          <w:lang w:val="es-ES"/>
        </w:rPr>
      </w:pPr>
    </w:p>
    <w:p w14:paraId="47A1EDB0">
      <w:pPr>
        <w:rPr>
          <w:rFonts w:hint="default" w:ascii="Arial" w:hAnsi="Arial" w:cs="Arial"/>
          <w:sz w:val="24"/>
          <w:szCs w:val="24"/>
        </w:rPr>
      </w:pPr>
    </w:p>
    <w:p w14:paraId="4BA7D101">
      <w:pPr>
        <w:rPr>
          <w:rFonts w:hint="default" w:ascii="Arial" w:hAnsi="Arial" w:cs="Arial"/>
          <w:sz w:val="24"/>
          <w:szCs w:val="24"/>
        </w:rPr>
      </w:pPr>
      <w:r>
        <w:rPr>
          <w:rFonts w:hint="default" w:ascii="Arial" w:hAnsi="Arial" w:cs="Arial"/>
          <w:sz w:val="24"/>
          <w:szCs w:val="24"/>
        </w:rPr>
        <w:drawing>
          <wp:inline distT="0" distB="0" distL="114300" distR="114300">
            <wp:extent cx="5267325" cy="1708785"/>
            <wp:effectExtent l="0" t="0" r="5715" b="1333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a:picLocks noChangeAspect="1"/>
                    </pic:cNvPicPr>
                  </pic:nvPicPr>
                  <pic:blipFill>
                    <a:blip r:embed="rId16"/>
                    <a:stretch>
                      <a:fillRect/>
                    </a:stretch>
                  </pic:blipFill>
                  <pic:spPr>
                    <a:xfrm>
                      <a:off x="0" y="0"/>
                      <a:ext cx="5267325" cy="1708785"/>
                    </a:xfrm>
                    <a:prstGeom prst="rect">
                      <a:avLst/>
                    </a:prstGeom>
                    <a:noFill/>
                    <a:ln>
                      <a:noFill/>
                    </a:ln>
                  </pic:spPr>
                </pic:pic>
              </a:graphicData>
            </a:graphic>
          </wp:inline>
        </w:drawing>
      </w:r>
    </w:p>
    <w:p w14:paraId="20F3927B">
      <w:pPr>
        <w:rPr>
          <w:rFonts w:hint="default" w:ascii="Arial" w:hAnsi="Arial" w:cs="Arial"/>
          <w:sz w:val="24"/>
          <w:szCs w:val="24"/>
        </w:rPr>
      </w:pPr>
    </w:p>
    <w:p w14:paraId="2C7A227B">
      <w:pPr>
        <w:rPr>
          <w:rFonts w:hint="default" w:ascii="Arial" w:hAnsi="Arial" w:cs="Arial"/>
          <w:sz w:val="24"/>
          <w:szCs w:val="24"/>
          <w:lang w:val="es-ES"/>
        </w:rPr>
      </w:pPr>
      <w:r>
        <w:rPr>
          <w:rFonts w:hint="default" w:ascii="Arial" w:hAnsi="Arial" w:cs="Arial"/>
          <w:sz w:val="24"/>
          <w:szCs w:val="24"/>
          <w:lang w:val="es-ES"/>
        </w:rPr>
        <w:t>Resultado coverage con JACOCO:</w:t>
      </w:r>
    </w:p>
    <w:p w14:paraId="27737121">
      <w:pPr>
        <w:rPr>
          <w:rFonts w:hint="default" w:ascii="Arial" w:hAnsi="Arial" w:cs="Arial"/>
          <w:sz w:val="24"/>
          <w:szCs w:val="24"/>
          <w:lang w:val="es-ES"/>
        </w:rPr>
      </w:pPr>
    </w:p>
    <w:p w14:paraId="71144F18">
      <w:pPr>
        <w:rPr>
          <w:rFonts w:hint="default" w:ascii="Arial" w:hAnsi="Arial" w:cs="Arial"/>
          <w:sz w:val="24"/>
          <w:szCs w:val="24"/>
        </w:rPr>
      </w:pPr>
      <w:r>
        <w:rPr>
          <w:rFonts w:hint="default" w:ascii="Arial" w:hAnsi="Arial" w:cs="Arial"/>
          <w:sz w:val="24"/>
          <w:szCs w:val="24"/>
        </w:rPr>
        <w:drawing>
          <wp:inline distT="0" distB="0" distL="114300" distR="114300">
            <wp:extent cx="5271770" cy="1162685"/>
            <wp:effectExtent l="0" t="0" r="1270" b="1079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pic:cNvPicPr>
                      <a:picLocks noChangeAspect="1"/>
                    </pic:cNvPicPr>
                  </pic:nvPicPr>
                  <pic:blipFill>
                    <a:blip r:embed="rId17"/>
                    <a:stretch>
                      <a:fillRect/>
                    </a:stretch>
                  </pic:blipFill>
                  <pic:spPr>
                    <a:xfrm>
                      <a:off x="0" y="0"/>
                      <a:ext cx="5271770" cy="1162685"/>
                    </a:xfrm>
                    <a:prstGeom prst="rect">
                      <a:avLst/>
                    </a:prstGeom>
                    <a:noFill/>
                    <a:ln>
                      <a:noFill/>
                    </a:ln>
                  </pic:spPr>
                </pic:pic>
              </a:graphicData>
            </a:graphic>
          </wp:inline>
        </w:drawing>
      </w:r>
    </w:p>
    <w:p w14:paraId="6617794B">
      <w:pPr>
        <w:rPr>
          <w:rFonts w:hint="default" w:ascii="Arial" w:hAnsi="Arial" w:cs="Arial"/>
          <w:sz w:val="24"/>
          <w:szCs w:val="24"/>
        </w:rPr>
      </w:pPr>
      <w:r>
        <w:rPr>
          <w:rFonts w:hint="default" w:ascii="Arial" w:hAnsi="Arial" w:cs="Arial"/>
          <w:sz w:val="24"/>
          <w:szCs w:val="24"/>
        </w:rPr>
        <w:drawing>
          <wp:inline distT="0" distB="0" distL="114300" distR="114300">
            <wp:extent cx="5269230" cy="1480820"/>
            <wp:effectExtent l="0" t="0" r="3810" b="1270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a:picLocks noChangeAspect="1"/>
                    </pic:cNvPicPr>
                  </pic:nvPicPr>
                  <pic:blipFill>
                    <a:blip r:embed="rId18"/>
                    <a:stretch>
                      <a:fillRect/>
                    </a:stretch>
                  </pic:blipFill>
                  <pic:spPr>
                    <a:xfrm>
                      <a:off x="0" y="0"/>
                      <a:ext cx="5269230" cy="1480820"/>
                    </a:xfrm>
                    <a:prstGeom prst="rect">
                      <a:avLst/>
                    </a:prstGeom>
                    <a:noFill/>
                    <a:ln>
                      <a:noFill/>
                    </a:ln>
                  </pic:spPr>
                </pic:pic>
              </a:graphicData>
            </a:graphic>
          </wp:inline>
        </w:drawing>
      </w:r>
    </w:p>
    <w:p w14:paraId="6064C249">
      <w:pPr>
        <w:rPr>
          <w:rFonts w:hint="default" w:ascii="Arial" w:hAnsi="Arial" w:cs="Arial"/>
          <w:sz w:val="24"/>
          <w:szCs w:val="24"/>
        </w:rPr>
      </w:pPr>
      <w:r>
        <w:rPr>
          <w:rFonts w:hint="default" w:ascii="Arial" w:hAnsi="Arial" w:cs="Arial"/>
          <w:sz w:val="24"/>
          <w:szCs w:val="24"/>
        </w:rPr>
        <w:drawing>
          <wp:inline distT="0" distB="0" distL="114300" distR="114300">
            <wp:extent cx="5273040" cy="1284605"/>
            <wp:effectExtent l="0" t="0" r="0" b="1079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a:picLocks noChangeAspect="1"/>
                    </pic:cNvPicPr>
                  </pic:nvPicPr>
                  <pic:blipFill>
                    <a:blip r:embed="rId19"/>
                    <a:stretch>
                      <a:fillRect/>
                    </a:stretch>
                  </pic:blipFill>
                  <pic:spPr>
                    <a:xfrm>
                      <a:off x="0" y="0"/>
                      <a:ext cx="5273040" cy="1284605"/>
                    </a:xfrm>
                    <a:prstGeom prst="rect">
                      <a:avLst/>
                    </a:prstGeom>
                    <a:noFill/>
                    <a:ln>
                      <a:noFill/>
                    </a:ln>
                  </pic:spPr>
                </pic:pic>
              </a:graphicData>
            </a:graphic>
          </wp:inline>
        </w:drawing>
      </w:r>
    </w:p>
    <w:p w14:paraId="23745B72">
      <w:pPr>
        <w:rPr>
          <w:rFonts w:hint="default" w:ascii="Arial" w:hAnsi="Arial" w:cs="Arial"/>
          <w:b/>
          <w:bCs/>
          <w:sz w:val="24"/>
          <w:szCs w:val="24"/>
          <w:lang w:val="es-ES"/>
        </w:rPr>
      </w:pPr>
      <w:r>
        <w:rPr>
          <w:rFonts w:hint="default" w:ascii="Arial" w:hAnsi="Arial" w:cs="Arial"/>
          <w:b/>
          <w:bCs/>
          <w:sz w:val="24"/>
          <w:szCs w:val="24"/>
          <w:lang w:val="es-ES"/>
        </w:rPr>
        <w:t>Reflexion Final:</w:t>
      </w:r>
    </w:p>
    <w:p w14:paraId="6817E67B">
      <w:pPr>
        <w:rPr>
          <w:rFonts w:hint="default" w:ascii="Arial" w:hAnsi="Arial" w:cs="Arial"/>
          <w:sz w:val="24"/>
          <w:szCs w:val="24"/>
          <w:lang w:val="es-ES"/>
        </w:rPr>
      </w:pPr>
    </w:p>
    <w:p w14:paraId="74E09DD2">
      <w:pPr>
        <w:pStyle w:val="2"/>
        <w:keepNext w:val="0"/>
        <w:keepLines w:val="0"/>
        <w:widowControl/>
        <w:suppressLineNumbers w:val="0"/>
        <w:rPr>
          <w:rFonts w:hint="default" w:ascii="Arial" w:hAnsi="Arial" w:cs="Arial"/>
          <w:sz w:val="24"/>
          <w:szCs w:val="24"/>
        </w:rPr>
      </w:pPr>
      <w:r>
        <w:rPr>
          <w:rFonts w:hint="default" w:ascii="Arial" w:hAnsi="Arial" w:cs="Arial"/>
          <w:sz w:val="24"/>
          <w:szCs w:val="24"/>
        </w:rPr>
        <w:t>¿Qué escenarios no se cubrieron y por qué?</w:t>
      </w:r>
    </w:p>
    <w:p w14:paraId="2A7AE21A">
      <w:pPr>
        <w:pStyle w:val="7"/>
        <w:keepNext w:val="0"/>
        <w:keepLines w:val="0"/>
        <w:widowControl/>
        <w:suppressLineNumbers w:val="0"/>
        <w:spacing w:before="0" w:beforeAutospacing="1" w:after="0" w:afterAutospacing="1"/>
        <w:ind w:left="0" w:right="0"/>
        <w:rPr>
          <w:rFonts w:hint="default" w:ascii="Arial" w:hAnsi="Arial" w:cs="Arial"/>
          <w:sz w:val="24"/>
          <w:szCs w:val="24"/>
        </w:rPr>
      </w:pPr>
      <w:r>
        <w:rPr>
          <w:rFonts w:hint="default" w:ascii="Arial" w:hAnsi="Arial" w:cs="Arial"/>
          <w:sz w:val="24"/>
          <w:szCs w:val="24"/>
        </w:rPr>
        <w:t>Durante el desarrollo se cubrieron los cuatro casos principales: persona válida, persona fallecida, menor de edad y edad inválida. Sin embargo, quedaron sin cubrir algunos escenarios:</w:t>
      </w:r>
    </w:p>
    <w:p w14:paraId="083F9D13">
      <w:pPr>
        <w:pStyle w:val="7"/>
        <w:keepNext w:val="0"/>
        <w:keepLines w:val="0"/>
        <w:widowControl/>
        <w:suppressLineNumbers w:val="0"/>
        <w:spacing w:before="0" w:beforeAutospacing="1" w:after="0" w:afterAutospacing="1"/>
        <w:ind w:left="0" w:right="0"/>
        <w:rPr>
          <w:rFonts w:hint="default" w:ascii="Arial" w:hAnsi="Arial" w:cs="Arial"/>
          <w:sz w:val="24"/>
          <w:szCs w:val="24"/>
        </w:rPr>
      </w:pPr>
      <w:r>
        <w:rPr>
          <w:rStyle w:val="6"/>
          <w:rFonts w:hint="default" w:ascii="Arial" w:hAnsi="Arial" w:cs="Arial"/>
          <w:sz w:val="24"/>
          <w:szCs w:val="24"/>
        </w:rPr>
        <w:t>Valores límite exactos:</w:t>
      </w:r>
      <w:r>
        <w:rPr>
          <w:rFonts w:hint="default" w:ascii="Arial" w:hAnsi="Arial" w:cs="Arial"/>
          <w:sz w:val="24"/>
          <w:szCs w:val="24"/>
        </w:rPr>
        <w:t xml:space="preserve"> no se probó la edad exacta de 18 años (el borde entre UNDERAGE y VALID), ni la edad 0, ni la edad 120 (máximo válido), ni la edad 121. Estos bordes son los más propensos a errores de comparación (usar </w:t>
      </w:r>
      <w:r>
        <w:rPr>
          <w:rStyle w:val="5"/>
          <w:rFonts w:hint="default" w:ascii="Arial" w:hAnsi="Arial" w:cs="Arial"/>
          <w:sz w:val="24"/>
          <w:szCs w:val="24"/>
        </w:rPr>
        <w:t>&lt;</w:t>
      </w:r>
      <w:r>
        <w:rPr>
          <w:rFonts w:hint="default" w:ascii="Arial" w:hAnsi="Arial" w:cs="Arial"/>
          <w:sz w:val="24"/>
          <w:szCs w:val="24"/>
        </w:rPr>
        <w:t xml:space="preserve"> en vez de </w:t>
      </w:r>
      <w:r>
        <w:rPr>
          <w:rStyle w:val="5"/>
          <w:rFonts w:hint="default" w:ascii="Arial" w:hAnsi="Arial" w:cs="Arial"/>
          <w:sz w:val="24"/>
          <w:szCs w:val="24"/>
        </w:rPr>
        <w:t>&lt;=</w:t>
      </w:r>
      <w:r>
        <w:rPr>
          <w:rFonts w:hint="default" w:ascii="Arial" w:hAnsi="Arial" w:cs="Arial"/>
          <w:sz w:val="24"/>
          <w:szCs w:val="24"/>
        </w:rPr>
        <w:t>) y debería haberse probado cada uno.</w:t>
      </w:r>
    </w:p>
    <w:p w14:paraId="532240BB">
      <w:pPr>
        <w:pStyle w:val="7"/>
        <w:keepNext w:val="0"/>
        <w:keepLines w:val="0"/>
        <w:widowControl/>
        <w:suppressLineNumbers w:val="0"/>
        <w:spacing w:before="0" w:beforeAutospacing="1" w:after="0" w:afterAutospacing="1"/>
        <w:ind w:left="0" w:right="0"/>
        <w:rPr>
          <w:rFonts w:hint="default" w:ascii="Arial" w:hAnsi="Arial" w:cs="Arial"/>
          <w:sz w:val="24"/>
          <w:szCs w:val="24"/>
        </w:rPr>
      </w:pPr>
      <w:r>
        <w:rPr>
          <w:rStyle w:val="6"/>
          <w:rFonts w:hint="default" w:ascii="Arial" w:hAnsi="Arial" w:cs="Arial"/>
          <w:sz w:val="24"/>
          <w:szCs w:val="24"/>
        </w:rPr>
        <w:t>Persona nula:</w:t>
      </w:r>
      <w:r>
        <w:rPr>
          <w:rFonts w:hint="default" w:ascii="Arial" w:hAnsi="Arial" w:cs="Arial"/>
          <w:sz w:val="24"/>
          <w:szCs w:val="24"/>
        </w:rPr>
        <w:t xml:space="preserve"> aunque el código final de </w:t>
      </w:r>
      <w:r>
        <w:rPr>
          <w:rStyle w:val="5"/>
          <w:rFonts w:hint="default" w:ascii="Arial" w:hAnsi="Arial" w:cs="Arial"/>
          <w:sz w:val="24"/>
          <w:szCs w:val="24"/>
        </w:rPr>
        <w:t>Registry</w:t>
      </w:r>
      <w:r>
        <w:rPr>
          <w:rFonts w:hint="default" w:ascii="Arial" w:hAnsi="Arial" w:cs="Arial"/>
          <w:sz w:val="24"/>
          <w:szCs w:val="24"/>
        </w:rPr>
        <w:t xml:space="preserve"> tiene una guarda para </w:t>
      </w:r>
      <w:r>
        <w:rPr>
          <w:rStyle w:val="5"/>
          <w:rFonts w:hint="default" w:ascii="Arial" w:hAnsi="Arial" w:cs="Arial"/>
          <w:sz w:val="24"/>
          <w:szCs w:val="24"/>
        </w:rPr>
        <w:t>p == null</w:t>
      </w:r>
      <w:r>
        <w:rPr>
          <w:rFonts w:hint="default" w:ascii="Arial" w:hAnsi="Arial" w:cs="Arial"/>
          <w:sz w:val="24"/>
          <w:szCs w:val="24"/>
        </w:rPr>
        <w:t>, no existe una prueba unitaria que verifique explícitamente ese comportamiento.</w:t>
      </w:r>
    </w:p>
    <w:p w14:paraId="44C062BE">
      <w:pPr>
        <w:pStyle w:val="7"/>
        <w:keepNext w:val="0"/>
        <w:keepLines w:val="0"/>
        <w:widowControl/>
        <w:suppressLineNumbers w:val="0"/>
        <w:spacing w:before="0" w:beforeAutospacing="1" w:after="0" w:afterAutospacing="1"/>
        <w:ind w:left="0" w:right="0"/>
        <w:rPr>
          <w:rFonts w:hint="default" w:ascii="Arial" w:hAnsi="Arial" w:cs="Arial"/>
          <w:sz w:val="24"/>
          <w:szCs w:val="24"/>
        </w:rPr>
      </w:pPr>
      <w:r>
        <w:rPr>
          <w:rStyle w:val="6"/>
          <w:rFonts w:hint="default" w:ascii="Arial" w:hAnsi="Arial" w:cs="Arial"/>
          <w:sz w:val="24"/>
          <w:szCs w:val="24"/>
        </w:rPr>
        <w:t>Documento duplicado:</w:t>
      </w:r>
      <w:r>
        <w:rPr>
          <w:rFonts w:hint="default" w:ascii="Arial" w:hAnsi="Arial" w:cs="Arial"/>
          <w:sz w:val="24"/>
          <w:szCs w:val="24"/>
        </w:rPr>
        <w:t xml:space="preserve"> no existe ninguna prueba para el caso DUPLICATED porque la clase </w:t>
      </w:r>
      <w:r>
        <w:rPr>
          <w:rStyle w:val="5"/>
          <w:rFonts w:hint="default" w:ascii="Arial" w:hAnsi="Arial" w:cs="Arial"/>
          <w:sz w:val="24"/>
          <w:szCs w:val="24"/>
        </w:rPr>
        <w:t>Registry</w:t>
      </w:r>
      <w:r>
        <w:rPr>
          <w:rFonts w:hint="default" w:ascii="Arial" w:hAnsi="Arial" w:cs="Arial"/>
          <w:sz w:val="24"/>
          <w:szCs w:val="24"/>
        </w:rPr>
        <w:t xml:space="preserve"> actual no tiene la capacidad de recordar qué personas ya se registraron. Para cubrir ese escenario se necesitaría primero agregar un repositorio de votantes a la clase.</w:t>
      </w:r>
    </w:p>
    <w:p w14:paraId="770A8E58">
      <w:pPr>
        <w:pStyle w:val="7"/>
        <w:keepNext w:val="0"/>
        <w:keepLines w:val="0"/>
        <w:widowControl/>
        <w:suppressLineNumbers w:val="0"/>
        <w:spacing w:before="0" w:beforeAutospacing="1" w:after="0" w:afterAutospacing="1"/>
        <w:ind w:left="0" w:right="0"/>
        <w:rPr>
          <w:rFonts w:hint="default" w:ascii="Arial" w:hAnsi="Arial" w:cs="Arial"/>
          <w:sz w:val="24"/>
          <w:szCs w:val="24"/>
        </w:rPr>
      </w:pPr>
      <w:r>
        <w:rPr>
          <w:rFonts w:hint="default" w:ascii="Arial" w:hAnsi="Arial" w:cs="Arial"/>
          <w:sz w:val="24"/>
          <w:szCs w:val="24"/>
        </w:rPr>
        <w:t>Estos escenarios no se cubrieron principalmente por tratarse de una primera implementación guiada por TDD básico, donde el objetivo fue establecer el ciclo Rojo-Verde-Refactor con los casos más representativos de cada regla de negocio.</w:t>
      </w:r>
    </w:p>
    <w:p w14:paraId="7C903F41">
      <w:pPr>
        <w:keepNext w:val="0"/>
        <w:keepLines w:val="0"/>
        <w:widowControl/>
        <w:suppressLineNumbers w:val="0"/>
        <w:rPr>
          <w:rFonts w:hint="default" w:ascii="Arial" w:hAnsi="Arial" w:cs="Arial"/>
          <w:sz w:val="24"/>
          <w:szCs w:val="24"/>
        </w:rPr>
      </w:pPr>
    </w:p>
    <w:p w14:paraId="5FBEBF9F">
      <w:pPr>
        <w:keepNext w:val="0"/>
        <w:keepLines w:val="0"/>
        <w:widowControl/>
        <w:suppressLineNumbers w:val="0"/>
        <w:rPr>
          <w:rFonts w:hint="default" w:ascii="Arial" w:hAnsi="Arial" w:cs="Arial"/>
          <w:sz w:val="24"/>
          <w:szCs w:val="24"/>
        </w:rPr>
      </w:pPr>
    </w:p>
    <w:p w14:paraId="632191CC">
      <w:pPr>
        <w:keepNext w:val="0"/>
        <w:keepLines w:val="0"/>
        <w:widowControl/>
        <w:suppressLineNumbers w:val="0"/>
        <w:rPr>
          <w:rFonts w:hint="default" w:ascii="Arial" w:hAnsi="Arial" w:cs="Arial"/>
          <w:sz w:val="24"/>
          <w:szCs w:val="24"/>
        </w:rPr>
      </w:pPr>
    </w:p>
    <w:p w14:paraId="6061E03D">
      <w:pPr>
        <w:keepNext w:val="0"/>
        <w:keepLines w:val="0"/>
        <w:widowControl/>
        <w:suppressLineNumbers w:val="0"/>
        <w:rPr>
          <w:rFonts w:hint="default" w:ascii="Arial" w:hAnsi="Arial" w:cs="Arial"/>
          <w:sz w:val="24"/>
          <w:szCs w:val="24"/>
        </w:rPr>
      </w:pPr>
    </w:p>
    <w:p w14:paraId="72BFB7DC">
      <w:pPr>
        <w:keepNext w:val="0"/>
        <w:keepLines w:val="0"/>
        <w:widowControl/>
        <w:suppressLineNumbers w:val="0"/>
        <w:rPr>
          <w:rFonts w:hint="default" w:ascii="Arial" w:hAnsi="Arial" w:cs="Arial"/>
          <w:sz w:val="24"/>
          <w:szCs w:val="24"/>
        </w:rPr>
      </w:pPr>
    </w:p>
    <w:p w14:paraId="0E376567">
      <w:pPr>
        <w:keepNext w:val="0"/>
        <w:keepLines w:val="0"/>
        <w:widowControl/>
        <w:suppressLineNumbers w:val="0"/>
        <w:rPr>
          <w:rFonts w:hint="default" w:ascii="Arial" w:hAnsi="Arial" w:cs="Arial"/>
          <w:sz w:val="24"/>
          <w:szCs w:val="24"/>
        </w:rPr>
      </w:pPr>
    </w:p>
    <w:p w14:paraId="668B458C">
      <w:pPr>
        <w:keepNext w:val="0"/>
        <w:keepLines w:val="0"/>
        <w:widowControl/>
        <w:suppressLineNumbers w:val="0"/>
        <w:rPr>
          <w:rFonts w:hint="default" w:ascii="Arial" w:hAnsi="Arial" w:cs="Arial"/>
          <w:sz w:val="24"/>
          <w:szCs w:val="24"/>
        </w:rPr>
      </w:pPr>
      <w:r>
        <w:rPr>
          <w:rFonts w:hint="default" w:ascii="Arial" w:hAnsi="Arial" w:cs="Arial"/>
          <w:sz w:val="24"/>
          <w:szCs w:val="2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5CBFB52A">
      <w:pPr>
        <w:pStyle w:val="2"/>
        <w:keepNext w:val="0"/>
        <w:keepLines w:val="0"/>
        <w:widowControl/>
        <w:suppressLineNumbers w:val="0"/>
        <w:rPr>
          <w:rFonts w:hint="default" w:ascii="Arial" w:hAnsi="Arial" w:cs="Arial"/>
          <w:sz w:val="24"/>
          <w:szCs w:val="24"/>
        </w:rPr>
      </w:pPr>
      <w:r>
        <w:rPr>
          <w:rFonts w:hint="default" w:ascii="Arial" w:hAnsi="Arial" w:cs="Arial"/>
          <w:sz w:val="24"/>
          <w:szCs w:val="24"/>
        </w:rPr>
        <w:t>¿Qué defectos reales detectaron los tests?</w:t>
      </w:r>
    </w:p>
    <w:p w14:paraId="64CFBF17">
      <w:pPr>
        <w:pStyle w:val="7"/>
        <w:keepNext w:val="0"/>
        <w:keepLines w:val="0"/>
        <w:widowControl/>
        <w:suppressLineNumbers w:val="0"/>
        <w:spacing w:before="0" w:beforeAutospacing="1" w:after="0" w:afterAutospacing="1"/>
        <w:ind w:left="0" w:right="0"/>
        <w:rPr>
          <w:rFonts w:hint="default" w:ascii="Arial" w:hAnsi="Arial" w:cs="Arial"/>
          <w:sz w:val="24"/>
          <w:szCs w:val="24"/>
        </w:rPr>
      </w:pPr>
      <w:r>
        <w:rPr>
          <w:rFonts w:hint="default" w:ascii="Arial" w:hAnsi="Arial" w:cs="Arial"/>
          <w:sz w:val="24"/>
          <w:szCs w:val="24"/>
        </w:rPr>
        <w:t>En TDD el proceso de detección de defectos ocurre en la fase ROJO de cada ciclo: la prueba falla porque el comportamiento esperado aún no existe, lo que revela que el código tiene un "defecto" respecto a la regla de negocio.</w:t>
      </w:r>
    </w:p>
    <w:p w14:paraId="69E47E6E">
      <w:pPr>
        <w:pStyle w:val="7"/>
        <w:keepNext w:val="0"/>
        <w:keepLines w:val="0"/>
        <w:widowControl/>
        <w:suppressLineNumbers w:val="0"/>
        <w:spacing w:before="0" w:beforeAutospacing="1" w:after="0" w:afterAutospacing="1"/>
        <w:ind w:left="0" w:right="0"/>
        <w:rPr>
          <w:rFonts w:hint="default" w:ascii="Arial" w:hAnsi="Arial" w:cs="Arial"/>
          <w:sz w:val="24"/>
          <w:szCs w:val="24"/>
        </w:rPr>
      </w:pPr>
      <w:r>
        <w:rPr>
          <w:rFonts w:hint="default" w:ascii="Arial" w:hAnsi="Arial" w:cs="Arial"/>
          <w:sz w:val="24"/>
          <w:szCs w:val="24"/>
        </w:rPr>
        <w:t>En este proyecto se detectaron tres defectos a través del proceso TDD:</w:t>
      </w:r>
    </w:p>
    <w:p w14:paraId="0478954D">
      <w:pPr>
        <w:pStyle w:val="7"/>
        <w:keepNext w:val="0"/>
        <w:keepLines w:val="0"/>
        <w:widowControl/>
        <w:suppressLineNumbers w:val="0"/>
        <w:spacing w:before="0" w:beforeAutospacing="1" w:after="0" w:afterAutospacing="1"/>
        <w:ind w:left="0" w:right="0"/>
        <w:rPr>
          <w:rFonts w:hint="default" w:ascii="Arial" w:hAnsi="Arial" w:cs="Arial"/>
          <w:sz w:val="24"/>
          <w:szCs w:val="24"/>
        </w:rPr>
      </w:pPr>
      <w:r>
        <w:rPr>
          <w:rStyle w:val="6"/>
          <w:rFonts w:hint="default" w:ascii="Arial" w:hAnsi="Arial" w:cs="Arial"/>
          <w:sz w:val="24"/>
          <w:szCs w:val="24"/>
        </w:rPr>
        <w:t>Defecto 1:</w:t>
      </w:r>
      <w:r>
        <w:rPr>
          <w:rFonts w:hint="default" w:ascii="Arial" w:hAnsi="Arial" w:cs="Arial"/>
          <w:sz w:val="24"/>
          <w:szCs w:val="24"/>
        </w:rPr>
        <w:t xml:space="preserve"> la versión inicial de </w:t>
      </w:r>
      <w:r>
        <w:rPr>
          <w:rStyle w:val="5"/>
          <w:rFonts w:hint="default" w:ascii="Arial" w:hAnsi="Arial" w:cs="Arial"/>
          <w:sz w:val="24"/>
          <w:szCs w:val="24"/>
        </w:rPr>
        <w:t>Registry.registerVoter()</w:t>
      </w:r>
      <w:r>
        <w:rPr>
          <w:rFonts w:hint="default" w:ascii="Arial" w:hAnsi="Arial" w:cs="Arial"/>
          <w:sz w:val="24"/>
          <w:szCs w:val="24"/>
        </w:rPr>
        <w:t xml:space="preserve"> devolvía siempre </w:t>
      </w:r>
      <w:r>
        <w:rPr>
          <w:rStyle w:val="5"/>
          <w:rFonts w:hint="default" w:ascii="Arial" w:hAnsi="Arial" w:cs="Arial"/>
          <w:sz w:val="24"/>
          <w:szCs w:val="24"/>
        </w:rPr>
        <w:t>VALID</w:t>
      </w:r>
      <w:r>
        <w:rPr>
          <w:rFonts w:hint="default" w:ascii="Arial" w:hAnsi="Arial" w:cs="Arial"/>
          <w:sz w:val="24"/>
          <w:szCs w:val="24"/>
        </w:rPr>
        <w:t xml:space="preserve"> sin importar si la persona estaba fallecida. La prueba </w:t>
      </w:r>
      <w:r>
        <w:rPr>
          <w:rStyle w:val="5"/>
          <w:rFonts w:hint="default" w:ascii="Arial" w:hAnsi="Arial" w:cs="Arial"/>
          <w:sz w:val="24"/>
          <w:szCs w:val="24"/>
        </w:rPr>
        <w:t>deberiaRechazarPersonaFallecida</w:t>
      </w:r>
      <w:r>
        <w:rPr>
          <w:rFonts w:hint="default" w:ascii="Arial" w:hAnsi="Arial" w:cs="Arial"/>
          <w:sz w:val="24"/>
          <w:szCs w:val="24"/>
        </w:rPr>
        <w:t xml:space="preserve"> lo detectó al fallar en ROJO, obligando a implementar la validación </w:t>
      </w:r>
      <w:r>
        <w:rPr>
          <w:rStyle w:val="5"/>
          <w:rFonts w:hint="default" w:ascii="Arial" w:hAnsi="Arial" w:cs="Arial"/>
          <w:sz w:val="24"/>
          <w:szCs w:val="24"/>
        </w:rPr>
        <w:t>if (!p.isAlive())</w:t>
      </w:r>
      <w:r>
        <w:rPr>
          <w:rFonts w:hint="default" w:ascii="Arial" w:hAnsi="Arial" w:cs="Arial"/>
          <w:sz w:val="24"/>
          <w:szCs w:val="24"/>
        </w:rPr>
        <w:t>.</w:t>
      </w:r>
    </w:p>
    <w:p w14:paraId="3D8C4C9D">
      <w:pPr>
        <w:pStyle w:val="7"/>
        <w:keepNext w:val="0"/>
        <w:keepLines w:val="0"/>
        <w:widowControl/>
        <w:suppressLineNumbers w:val="0"/>
        <w:spacing w:before="0" w:beforeAutospacing="1" w:after="0" w:afterAutospacing="1"/>
        <w:ind w:left="0" w:right="0"/>
        <w:rPr>
          <w:rFonts w:hint="default" w:ascii="Arial" w:hAnsi="Arial" w:cs="Arial"/>
          <w:sz w:val="24"/>
          <w:szCs w:val="24"/>
        </w:rPr>
      </w:pPr>
      <w:r>
        <w:rPr>
          <w:rStyle w:val="6"/>
          <w:rFonts w:hint="default" w:ascii="Arial" w:hAnsi="Arial" w:cs="Arial"/>
          <w:sz w:val="24"/>
          <w:szCs w:val="24"/>
        </w:rPr>
        <w:t>Defecto 2:</w:t>
      </w:r>
      <w:r>
        <w:rPr>
          <w:rFonts w:hint="default" w:ascii="Arial" w:hAnsi="Arial" w:cs="Arial"/>
          <w:sz w:val="24"/>
          <w:szCs w:val="24"/>
        </w:rPr>
        <w:t xml:space="preserve"> el método no validaba la edad del votante. La prueba </w:t>
      </w:r>
      <w:r>
        <w:rPr>
          <w:rStyle w:val="5"/>
          <w:rFonts w:hint="default" w:ascii="Arial" w:hAnsi="Arial" w:cs="Arial"/>
          <w:sz w:val="24"/>
          <w:szCs w:val="24"/>
        </w:rPr>
        <w:t>deberiaRechazarMenorDeEdad</w:t>
      </w:r>
      <w:r>
        <w:rPr>
          <w:rFonts w:hint="default" w:ascii="Arial" w:hAnsi="Arial" w:cs="Arial"/>
          <w:sz w:val="24"/>
          <w:szCs w:val="24"/>
        </w:rPr>
        <w:t xml:space="preserve"> detectó que una persona de 17 años era aceptada incorrectamente como VALID, lo que llevó a implementar el límite de mayoría de edad.</w:t>
      </w:r>
    </w:p>
    <w:p w14:paraId="663F9427">
      <w:pPr>
        <w:pStyle w:val="7"/>
        <w:keepNext w:val="0"/>
        <w:keepLines w:val="0"/>
        <w:widowControl/>
        <w:suppressLineNumbers w:val="0"/>
        <w:spacing w:before="0" w:beforeAutospacing="1" w:after="0" w:afterAutospacing="1"/>
        <w:ind w:left="0" w:right="0"/>
        <w:rPr>
          <w:rFonts w:hint="default" w:ascii="Arial" w:hAnsi="Arial" w:cs="Arial"/>
          <w:sz w:val="24"/>
          <w:szCs w:val="24"/>
        </w:rPr>
      </w:pPr>
      <w:r>
        <w:rPr>
          <w:rStyle w:val="6"/>
          <w:rFonts w:hint="default" w:ascii="Arial" w:hAnsi="Arial" w:cs="Arial"/>
          <w:sz w:val="24"/>
          <w:szCs w:val="24"/>
        </w:rPr>
        <w:t>Defecto 3:</w:t>
      </w:r>
      <w:r>
        <w:rPr>
          <w:rFonts w:hint="default" w:ascii="Arial" w:hAnsi="Arial" w:cs="Arial"/>
          <w:sz w:val="24"/>
          <w:szCs w:val="24"/>
        </w:rPr>
        <w:t xml:space="preserve"> el método aceptaba edades imposibles como valores negativos. La prueba </w:t>
      </w:r>
      <w:r>
        <w:rPr>
          <w:rStyle w:val="5"/>
          <w:rFonts w:hint="default" w:ascii="Arial" w:hAnsi="Arial" w:cs="Arial"/>
          <w:sz w:val="24"/>
          <w:szCs w:val="24"/>
        </w:rPr>
        <w:t>deberiaRechazarEdadInvalida</w:t>
      </w:r>
      <w:r>
        <w:rPr>
          <w:rFonts w:hint="default" w:ascii="Arial" w:hAnsi="Arial" w:cs="Arial"/>
          <w:sz w:val="24"/>
          <w:szCs w:val="24"/>
        </w:rPr>
        <w:t xml:space="preserve"> detectó que una edad de -1 producía VALID en lugar de INVALID_AGE, lo que llevó a agregar la validación de rango.</w:t>
      </w:r>
    </w:p>
    <w:p w14:paraId="3328A585">
      <w:pPr>
        <w:keepNext w:val="0"/>
        <w:keepLines w:val="0"/>
        <w:widowControl/>
        <w:suppressLineNumbers w:val="0"/>
        <w:rPr>
          <w:rFonts w:hint="default" w:ascii="Arial" w:hAnsi="Arial" w:cs="Arial"/>
          <w:sz w:val="24"/>
          <w:szCs w:val="24"/>
        </w:rPr>
      </w:pPr>
      <w:r>
        <w:rPr>
          <w:rFonts w:hint="default" w:ascii="Arial" w:hAnsi="Arial" w:cs="Arial"/>
          <w:sz w:val="24"/>
          <w:szCs w:val="24"/>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321AA37B">
      <w:pPr>
        <w:pStyle w:val="2"/>
        <w:keepNext w:val="0"/>
        <w:keepLines w:val="0"/>
        <w:widowControl/>
        <w:suppressLineNumbers w:val="0"/>
        <w:rPr>
          <w:rFonts w:hint="default" w:ascii="Arial" w:hAnsi="Arial" w:cs="Arial"/>
          <w:sz w:val="24"/>
          <w:szCs w:val="24"/>
        </w:rPr>
      </w:pPr>
      <w:r>
        <w:rPr>
          <w:rFonts w:hint="default" w:ascii="Arial" w:hAnsi="Arial" w:cs="Arial"/>
          <w:sz w:val="24"/>
          <w:szCs w:val="24"/>
        </w:rPr>
        <w:t>¿Cómo mejorarías la clase Registry para facilitar su prueba?</w:t>
      </w:r>
    </w:p>
    <w:p w14:paraId="0413B40C">
      <w:pPr>
        <w:pStyle w:val="7"/>
        <w:keepNext w:val="0"/>
        <w:keepLines w:val="0"/>
        <w:widowControl/>
        <w:suppressLineNumbers w:val="0"/>
        <w:spacing w:before="0" w:beforeAutospacing="1" w:after="0" w:afterAutospacing="1"/>
        <w:ind w:left="0" w:right="0"/>
        <w:rPr>
          <w:rFonts w:hint="default" w:ascii="Arial" w:hAnsi="Arial" w:cs="Arial"/>
          <w:sz w:val="24"/>
          <w:szCs w:val="24"/>
        </w:rPr>
      </w:pPr>
      <w:r>
        <w:rPr>
          <w:rStyle w:val="6"/>
          <w:rFonts w:hint="default" w:ascii="Arial" w:hAnsi="Arial" w:cs="Arial"/>
          <w:sz w:val="24"/>
          <w:szCs w:val="24"/>
        </w:rPr>
        <w:t>1. Inyección de dependencias para el repositorio:</w:t>
      </w:r>
      <w:r>
        <w:rPr>
          <w:rFonts w:hint="default" w:ascii="Arial" w:hAnsi="Arial" w:cs="Arial"/>
          <w:sz w:val="24"/>
          <w:szCs w:val="24"/>
        </w:rPr>
        <w:t xml:space="preserve"> actualmente </w:t>
      </w:r>
      <w:r>
        <w:rPr>
          <w:rStyle w:val="5"/>
          <w:rFonts w:hint="default" w:ascii="Arial" w:hAnsi="Arial" w:cs="Arial"/>
          <w:sz w:val="24"/>
          <w:szCs w:val="24"/>
        </w:rPr>
        <w:t>Registry</w:t>
      </w:r>
      <w:r>
        <w:rPr>
          <w:rFonts w:hint="default" w:ascii="Arial" w:hAnsi="Arial" w:cs="Arial"/>
          <w:sz w:val="24"/>
          <w:szCs w:val="24"/>
        </w:rPr>
        <w:t xml:space="preserve"> no puede detectar documentos duplicados porque no tiene memoria de quién ya se registró. La mejora sería definir una interfaz </w:t>
      </w:r>
      <w:r>
        <w:rPr>
          <w:rStyle w:val="5"/>
          <w:rFonts w:hint="default" w:ascii="Arial" w:hAnsi="Arial" w:cs="Arial"/>
          <w:sz w:val="24"/>
          <w:szCs w:val="24"/>
        </w:rPr>
        <w:t>VoterRepository</w:t>
      </w:r>
      <w:r>
        <w:rPr>
          <w:rFonts w:hint="default" w:ascii="Arial" w:hAnsi="Arial" w:cs="Arial"/>
          <w:sz w:val="24"/>
          <w:szCs w:val="24"/>
        </w:rPr>
        <w:t xml:space="preserve"> con métodos </w:t>
      </w:r>
      <w:r>
        <w:rPr>
          <w:rStyle w:val="5"/>
          <w:rFonts w:hint="default" w:ascii="Arial" w:hAnsi="Arial" w:cs="Arial"/>
          <w:sz w:val="24"/>
          <w:szCs w:val="24"/>
        </w:rPr>
        <w:t>exists(int id)</w:t>
      </w:r>
      <w:r>
        <w:rPr>
          <w:rFonts w:hint="default" w:ascii="Arial" w:hAnsi="Arial" w:cs="Arial"/>
          <w:sz w:val="24"/>
          <w:szCs w:val="24"/>
        </w:rPr>
        <w:t xml:space="preserve"> y </w:t>
      </w:r>
      <w:r>
        <w:rPr>
          <w:rStyle w:val="5"/>
          <w:rFonts w:hint="default" w:ascii="Arial" w:hAnsi="Arial" w:cs="Arial"/>
          <w:sz w:val="24"/>
          <w:szCs w:val="24"/>
        </w:rPr>
        <w:t>save(Persona p)</w:t>
      </w:r>
      <w:r>
        <w:rPr>
          <w:rFonts w:hint="default" w:ascii="Arial" w:hAnsi="Arial" w:cs="Arial"/>
          <w:sz w:val="24"/>
          <w:szCs w:val="24"/>
        </w:rPr>
        <w:t xml:space="preserve">, e inyectarla en el constructor de </w:t>
      </w:r>
      <w:r>
        <w:rPr>
          <w:rStyle w:val="5"/>
          <w:rFonts w:hint="default" w:ascii="Arial" w:hAnsi="Arial" w:cs="Arial"/>
          <w:sz w:val="24"/>
          <w:szCs w:val="24"/>
        </w:rPr>
        <w:t>Registry</w:t>
      </w:r>
      <w:r>
        <w:rPr>
          <w:rFonts w:hint="default" w:ascii="Arial" w:hAnsi="Arial" w:cs="Arial"/>
          <w:sz w:val="24"/>
          <w:szCs w:val="24"/>
        </w:rPr>
        <w:t>. Esto permitiría usar un doble de prueba (mock o fake) en los tests sin necesitar una base de datos real.</w:t>
      </w:r>
    </w:p>
    <w:p w14:paraId="3685C63F">
      <w:pPr>
        <w:pStyle w:val="7"/>
        <w:keepNext w:val="0"/>
        <w:keepLines w:val="0"/>
        <w:widowControl/>
        <w:suppressLineNumbers w:val="0"/>
        <w:spacing w:before="0" w:beforeAutospacing="1" w:after="0" w:afterAutospacing="1"/>
        <w:ind w:left="0" w:right="0"/>
        <w:rPr>
          <w:rFonts w:hint="default" w:ascii="Arial" w:hAnsi="Arial" w:cs="Arial"/>
          <w:sz w:val="24"/>
          <w:szCs w:val="24"/>
        </w:rPr>
      </w:pPr>
      <w:r>
        <w:rPr>
          <w:rStyle w:val="6"/>
          <w:rFonts w:hint="default" w:ascii="Arial" w:hAnsi="Arial" w:cs="Arial"/>
          <w:sz w:val="24"/>
          <w:szCs w:val="24"/>
        </w:rPr>
        <w:t>2. Separar la validación en métodos privados:</w:t>
      </w:r>
      <w:r>
        <w:rPr>
          <w:rFonts w:hint="default" w:ascii="Arial" w:hAnsi="Arial" w:cs="Arial"/>
          <w:sz w:val="24"/>
          <w:szCs w:val="24"/>
        </w:rPr>
        <w:t xml:space="preserve"> el método </w:t>
      </w:r>
      <w:r>
        <w:rPr>
          <w:rStyle w:val="5"/>
          <w:rFonts w:hint="default" w:ascii="Arial" w:hAnsi="Arial" w:cs="Arial"/>
          <w:sz w:val="24"/>
          <w:szCs w:val="24"/>
        </w:rPr>
        <w:t>registerVoter</w:t>
      </w:r>
      <w:r>
        <w:rPr>
          <w:rFonts w:hint="default" w:ascii="Arial" w:hAnsi="Arial" w:cs="Arial"/>
          <w:sz w:val="24"/>
          <w:szCs w:val="24"/>
        </w:rPr>
        <w:t xml:space="preserve"> concentra todas las reglas en un solo bloque de </w:t>
      </w:r>
      <w:r>
        <w:rPr>
          <w:rStyle w:val="5"/>
          <w:rFonts w:hint="default" w:ascii="Arial" w:hAnsi="Arial" w:cs="Arial"/>
          <w:sz w:val="24"/>
          <w:szCs w:val="24"/>
        </w:rPr>
        <w:t>if</w:t>
      </w:r>
      <w:r>
        <w:rPr>
          <w:rFonts w:hint="default" w:ascii="Arial" w:hAnsi="Arial" w:cs="Arial"/>
          <w:sz w:val="24"/>
          <w:szCs w:val="24"/>
        </w:rPr>
        <w:t xml:space="preserve">. Sería más fácil de probar y mantener si cada regla fuera un método privado descriptivo como </w:t>
      </w:r>
      <w:r>
        <w:rPr>
          <w:rStyle w:val="5"/>
          <w:rFonts w:hint="default" w:ascii="Arial" w:hAnsi="Arial" w:cs="Arial"/>
          <w:sz w:val="24"/>
          <w:szCs w:val="24"/>
        </w:rPr>
        <w:t>isValidAge(Persona p)</w:t>
      </w:r>
      <w:r>
        <w:rPr>
          <w:rFonts w:hint="default" w:ascii="Arial" w:hAnsi="Arial" w:cs="Arial"/>
          <w:sz w:val="24"/>
          <w:szCs w:val="24"/>
        </w:rPr>
        <w:t xml:space="preserve"> o </w:t>
      </w:r>
      <w:r>
        <w:rPr>
          <w:rStyle w:val="5"/>
          <w:rFonts w:hint="default" w:ascii="Arial" w:hAnsi="Arial" w:cs="Arial"/>
          <w:sz w:val="24"/>
          <w:szCs w:val="24"/>
        </w:rPr>
        <w:t>isAlive(Persona p)</w:t>
      </w:r>
      <w:r>
        <w:rPr>
          <w:rFonts w:hint="default" w:ascii="Arial" w:hAnsi="Arial" w:cs="Arial"/>
          <w:sz w:val="24"/>
          <w:szCs w:val="24"/>
        </w:rPr>
        <w:t>, ya que el código expresaría las reglas de negocio con mayor claridad.</w:t>
      </w:r>
    </w:p>
    <w:p w14:paraId="56B949BC">
      <w:pPr>
        <w:pStyle w:val="7"/>
        <w:keepNext w:val="0"/>
        <w:keepLines w:val="0"/>
        <w:widowControl/>
        <w:suppressLineNumbers w:val="0"/>
        <w:spacing w:before="0" w:beforeAutospacing="1" w:after="0" w:afterAutospacing="1"/>
        <w:ind w:left="0" w:right="0"/>
        <w:rPr>
          <w:rFonts w:hint="default" w:ascii="Arial" w:hAnsi="Arial" w:cs="Arial"/>
          <w:sz w:val="24"/>
          <w:szCs w:val="24"/>
        </w:rPr>
      </w:pPr>
      <w:r>
        <w:rPr>
          <w:rStyle w:val="6"/>
          <w:rFonts w:hint="default" w:ascii="Arial" w:hAnsi="Arial" w:cs="Arial"/>
          <w:sz w:val="24"/>
          <w:szCs w:val="24"/>
        </w:rPr>
        <w:t>3. Externalizar las constantes de negocio:</w:t>
      </w:r>
      <w:r>
        <w:rPr>
          <w:rFonts w:hint="default" w:ascii="Arial" w:hAnsi="Arial" w:cs="Arial"/>
          <w:sz w:val="24"/>
          <w:szCs w:val="24"/>
        </w:rPr>
        <w:t xml:space="preserve"> los valores </w:t>
      </w:r>
      <w:r>
        <w:rPr>
          <w:rStyle w:val="5"/>
          <w:rFonts w:hint="default" w:ascii="Arial" w:hAnsi="Arial" w:cs="Arial"/>
          <w:sz w:val="24"/>
          <w:szCs w:val="24"/>
        </w:rPr>
        <w:t>EDAD_MINIMA = 18</w:t>
      </w:r>
      <w:r>
        <w:rPr>
          <w:rFonts w:hint="default" w:ascii="Arial" w:hAnsi="Arial" w:cs="Arial"/>
          <w:sz w:val="24"/>
          <w:szCs w:val="24"/>
        </w:rPr>
        <w:t xml:space="preserve"> y </w:t>
      </w:r>
      <w:r>
        <w:rPr>
          <w:rStyle w:val="5"/>
          <w:rFonts w:hint="default" w:ascii="Arial" w:hAnsi="Arial" w:cs="Arial"/>
          <w:sz w:val="24"/>
          <w:szCs w:val="24"/>
        </w:rPr>
        <w:t>EDAD_MAXIMA = 120</w:t>
      </w:r>
      <w:r>
        <w:rPr>
          <w:rFonts w:hint="default" w:ascii="Arial" w:hAnsi="Arial" w:cs="Arial"/>
          <w:sz w:val="24"/>
          <w:szCs w:val="24"/>
        </w:rPr>
        <w:t xml:space="preserve"> ya fueron declarados como constantes en el refactor, lo que es una buena práctica. Una mejora adicional sería permitir que esos valores sean configurables en el constructor, facilitando pruebas con distintos rangos sin modificar el código fuente.</w:t>
      </w:r>
    </w:p>
    <w:p w14:paraId="0918F403">
      <w:pPr>
        <w:rPr>
          <w:rFonts w:hint="default" w:ascii="Arial" w:hAnsi="Arial" w:cs="Arial"/>
          <w:sz w:val="24"/>
          <w:szCs w:val="24"/>
          <w:lang w:val="es-E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1AD6751"/>
    <w:rsid w:val="09D13A17"/>
    <w:rsid w:val="31AD67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character" w:styleId="6">
    <w:name w:val="Strong"/>
    <w:basedOn w:val="3"/>
    <w:qFormat/>
    <w:uiPriority w:val="0"/>
    <w:rPr>
      <w:b/>
      <w:bCs/>
    </w:rPr>
  </w:style>
  <w:style w:type="paragraph" w:styleId="7">
    <w:name w:val="Normal (Web)"/>
    <w:basedOn w:val="1"/>
    <w:uiPriority w:val="0"/>
    <w:rPr>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2</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2026-06-04T20:11:00Z</dcterms:created>
  <dc:creator>jomunoz_premier</dc:creator>
  <cp:lastModifiedBy>jomunoz_premier</cp:lastModifiedBy>
  <dcterms:modified xsi:type="dcterms:W3CDTF">2026-06-04T21:02:35Z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3082-12.2.0.23202</vt:lpwstr>
  </property>
  <property fmtid="{D5CDD505-2E9C-101B-9397-08002B2CF9AE}" pid="3" name="ICV">
    <vt:lpwstr>90A0B93D3127493CB5D67143927C98B2_11</vt:lpwstr>
  </property>
</Properties>
</file>