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numbered item</w:t>
      </w:r>
    </w:p>
    <w:p>
      <w:pPr>
        <w:numPr>
          <w:ilvl w:val="0"/>
          <w:numId w:val="1"/>
        </w:numPr>
      </w:pPr>
      <w:r>
        <w:t>Second numbered item</w:t>
      </w:r>
    </w:p>
    <w:p>
      <w:pPr>
        <w:numPr>
          <w:ilvl w:val="0"/>
          <w:numId w:val="1"/>
        </w:numPr>
      </w:pPr>
      <w:r>
        <w:t>Third numbered item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nsid w:val="00CD5678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lang w:val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  <Relationship Id="rId3" Type="http://schemas.openxmlformats.org/officeDocument/2006/relationships/numbering" Target="numbering.xml"/>
</Relationships>
</file>