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96"/>
          <w:szCs w:val="96"/>
          <w:rtl w:val="0"/>
        </w:rPr>
        <w:t xml:space="preserve">Tietokantojen perusteet</w:t>
      </w:r>
    </w:p>
    <w:p w:rsidR="00000000" w:rsidDel="00000000" w:rsidP="00000000" w:rsidRDefault="00000000" w:rsidRPr="00000000">
      <w:pPr>
        <w:contextualSpacing w:val="0"/>
        <w:jc w:val="center"/>
      </w:pPr>
      <w:r w:rsidDel="00000000" w:rsidR="00000000" w:rsidRPr="00000000">
        <w:rPr>
          <w:i w:val="1"/>
          <w:sz w:val="60"/>
          <w:szCs w:val="60"/>
          <w:rtl w:val="0"/>
        </w:rPr>
        <w:t xml:space="preserve">Ryhmätyö</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i w:val="1"/>
          <w:sz w:val="60"/>
          <w:szCs w:val="60"/>
          <w:rtl w:val="0"/>
        </w:rPr>
        <w:t xml:space="preserve">              </w:t>
      </w:r>
      <w:r w:rsidDel="00000000" w:rsidR="00000000" w:rsidRPr="00000000">
        <w:rPr>
          <w:rFonts w:ascii="Verdana" w:cs="Verdana" w:eastAsia="Verdana" w:hAnsi="Verdana"/>
          <w:i w:val="1"/>
          <w:sz w:val="72"/>
          <w:szCs w:val="72"/>
          <w:rtl w:val="0"/>
        </w:rPr>
        <w:t xml:space="preserve">Vichy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48"/>
          <w:szCs w:val="48"/>
        </w:rPr>
      </w:pPr>
      <w:r w:rsidDel="00000000" w:rsidR="00000000" w:rsidRPr="00000000">
        <w:rPr>
          <w:sz w:val="48"/>
          <w:szCs w:val="48"/>
          <w:rtl w:val="0"/>
        </w:rPr>
        <w:t xml:space="preserve">Kim Toivonen 014438325</w:t>
      </w:r>
    </w:p>
    <w:p w:rsidR="00000000" w:rsidDel="00000000" w:rsidP="00000000" w:rsidRDefault="00000000" w:rsidRPr="00000000">
      <w:pPr>
        <w:numPr>
          <w:ilvl w:val="0"/>
          <w:numId w:val="1"/>
        </w:numPr>
        <w:ind w:left="720" w:hanging="360"/>
        <w:contextualSpacing w:val="1"/>
        <w:rPr>
          <w:sz w:val="48"/>
          <w:szCs w:val="48"/>
        </w:rPr>
      </w:pPr>
      <w:r w:rsidDel="00000000" w:rsidR="00000000" w:rsidRPr="00000000">
        <w:rPr>
          <w:sz w:val="48"/>
          <w:szCs w:val="48"/>
          <w:rtl w:val="0"/>
        </w:rPr>
        <w:t xml:space="preserve">Matias Isosaari 014588712</w:t>
      </w:r>
    </w:p>
    <w:p w:rsidR="00000000" w:rsidDel="00000000" w:rsidP="00000000" w:rsidRDefault="00000000" w:rsidRPr="00000000">
      <w:pPr>
        <w:numPr>
          <w:ilvl w:val="0"/>
          <w:numId w:val="1"/>
        </w:numPr>
        <w:ind w:left="720" w:hanging="360"/>
        <w:contextualSpacing w:val="1"/>
        <w:rPr>
          <w:sz w:val="48"/>
          <w:szCs w:val="48"/>
        </w:rPr>
      </w:pPr>
      <w:r w:rsidDel="00000000" w:rsidR="00000000" w:rsidRPr="00000000">
        <w:rPr>
          <w:sz w:val="48"/>
          <w:szCs w:val="48"/>
          <w:rtl w:val="0"/>
        </w:rPr>
        <w:t xml:space="preserve">Jon-Erik Klint 014412859</w:t>
      </w:r>
    </w:p>
    <w:p w:rsidR="00000000" w:rsidDel="00000000" w:rsidP="00000000" w:rsidRDefault="00000000" w:rsidRPr="00000000">
      <w:pPr>
        <w:numPr>
          <w:ilvl w:val="0"/>
          <w:numId w:val="1"/>
        </w:numPr>
        <w:ind w:left="720" w:hanging="360"/>
        <w:contextualSpacing w:val="1"/>
        <w:rPr>
          <w:sz w:val="48"/>
          <w:szCs w:val="48"/>
        </w:rPr>
      </w:pPr>
      <w:r w:rsidDel="00000000" w:rsidR="00000000" w:rsidRPr="00000000">
        <w:rPr>
          <w:sz w:val="48"/>
          <w:szCs w:val="48"/>
          <w:rtl w:val="0"/>
        </w:rPr>
        <w:t xml:space="preserve">Ville Vataja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72"/>
          <w:szCs w:val="72"/>
          <w:rtl w:val="0"/>
        </w:rPr>
        <w:t xml:space="preserve">Web-sovellus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Tässä linkki </w:t>
      </w:r>
      <w:hyperlink r:id="rId5">
        <w:r w:rsidDel="00000000" w:rsidR="00000000" w:rsidRPr="00000000">
          <w:rPr>
            <w:color w:val="1155cc"/>
            <w:sz w:val="36"/>
            <w:szCs w:val="36"/>
            <w:u w:val="single"/>
            <w:rtl w:val="0"/>
          </w:rPr>
          <w:t xml:space="preserve">web-sovelluksen koodeihin</w:t>
        </w:r>
      </w:hyperlink>
      <w:r w:rsidDel="00000000" w:rsidR="00000000" w:rsidRPr="00000000">
        <w:rPr>
          <w:sz w:val="36"/>
          <w:szCs w:val="36"/>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Käsitekaavio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Aloitimme tietokannan suunnittelun käsitekaaviolla.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581400"/>
            <wp:effectExtent b="0" l="0" r="0" t="0"/>
            <wp:docPr descr="käsitekaavio.png" id="1" name="image01.png"/>
            <a:graphic>
              <a:graphicData uri="http://schemas.openxmlformats.org/drawingml/2006/picture">
                <pic:pic>
                  <pic:nvPicPr>
                    <pic:cNvPr descr="käsitekaavio.png" id="0" name="image0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 Valitsimme käsitteiksi alue, avaus ja viesti.  Jokaista avausta kohden on yksi alue, jokaista viestiä kohden yksi avaus.  Aluksi meillä oli myös käyttäjä erillisenä käsitteenä, mutta foorumin toteutuksen ja koodin selkeyden vuoksi muutimme sen Viesti-taulun attribuutiksi.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Attribuutit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Alue</w:t>
      </w:r>
    </w:p>
    <w:p w:rsidR="00000000" w:rsidDel="00000000" w:rsidP="00000000" w:rsidRDefault="00000000" w:rsidRPr="00000000">
      <w:pPr>
        <w:contextualSpacing w:val="0"/>
      </w:pPr>
      <w:r w:rsidDel="00000000" w:rsidR="00000000" w:rsidRPr="00000000">
        <w:rPr>
          <w:i w:val="1"/>
          <w:sz w:val="36"/>
          <w:szCs w:val="36"/>
          <w:rtl w:val="0"/>
        </w:rPr>
        <w:t xml:space="preserv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on-erikklint/tikape-foorumi" TargetMode="External"/><Relationship Id="rId6" Type="http://schemas.openxmlformats.org/officeDocument/2006/relationships/image" Target="media/image01.png"/></Relationships>
</file>