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33ADB" w14:textId="3828BBB6" w:rsidR="0098695F" w:rsidRPr="00170ED4" w:rsidRDefault="0098695F">
      <w:pPr>
        <w:rPr>
          <w:rFonts w:ascii="Times New Roman" w:hAnsi="Times New Roman" w:cs="Times New Roman"/>
        </w:rPr>
      </w:pPr>
    </w:p>
    <w:p w14:paraId="4518DCFB" w14:textId="60B704B2" w:rsidR="00E57139" w:rsidRPr="00170ED4" w:rsidRDefault="00E57139" w:rsidP="00E57139">
      <w:pPr>
        <w:ind w:firstLine="720"/>
        <w:rPr>
          <w:rFonts w:ascii="Times New Roman" w:hAnsi="Times New Roman" w:cs="Times New Roman"/>
        </w:rPr>
      </w:pPr>
      <w:r w:rsidRPr="00170ED4">
        <w:rPr>
          <w:rFonts w:ascii="Times New Roman" w:hAnsi="Times New Roman" w:cs="Times New Roman"/>
        </w:rPr>
        <w:t>The purpose of this dashboard is to profile our customer</w:t>
      </w:r>
      <w:r w:rsidR="001A0EF5">
        <w:rPr>
          <w:rFonts w:ascii="Times New Roman" w:hAnsi="Times New Roman" w:cs="Times New Roman"/>
        </w:rPr>
        <w:t>s</w:t>
      </w:r>
      <w:r w:rsidRPr="00170ED4">
        <w:rPr>
          <w:rFonts w:ascii="Times New Roman" w:hAnsi="Times New Roman" w:cs="Times New Roman"/>
        </w:rPr>
        <w:t xml:space="preserve"> by evaluating various key performance indicators</w:t>
      </w:r>
      <w:r w:rsidR="001A0EF5">
        <w:rPr>
          <w:rFonts w:ascii="Times New Roman" w:hAnsi="Times New Roman" w:cs="Times New Roman"/>
        </w:rPr>
        <w:t xml:space="preserve">, and track feature adoption. </w:t>
      </w:r>
      <w:r w:rsidRPr="00170ED4">
        <w:rPr>
          <w:rFonts w:ascii="Times New Roman" w:hAnsi="Times New Roman" w:cs="Times New Roman"/>
        </w:rPr>
        <w:t xml:space="preserve">These indicators are Average Monthly Charge, Three Month Churn Rate, Average Bandwidth consumed, Average Account Age and Percent of Market Share. </w:t>
      </w:r>
      <w:r w:rsidR="001B6410" w:rsidRPr="00170ED4">
        <w:rPr>
          <w:rFonts w:ascii="Times New Roman" w:hAnsi="Times New Roman" w:cs="Times New Roman"/>
        </w:rPr>
        <w:t xml:space="preserve">Each of these things are used individually and collaboratively </w:t>
      </w:r>
      <w:r w:rsidR="00FA0D0B" w:rsidRPr="00170ED4">
        <w:rPr>
          <w:rFonts w:ascii="Times New Roman" w:hAnsi="Times New Roman" w:cs="Times New Roman"/>
        </w:rPr>
        <w:t xml:space="preserve">by </w:t>
      </w:r>
      <w:r w:rsidR="001B6410" w:rsidRPr="00170ED4">
        <w:rPr>
          <w:rFonts w:ascii="Times New Roman" w:hAnsi="Times New Roman" w:cs="Times New Roman"/>
        </w:rPr>
        <w:t>the executives.</w:t>
      </w:r>
      <w:r w:rsidR="001A0EF5">
        <w:rPr>
          <w:rFonts w:ascii="Times New Roman" w:hAnsi="Times New Roman" w:cs="Times New Roman"/>
        </w:rPr>
        <w:t xml:space="preserve"> Feature tracked will be discussed later in this reflection paper. </w:t>
      </w:r>
    </w:p>
    <w:p w14:paraId="1ADC21EB" w14:textId="77777777" w:rsidR="00E57139" w:rsidRPr="00170ED4" w:rsidRDefault="00E57139">
      <w:pPr>
        <w:rPr>
          <w:rFonts w:ascii="Times New Roman" w:hAnsi="Times New Roman" w:cs="Times New Roman"/>
        </w:rPr>
      </w:pPr>
    </w:p>
    <w:p w14:paraId="01ACB87D" w14:textId="28DC26EF" w:rsidR="001A0EF5" w:rsidRDefault="00E57139">
      <w:pPr>
        <w:rPr>
          <w:rFonts w:ascii="Times New Roman" w:hAnsi="Times New Roman" w:cs="Times New Roman"/>
        </w:rPr>
      </w:pPr>
      <w:r w:rsidRPr="00170ED4">
        <w:rPr>
          <w:rFonts w:ascii="Times New Roman" w:hAnsi="Times New Roman" w:cs="Times New Roman"/>
        </w:rPr>
        <w:tab/>
        <w:t xml:space="preserve">There are two visualizations </w:t>
      </w:r>
      <w:r w:rsidR="001A0EF5">
        <w:rPr>
          <w:rFonts w:ascii="Times New Roman" w:hAnsi="Times New Roman" w:cs="Times New Roman"/>
        </w:rPr>
        <w:t>that help to paint a picture of our customers. T</w:t>
      </w:r>
      <w:r w:rsidRPr="00170ED4">
        <w:rPr>
          <w:rFonts w:ascii="Times New Roman" w:hAnsi="Times New Roman" w:cs="Times New Roman"/>
        </w:rPr>
        <w:t>he</w:t>
      </w:r>
      <w:r w:rsidR="001A0EF5">
        <w:rPr>
          <w:rFonts w:ascii="Times New Roman" w:hAnsi="Times New Roman" w:cs="Times New Roman"/>
        </w:rPr>
        <w:t xml:space="preserve"> first is the </w:t>
      </w:r>
      <w:r w:rsidRPr="00170ED4">
        <w:rPr>
          <w:rFonts w:ascii="Times New Roman" w:hAnsi="Times New Roman" w:cs="Times New Roman"/>
        </w:rPr>
        <w:t xml:space="preserve">customer account age distribution in </w:t>
      </w:r>
      <w:r w:rsidR="00D72B0F" w:rsidRPr="00170ED4">
        <w:rPr>
          <w:rFonts w:ascii="Times New Roman" w:hAnsi="Times New Roman" w:cs="Times New Roman"/>
        </w:rPr>
        <w:t>five-year</w:t>
      </w:r>
      <w:r w:rsidRPr="00170ED4">
        <w:rPr>
          <w:rFonts w:ascii="Times New Roman" w:hAnsi="Times New Roman" w:cs="Times New Roman"/>
        </w:rPr>
        <w:t xml:space="preserve"> buckets. </w:t>
      </w:r>
    </w:p>
    <w:p w14:paraId="20CE61BD" w14:textId="77777777" w:rsidR="001A0EF5" w:rsidRDefault="001A0EF5">
      <w:pPr>
        <w:rPr>
          <w:rFonts w:ascii="Times New Roman" w:hAnsi="Times New Roman" w:cs="Times New Roman"/>
        </w:rPr>
      </w:pPr>
    </w:p>
    <w:p w14:paraId="3BC14B62" w14:textId="09D55800" w:rsidR="001A0EF5" w:rsidRDefault="001A0EF5">
      <w:pPr>
        <w:rPr>
          <w:rFonts w:ascii="Times New Roman" w:hAnsi="Times New Roman" w:cs="Times New Roman"/>
        </w:rPr>
      </w:pPr>
      <w:r>
        <w:rPr>
          <w:rFonts w:ascii="Times New Roman" w:hAnsi="Times New Roman" w:cs="Times New Roman"/>
          <w:noProof/>
        </w:rPr>
        <w:drawing>
          <wp:inline distT="0" distB="0" distL="0" distR="0" wp14:anchorId="589DA987" wp14:editId="27C41812">
            <wp:extent cx="5942147" cy="1068513"/>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4" cstate="print">
                      <a:extLst>
                        <a:ext uri="{28A0092B-C50C-407E-A947-70E740481C1C}">
                          <a14:useLocalDpi xmlns:a14="http://schemas.microsoft.com/office/drawing/2010/main" val="0"/>
                        </a:ext>
                      </a:extLst>
                    </a:blip>
                    <a:srcRect t="36474" b="12937"/>
                    <a:stretch/>
                  </pic:blipFill>
                  <pic:spPr bwMode="auto">
                    <a:xfrm>
                      <a:off x="0" y="0"/>
                      <a:ext cx="5943600" cy="1068774"/>
                    </a:xfrm>
                    <a:prstGeom prst="rect">
                      <a:avLst/>
                    </a:prstGeom>
                    <a:ln>
                      <a:noFill/>
                    </a:ln>
                    <a:extLst>
                      <a:ext uri="{53640926-AAD7-44D8-BBD7-CCE9431645EC}">
                        <a14:shadowObscured xmlns:a14="http://schemas.microsoft.com/office/drawing/2010/main"/>
                      </a:ext>
                    </a:extLst>
                  </pic:spPr>
                </pic:pic>
              </a:graphicData>
            </a:graphic>
          </wp:inline>
        </w:drawing>
      </w:r>
    </w:p>
    <w:p w14:paraId="1C4FE2FA" w14:textId="77777777" w:rsidR="001A0EF5" w:rsidRDefault="001A0EF5">
      <w:pPr>
        <w:rPr>
          <w:rFonts w:ascii="Times New Roman" w:hAnsi="Times New Roman" w:cs="Times New Roman"/>
        </w:rPr>
      </w:pPr>
    </w:p>
    <w:p w14:paraId="3464DE30" w14:textId="5E136EE3" w:rsidR="00E57139" w:rsidRPr="00170ED4" w:rsidRDefault="00E57139">
      <w:pPr>
        <w:rPr>
          <w:rFonts w:ascii="Times New Roman" w:hAnsi="Times New Roman" w:cs="Times New Roman"/>
        </w:rPr>
      </w:pPr>
      <w:r w:rsidRPr="00170ED4">
        <w:rPr>
          <w:rFonts w:ascii="Times New Roman" w:hAnsi="Times New Roman" w:cs="Times New Roman"/>
        </w:rPr>
        <w:t>The second visualization is a map of the United States by customer count</w:t>
      </w:r>
      <w:r w:rsidR="001A0EF5">
        <w:rPr>
          <w:rFonts w:ascii="Times New Roman" w:hAnsi="Times New Roman" w:cs="Times New Roman"/>
        </w:rPr>
        <w:t xml:space="preserve"> indicated by a gradient of blue.</w:t>
      </w:r>
    </w:p>
    <w:p w14:paraId="2ACAF213" w14:textId="28884B01" w:rsidR="00D72B0F" w:rsidRDefault="00D72B0F">
      <w:pPr>
        <w:rPr>
          <w:rFonts w:ascii="Times New Roman" w:hAnsi="Times New Roman" w:cs="Times New Roman"/>
        </w:rPr>
      </w:pPr>
      <w:r w:rsidRPr="00170ED4">
        <w:rPr>
          <w:rFonts w:ascii="Times New Roman" w:hAnsi="Times New Roman" w:cs="Times New Roman"/>
        </w:rPr>
        <w:tab/>
      </w:r>
    </w:p>
    <w:p w14:paraId="0FB239D0" w14:textId="2B8B4196" w:rsidR="001A0EF5" w:rsidRDefault="001A0EF5">
      <w:pPr>
        <w:rPr>
          <w:rFonts w:ascii="Times New Roman" w:hAnsi="Times New Roman" w:cs="Times New Roman"/>
        </w:rPr>
      </w:pPr>
      <w:r>
        <w:rPr>
          <w:rFonts w:ascii="Times New Roman" w:hAnsi="Times New Roman" w:cs="Times New Roman"/>
          <w:noProof/>
        </w:rPr>
        <w:drawing>
          <wp:inline distT="0" distB="0" distL="0" distR="0" wp14:anchorId="185FD6E3" wp14:editId="66A575BD">
            <wp:extent cx="5943154" cy="2167847"/>
            <wp:effectExtent l="0" t="0" r="0" b="444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5" cstate="print">
                      <a:extLst>
                        <a:ext uri="{28A0092B-C50C-407E-A947-70E740481C1C}">
                          <a14:useLocalDpi xmlns:a14="http://schemas.microsoft.com/office/drawing/2010/main" val="0"/>
                        </a:ext>
                      </a:extLst>
                    </a:blip>
                    <a:srcRect t="18386" b="9767"/>
                    <a:stretch/>
                  </pic:blipFill>
                  <pic:spPr bwMode="auto">
                    <a:xfrm>
                      <a:off x="0" y="0"/>
                      <a:ext cx="5943600" cy="2168010"/>
                    </a:xfrm>
                    <a:prstGeom prst="rect">
                      <a:avLst/>
                    </a:prstGeom>
                    <a:ln>
                      <a:noFill/>
                    </a:ln>
                    <a:extLst>
                      <a:ext uri="{53640926-AAD7-44D8-BBD7-CCE9431645EC}">
                        <a14:shadowObscured xmlns:a14="http://schemas.microsoft.com/office/drawing/2010/main"/>
                      </a:ext>
                    </a:extLst>
                  </pic:spPr>
                </pic:pic>
              </a:graphicData>
            </a:graphic>
          </wp:inline>
        </w:drawing>
      </w:r>
    </w:p>
    <w:p w14:paraId="696FC892" w14:textId="77777777" w:rsidR="001A0EF5" w:rsidRPr="00170ED4" w:rsidRDefault="001A0EF5">
      <w:pPr>
        <w:rPr>
          <w:rFonts w:ascii="Times New Roman" w:hAnsi="Times New Roman" w:cs="Times New Roman"/>
        </w:rPr>
      </w:pPr>
    </w:p>
    <w:p w14:paraId="1B31209D" w14:textId="7F2756D7" w:rsidR="00D72B0F" w:rsidRPr="00170ED4" w:rsidRDefault="00D72B0F">
      <w:pPr>
        <w:rPr>
          <w:rFonts w:ascii="Times New Roman" w:hAnsi="Times New Roman" w:cs="Times New Roman"/>
        </w:rPr>
      </w:pPr>
      <w:r w:rsidRPr="00170ED4">
        <w:rPr>
          <w:rFonts w:ascii="Times New Roman" w:hAnsi="Times New Roman" w:cs="Times New Roman"/>
        </w:rPr>
        <w:tab/>
        <w:t xml:space="preserve">Additionally, there are </w:t>
      </w:r>
      <w:r w:rsidR="00487ABA">
        <w:rPr>
          <w:rFonts w:ascii="Times New Roman" w:hAnsi="Times New Roman" w:cs="Times New Roman"/>
        </w:rPr>
        <w:t>for</w:t>
      </w:r>
      <w:r w:rsidRPr="00170ED4">
        <w:rPr>
          <w:rFonts w:ascii="Times New Roman" w:hAnsi="Times New Roman" w:cs="Times New Roman"/>
        </w:rPr>
        <w:t xml:space="preserve"> total filters available on this dashboard. First, I included a filter to slice the entire dashboard by Internet Service. The selection choices are DSL, Fiber Optic, None and All. The second selection is Contract length. Contract lengths to choose are Month-to-Month, One Year, Two Year and All. </w:t>
      </w:r>
      <w:r w:rsidR="00487ABA">
        <w:rPr>
          <w:rFonts w:ascii="Times New Roman" w:hAnsi="Times New Roman" w:cs="Times New Roman"/>
        </w:rPr>
        <w:t>The third filter is on region to slice the high-level metrics by</w:t>
      </w:r>
      <w:r w:rsidR="001A0EF5">
        <w:rPr>
          <w:rFonts w:ascii="Times New Roman" w:hAnsi="Times New Roman" w:cs="Times New Roman"/>
        </w:rPr>
        <w:t xml:space="preserve"> Northeast, Southeast, Southwest, West and a National view with (All)</w:t>
      </w:r>
      <w:r w:rsidR="00487ABA">
        <w:rPr>
          <w:rFonts w:ascii="Times New Roman" w:hAnsi="Times New Roman" w:cs="Times New Roman"/>
        </w:rPr>
        <w:t xml:space="preserve">. </w:t>
      </w:r>
      <w:r w:rsidRPr="00170ED4">
        <w:rPr>
          <w:rFonts w:ascii="Times New Roman" w:hAnsi="Times New Roman" w:cs="Times New Roman"/>
        </w:rPr>
        <w:t xml:space="preserve">Lastly, the map can be filtered by selecting a State. As each selection is made, all of the KPIs and visualizations change to represent the filters selected. </w:t>
      </w:r>
    </w:p>
    <w:p w14:paraId="26C97199" w14:textId="77777777" w:rsidR="00E57139" w:rsidRPr="00170ED4" w:rsidRDefault="00E57139">
      <w:pPr>
        <w:rPr>
          <w:rFonts w:ascii="Times New Roman" w:hAnsi="Times New Roman" w:cs="Times New Roman"/>
        </w:rPr>
      </w:pPr>
    </w:p>
    <w:p w14:paraId="18BCDA14" w14:textId="1468A24C" w:rsidR="0034145C" w:rsidRPr="00170ED4" w:rsidRDefault="00E57139">
      <w:pPr>
        <w:rPr>
          <w:rFonts w:ascii="Times New Roman" w:hAnsi="Times New Roman" w:cs="Times New Roman"/>
        </w:rPr>
      </w:pPr>
      <w:r w:rsidRPr="00170ED4">
        <w:rPr>
          <w:rFonts w:ascii="Times New Roman" w:hAnsi="Times New Roman" w:cs="Times New Roman"/>
        </w:rPr>
        <w:tab/>
        <w:t xml:space="preserve"> </w:t>
      </w:r>
      <w:r w:rsidR="004B0C6D" w:rsidRPr="00170ED4">
        <w:rPr>
          <w:rFonts w:ascii="Times New Roman" w:hAnsi="Times New Roman" w:cs="Times New Roman"/>
        </w:rPr>
        <w:t xml:space="preserve">The needs of our </w:t>
      </w:r>
      <w:r w:rsidR="003938BF" w:rsidRPr="00170ED4">
        <w:rPr>
          <w:rFonts w:ascii="Times New Roman" w:hAnsi="Times New Roman" w:cs="Times New Roman"/>
        </w:rPr>
        <w:t>E</w:t>
      </w:r>
      <w:r w:rsidR="004B0C6D" w:rsidRPr="00170ED4">
        <w:rPr>
          <w:rFonts w:ascii="Times New Roman" w:hAnsi="Times New Roman" w:cs="Times New Roman"/>
        </w:rPr>
        <w:t>xecutive leaders vary</w:t>
      </w:r>
      <w:r w:rsidR="003938BF" w:rsidRPr="00170ED4">
        <w:rPr>
          <w:rFonts w:ascii="Times New Roman" w:hAnsi="Times New Roman" w:cs="Times New Roman"/>
        </w:rPr>
        <w:t>.</w:t>
      </w:r>
      <w:r w:rsidR="004B0C6D" w:rsidRPr="00170ED4">
        <w:rPr>
          <w:rFonts w:ascii="Times New Roman" w:hAnsi="Times New Roman" w:cs="Times New Roman"/>
        </w:rPr>
        <w:t xml:space="preserve"> </w:t>
      </w:r>
      <w:r w:rsidR="003938BF" w:rsidRPr="00170ED4">
        <w:rPr>
          <w:rFonts w:ascii="Times New Roman" w:hAnsi="Times New Roman" w:cs="Times New Roman"/>
        </w:rPr>
        <w:t>C</w:t>
      </w:r>
      <w:r w:rsidR="004B0C6D" w:rsidRPr="00170ED4">
        <w:rPr>
          <w:rFonts w:ascii="Times New Roman" w:hAnsi="Times New Roman" w:cs="Times New Roman"/>
        </w:rPr>
        <w:t>reating a dashboard to meet everyone’s needs is difficult</w:t>
      </w:r>
      <w:r w:rsidR="003938BF" w:rsidRPr="00170ED4">
        <w:rPr>
          <w:rFonts w:ascii="Times New Roman" w:hAnsi="Times New Roman" w:cs="Times New Roman"/>
        </w:rPr>
        <w:t xml:space="preserve"> and normally is not suggested.</w:t>
      </w:r>
      <w:r w:rsidR="004B0C6D" w:rsidRPr="00170ED4">
        <w:rPr>
          <w:rFonts w:ascii="Times New Roman" w:hAnsi="Times New Roman" w:cs="Times New Roman"/>
        </w:rPr>
        <w:t xml:space="preserve"> This dashboard can </w:t>
      </w:r>
      <w:r w:rsidR="003938BF" w:rsidRPr="00170ED4">
        <w:rPr>
          <w:rFonts w:ascii="Times New Roman" w:hAnsi="Times New Roman" w:cs="Times New Roman"/>
        </w:rPr>
        <w:t xml:space="preserve">lead to additional dashboards </w:t>
      </w:r>
      <w:r w:rsidR="00E46959" w:rsidRPr="00170ED4">
        <w:rPr>
          <w:rFonts w:ascii="Times New Roman" w:hAnsi="Times New Roman" w:cs="Times New Roman"/>
        </w:rPr>
        <w:t>that are</w:t>
      </w:r>
      <w:r w:rsidR="004B0C6D" w:rsidRPr="00170ED4">
        <w:rPr>
          <w:rFonts w:ascii="Times New Roman" w:hAnsi="Times New Roman" w:cs="Times New Roman"/>
        </w:rPr>
        <w:t xml:space="preserve"> tailored for each </w:t>
      </w:r>
      <w:r w:rsidR="003938BF" w:rsidRPr="00170ED4">
        <w:rPr>
          <w:rFonts w:ascii="Times New Roman" w:hAnsi="Times New Roman" w:cs="Times New Roman"/>
        </w:rPr>
        <w:t xml:space="preserve">leader’s </w:t>
      </w:r>
      <w:r w:rsidR="00E46959" w:rsidRPr="00170ED4">
        <w:rPr>
          <w:rFonts w:ascii="Times New Roman" w:hAnsi="Times New Roman" w:cs="Times New Roman"/>
        </w:rPr>
        <w:t xml:space="preserve">business responsibility. </w:t>
      </w:r>
      <w:r w:rsidR="004B0C6D" w:rsidRPr="00170ED4">
        <w:rPr>
          <w:rFonts w:ascii="Times New Roman" w:hAnsi="Times New Roman" w:cs="Times New Roman"/>
        </w:rPr>
        <w:t>address</w:t>
      </w:r>
      <w:r w:rsidR="003938BF" w:rsidRPr="00170ED4">
        <w:rPr>
          <w:rFonts w:ascii="Times New Roman" w:hAnsi="Times New Roman" w:cs="Times New Roman"/>
        </w:rPr>
        <w:t>ing specific questions</w:t>
      </w:r>
      <w:r w:rsidR="0034145C" w:rsidRPr="00170ED4">
        <w:rPr>
          <w:rFonts w:ascii="Times New Roman" w:hAnsi="Times New Roman" w:cs="Times New Roman"/>
        </w:rPr>
        <w:t xml:space="preserve">. This dashboard will address the broad questions that might be presented by our Executives. I will address how this dashboard can be used by each Executive. </w:t>
      </w:r>
      <w:r w:rsidR="00BA143B" w:rsidRPr="00170ED4">
        <w:rPr>
          <w:rFonts w:ascii="Times New Roman" w:hAnsi="Times New Roman" w:cs="Times New Roman"/>
        </w:rPr>
        <w:t xml:space="preserve">I also analyzed each </w:t>
      </w:r>
      <w:r w:rsidR="00FA0D0B" w:rsidRPr="00170ED4">
        <w:rPr>
          <w:rFonts w:ascii="Times New Roman" w:hAnsi="Times New Roman" w:cs="Times New Roman"/>
        </w:rPr>
        <w:t xml:space="preserve">executive’s job </w:t>
      </w:r>
      <w:r w:rsidR="00FA0D0B" w:rsidRPr="00170ED4">
        <w:rPr>
          <w:rFonts w:ascii="Times New Roman" w:hAnsi="Times New Roman" w:cs="Times New Roman"/>
        </w:rPr>
        <w:lastRenderedPageBreak/>
        <w:t xml:space="preserve">responsibilities and evaluated the dashboard through the lens of their responsibilities. This helped me to tailor my message and dashboard design. </w:t>
      </w:r>
    </w:p>
    <w:p w14:paraId="3195020E" w14:textId="2CE5C45D" w:rsidR="001D533D" w:rsidRPr="00170ED4" w:rsidRDefault="00E46959">
      <w:pPr>
        <w:rPr>
          <w:rFonts w:ascii="Times New Roman" w:hAnsi="Times New Roman" w:cs="Times New Roman"/>
        </w:rPr>
      </w:pPr>
      <w:r w:rsidRPr="00170ED4">
        <w:rPr>
          <w:rFonts w:ascii="Times New Roman" w:hAnsi="Times New Roman" w:cs="Times New Roman"/>
        </w:rPr>
        <w:tab/>
      </w:r>
    </w:p>
    <w:p w14:paraId="11992499" w14:textId="77777777" w:rsidR="001D533D" w:rsidRPr="00170ED4" w:rsidRDefault="001D533D">
      <w:pPr>
        <w:rPr>
          <w:rFonts w:ascii="Times New Roman" w:hAnsi="Times New Roman" w:cs="Times New Roman"/>
        </w:rPr>
      </w:pPr>
    </w:p>
    <w:p w14:paraId="5D0C1DAB" w14:textId="49229C7E" w:rsidR="0034145C" w:rsidRPr="00170ED4" w:rsidRDefault="0059001D">
      <w:pPr>
        <w:rPr>
          <w:rFonts w:ascii="Times New Roman" w:hAnsi="Times New Roman" w:cs="Times New Roman"/>
        </w:rPr>
      </w:pPr>
      <w:r w:rsidRPr="00170ED4">
        <w:rPr>
          <w:rFonts w:ascii="Times New Roman" w:hAnsi="Times New Roman" w:cs="Times New Roman"/>
        </w:rPr>
        <w:t>S</w:t>
      </w:r>
      <w:r w:rsidR="001D533D" w:rsidRPr="00170ED4">
        <w:rPr>
          <w:rFonts w:ascii="Times New Roman" w:hAnsi="Times New Roman" w:cs="Times New Roman"/>
        </w:rPr>
        <w:t xml:space="preserve">enior Vice </w:t>
      </w:r>
      <w:r w:rsidRPr="00170ED4">
        <w:rPr>
          <w:rFonts w:ascii="Times New Roman" w:hAnsi="Times New Roman" w:cs="Times New Roman"/>
        </w:rPr>
        <w:t>P</w:t>
      </w:r>
      <w:r w:rsidR="001D533D" w:rsidRPr="00170ED4">
        <w:rPr>
          <w:rFonts w:ascii="Times New Roman" w:hAnsi="Times New Roman" w:cs="Times New Roman"/>
        </w:rPr>
        <w:t>resident for Customer Experience</w:t>
      </w:r>
      <w:r w:rsidR="002E5FB1" w:rsidRPr="00170ED4">
        <w:rPr>
          <w:rFonts w:ascii="Times New Roman" w:hAnsi="Times New Roman" w:cs="Times New Roman"/>
        </w:rPr>
        <w:t xml:space="preserve"> (SVP)</w:t>
      </w:r>
    </w:p>
    <w:p w14:paraId="5F955E27" w14:textId="0049F801" w:rsidR="0059001D" w:rsidRPr="00170ED4" w:rsidRDefault="0059001D">
      <w:pPr>
        <w:rPr>
          <w:rFonts w:ascii="Times New Roman" w:hAnsi="Times New Roman" w:cs="Times New Roman"/>
        </w:rPr>
      </w:pPr>
    </w:p>
    <w:p w14:paraId="30BBFF2D" w14:textId="6F204D3E" w:rsidR="0059001D" w:rsidRPr="00170ED4" w:rsidRDefault="0059001D">
      <w:pPr>
        <w:rPr>
          <w:rFonts w:ascii="Times New Roman" w:hAnsi="Times New Roman" w:cs="Times New Roman"/>
        </w:rPr>
      </w:pPr>
      <w:r w:rsidRPr="00170ED4">
        <w:rPr>
          <w:rFonts w:ascii="Times New Roman" w:hAnsi="Times New Roman" w:cs="Times New Roman"/>
        </w:rPr>
        <w:tab/>
        <w:t xml:space="preserve">The SVP is concerned with </w:t>
      </w:r>
      <w:r w:rsidR="001D533D" w:rsidRPr="00170ED4">
        <w:rPr>
          <w:rFonts w:ascii="Times New Roman" w:hAnsi="Times New Roman" w:cs="Times New Roman"/>
        </w:rPr>
        <w:t xml:space="preserve">the experience a </w:t>
      </w:r>
      <w:r w:rsidRPr="00170ED4">
        <w:rPr>
          <w:rFonts w:ascii="Times New Roman" w:hAnsi="Times New Roman" w:cs="Times New Roman"/>
        </w:rPr>
        <w:t>customer</w:t>
      </w:r>
      <w:r w:rsidR="001D533D" w:rsidRPr="00170ED4">
        <w:rPr>
          <w:rFonts w:ascii="Times New Roman" w:hAnsi="Times New Roman" w:cs="Times New Roman"/>
        </w:rPr>
        <w:t xml:space="preserve"> has. </w:t>
      </w:r>
      <w:r w:rsidRPr="00170ED4">
        <w:rPr>
          <w:rFonts w:ascii="Times New Roman" w:hAnsi="Times New Roman" w:cs="Times New Roman"/>
        </w:rPr>
        <w:t xml:space="preserve"> engagement, retention and increasing customer base. T</w:t>
      </w:r>
      <w:r w:rsidR="001D533D" w:rsidRPr="00170ED4">
        <w:rPr>
          <w:rFonts w:ascii="Times New Roman" w:hAnsi="Times New Roman" w:cs="Times New Roman"/>
        </w:rPr>
        <w:t xml:space="preserve">o do this, one would have to evaluate how the customers are engaging with and using our products. </w:t>
      </w:r>
    </w:p>
    <w:p w14:paraId="18CE2312" w14:textId="6DF2B4FC" w:rsidR="0059001D" w:rsidRPr="00170ED4" w:rsidRDefault="0059001D">
      <w:pPr>
        <w:rPr>
          <w:rFonts w:ascii="Times New Roman" w:hAnsi="Times New Roman" w:cs="Times New Roman"/>
        </w:rPr>
      </w:pPr>
      <w:r w:rsidRPr="00170ED4">
        <w:rPr>
          <w:rFonts w:ascii="Times New Roman" w:hAnsi="Times New Roman" w:cs="Times New Roman"/>
        </w:rPr>
        <w:tab/>
      </w:r>
    </w:p>
    <w:p w14:paraId="0A1328D9" w14:textId="77777777" w:rsidR="001B6410" w:rsidRPr="00170ED4" w:rsidRDefault="00C921A8">
      <w:pPr>
        <w:rPr>
          <w:rFonts w:ascii="Times New Roman" w:hAnsi="Times New Roman" w:cs="Times New Roman"/>
        </w:rPr>
      </w:pPr>
      <w:r w:rsidRPr="00170ED4">
        <w:rPr>
          <w:rFonts w:ascii="Times New Roman" w:hAnsi="Times New Roman" w:cs="Times New Roman"/>
        </w:rPr>
        <w:tab/>
        <w:t xml:space="preserve">The metrics of interest to the SVP are littered throughout the dashboard. In the KPI section at the top, the SVP will be interested in the Avg. GB Per year, </w:t>
      </w:r>
      <w:r w:rsidR="00627E7D" w:rsidRPr="00170ED4">
        <w:rPr>
          <w:rFonts w:ascii="Times New Roman" w:hAnsi="Times New Roman" w:cs="Times New Roman"/>
        </w:rPr>
        <w:t xml:space="preserve">The Churn Rate, Avg. Account Age. In the Tool Tips pop up, the SVP will find Avg. Outage Seconds per week, % of customers Streaming Media, Subscribing to Tech Support, has a tablet, portable modem, landline phone, and customers who consider themselves a techie. </w:t>
      </w:r>
    </w:p>
    <w:p w14:paraId="022AD5C9" w14:textId="77777777" w:rsidR="00170ED4" w:rsidRPr="00170ED4" w:rsidRDefault="00170ED4" w:rsidP="00170ED4">
      <w:pPr>
        <w:pStyle w:val="NormalWeb"/>
      </w:pPr>
      <w:r w:rsidRPr="00170ED4">
        <w:rPr>
          <w:shd w:val="clear" w:color="auto" w:fill="FFFFFF"/>
        </w:rPr>
        <w:t xml:space="preserve">Executive Vice President of Sales (EVP) </w:t>
      </w:r>
    </w:p>
    <w:p w14:paraId="40583F7C" w14:textId="5F735158" w:rsidR="00170ED4" w:rsidRDefault="00170ED4" w:rsidP="00170ED4">
      <w:pPr>
        <w:rPr>
          <w:rFonts w:ascii="Times New Roman" w:hAnsi="Times New Roman" w:cs="Times New Roman"/>
        </w:rPr>
      </w:pPr>
      <w:r w:rsidRPr="00170ED4">
        <w:rPr>
          <w:rFonts w:ascii="Times New Roman" w:hAnsi="Times New Roman" w:cs="Times New Roman"/>
        </w:rPr>
        <w:tab/>
        <w:t xml:space="preserve">The EVP will use the same dashboard features used by the SVP, but also includes Avg. monthly charge, % of market, </w:t>
      </w:r>
      <w:r w:rsidR="00487ABA">
        <w:rPr>
          <w:rFonts w:ascii="Times New Roman" w:hAnsi="Times New Roman" w:cs="Times New Roman"/>
        </w:rPr>
        <w:t>and region.</w:t>
      </w:r>
    </w:p>
    <w:p w14:paraId="4BDD0419" w14:textId="78F30DD1" w:rsidR="00170ED4" w:rsidRDefault="00170ED4" w:rsidP="00170ED4">
      <w:pPr>
        <w:rPr>
          <w:rFonts w:ascii="Times New Roman" w:hAnsi="Times New Roman" w:cs="Times New Roman"/>
        </w:rPr>
      </w:pPr>
    </w:p>
    <w:p w14:paraId="1F6609DB" w14:textId="66048E7C" w:rsidR="00170ED4" w:rsidRDefault="00170ED4" w:rsidP="00170ED4">
      <w:pPr>
        <w:rPr>
          <w:rFonts w:ascii="Times New Roman" w:hAnsi="Times New Roman" w:cs="Times New Roman"/>
        </w:rPr>
      </w:pPr>
      <w:r>
        <w:rPr>
          <w:rFonts w:ascii="Times New Roman" w:hAnsi="Times New Roman" w:cs="Times New Roman"/>
        </w:rPr>
        <w:t>Regional Vice Presidents</w:t>
      </w:r>
    </w:p>
    <w:p w14:paraId="57DB0C01" w14:textId="350E5E35" w:rsidR="00487ABA" w:rsidRDefault="00487ABA" w:rsidP="00170ED4">
      <w:pPr>
        <w:rPr>
          <w:rFonts w:ascii="Times New Roman" w:hAnsi="Times New Roman" w:cs="Times New Roman"/>
        </w:rPr>
      </w:pPr>
      <w:r>
        <w:rPr>
          <w:rFonts w:ascii="Times New Roman" w:hAnsi="Times New Roman" w:cs="Times New Roman"/>
        </w:rPr>
        <w:tab/>
        <w:t xml:space="preserve">The Regional VPs will utilize all features of this dashboard but filtered by their respective regions. This will help them collaborate with the SVP and EVP on promotions and analysis of feature adoption within their regions. </w:t>
      </w:r>
    </w:p>
    <w:p w14:paraId="3CFBA34D" w14:textId="0B9B5518" w:rsidR="00170ED4" w:rsidRDefault="00170ED4" w:rsidP="00170ED4">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21004F8" w14:textId="77777777" w:rsidR="00170ED4" w:rsidRPr="00170ED4" w:rsidRDefault="00170ED4" w:rsidP="00170ED4">
      <w:pPr>
        <w:rPr>
          <w:rFonts w:ascii="Times New Roman" w:hAnsi="Times New Roman" w:cs="Times New Roman"/>
        </w:rPr>
      </w:pPr>
    </w:p>
    <w:p w14:paraId="1454A04D" w14:textId="77777777" w:rsidR="001B6410" w:rsidRPr="00170ED4" w:rsidRDefault="001B6410">
      <w:pPr>
        <w:rPr>
          <w:rFonts w:ascii="Times New Roman" w:hAnsi="Times New Roman" w:cs="Times New Roman"/>
        </w:rPr>
      </w:pPr>
    </w:p>
    <w:p w14:paraId="5BBFBFA1" w14:textId="0D50034C" w:rsidR="001B6410" w:rsidRPr="00170ED4" w:rsidRDefault="001B6410">
      <w:pPr>
        <w:rPr>
          <w:rFonts w:ascii="Times New Roman" w:hAnsi="Times New Roman" w:cs="Times New Roman"/>
        </w:rPr>
      </w:pPr>
      <w:r w:rsidRPr="00170ED4">
        <w:rPr>
          <w:rFonts w:ascii="Times New Roman" w:hAnsi="Times New Roman" w:cs="Times New Roman"/>
        </w:rPr>
        <w:t>Two Impactful Data Representations</w:t>
      </w:r>
    </w:p>
    <w:p w14:paraId="6CBFA9CC" w14:textId="77777777" w:rsidR="001B6410" w:rsidRPr="00170ED4" w:rsidRDefault="001B6410">
      <w:pPr>
        <w:rPr>
          <w:rFonts w:ascii="Times New Roman" w:hAnsi="Times New Roman" w:cs="Times New Roman"/>
        </w:rPr>
      </w:pPr>
    </w:p>
    <w:p w14:paraId="13162175" w14:textId="41E42A5B" w:rsidR="00C921A8" w:rsidRPr="00170ED4" w:rsidRDefault="006A65C4" w:rsidP="001B6410">
      <w:pPr>
        <w:ind w:firstLine="720"/>
        <w:rPr>
          <w:rFonts w:ascii="Times New Roman" w:hAnsi="Times New Roman" w:cs="Times New Roman"/>
        </w:rPr>
      </w:pPr>
      <w:r w:rsidRPr="00170ED4">
        <w:rPr>
          <w:rFonts w:ascii="Times New Roman" w:hAnsi="Times New Roman" w:cs="Times New Roman"/>
        </w:rPr>
        <w:t>The</w:t>
      </w:r>
      <w:r w:rsidR="006B54DE" w:rsidRPr="00170ED4">
        <w:rPr>
          <w:rFonts w:ascii="Times New Roman" w:hAnsi="Times New Roman" w:cs="Times New Roman"/>
        </w:rPr>
        <w:t xml:space="preserve"> metrics in the map’s tool tip is great for this as it gives a high-level overview of the percentage of participating customers. </w:t>
      </w:r>
      <w:r w:rsidR="001B6410" w:rsidRPr="00170ED4">
        <w:rPr>
          <w:rFonts w:ascii="Times New Roman" w:hAnsi="Times New Roman" w:cs="Times New Roman"/>
        </w:rPr>
        <w:t xml:space="preserve">These metrics offer important insights into customer profiling. For instance, in the tool tip screen shot below, we can easily see important insights in each state. Customers in Washington don’t </w:t>
      </w:r>
      <w:r w:rsidR="00310627" w:rsidRPr="00170ED4">
        <w:rPr>
          <w:rFonts w:ascii="Times New Roman" w:hAnsi="Times New Roman" w:cs="Times New Roman"/>
        </w:rPr>
        <w:t xml:space="preserve">consider themselves very techie, most have a landline phone and about 31% stream media. This data can be used to sell Tech Support services. The executives can also use the filters to see how these metrics change when internet service or contract length changes. </w:t>
      </w:r>
    </w:p>
    <w:p w14:paraId="39B2720C" w14:textId="77777777" w:rsidR="006B54DE" w:rsidRPr="00170ED4" w:rsidRDefault="006B54DE">
      <w:pPr>
        <w:rPr>
          <w:rFonts w:ascii="Times New Roman" w:hAnsi="Times New Roman" w:cs="Times New Roman"/>
        </w:rPr>
      </w:pPr>
    </w:p>
    <w:p w14:paraId="4EC0A62F" w14:textId="6939B1A2" w:rsidR="00F978D6" w:rsidRPr="00170ED4" w:rsidRDefault="006B54DE">
      <w:pPr>
        <w:rPr>
          <w:rFonts w:ascii="Times New Roman" w:hAnsi="Times New Roman" w:cs="Times New Roman"/>
        </w:rPr>
      </w:pPr>
      <w:r w:rsidRPr="00170ED4">
        <w:rPr>
          <w:rFonts w:ascii="Times New Roman" w:hAnsi="Times New Roman" w:cs="Times New Roman"/>
          <w:noProof/>
        </w:rPr>
        <w:lastRenderedPageBreak/>
        <w:drawing>
          <wp:inline distT="0" distB="0" distL="0" distR="0" wp14:anchorId="5A2B328E" wp14:editId="167B4C0B">
            <wp:extent cx="4263035" cy="3452117"/>
            <wp:effectExtent l="0" t="0" r="4445" b="254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rotWithShape="1">
                    <a:blip r:embed="rId6">
                      <a:extLst>
                        <a:ext uri="{28A0092B-C50C-407E-A947-70E740481C1C}">
                          <a14:useLocalDpi xmlns:a14="http://schemas.microsoft.com/office/drawing/2010/main" val="0"/>
                        </a:ext>
                      </a:extLst>
                    </a:blip>
                    <a:srcRect l="14175" t="16110" r="14088" b="8694"/>
                    <a:stretch/>
                  </pic:blipFill>
                  <pic:spPr bwMode="auto">
                    <a:xfrm>
                      <a:off x="0" y="0"/>
                      <a:ext cx="4263777" cy="3452718"/>
                    </a:xfrm>
                    <a:prstGeom prst="rect">
                      <a:avLst/>
                    </a:prstGeom>
                    <a:ln>
                      <a:noFill/>
                    </a:ln>
                    <a:extLst>
                      <a:ext uri="{53640926-AAD7-44D8-BBD7-CCE9431645EC}">
                        <a14:shadowObscured xmlns:a14="http://schemas.microsoft.com/office/drawing/2010/main"/>
                      </a:ext>
                    </a:extLst>
                  </pic:spPr>
                </pic:pic>
              </a:graphicData>
            </a:graphic>
          </wp:inline>
        </w:drawing>
      </w:r>
    </w:p>
    <w:p w14:paraId="6560861E" w14:textId="430606D0" w:rsidR="00310627" w:rsidRPr="00170ED4" w:rsidRDefault="00310627">
      <w:pPr>
        <w:rPr>
          <w:rFonts w:ascii="Times New Roman" w:hAnsi="Times New Roman" w:cs="Times New Roman"/>
        </w:rPr>
      </w:pPr>
    </w:p>
    <w:p w14:paraId="4879084A" w14:textId="4B621786" w:rsidR="00264F3B" w:rsidRPr="00170ED4" w:rsidRDefault="00310627">
      <w:pPr>
        <w:rPr>
          <w:rFonts w:ascii="Times New Roman" w:hAnsi="Times New Roman" w:cs="Times New Roman"/>
        </w:rPr>
      </w:pPr>
      <w:r w:rsidRPr="00170ED4">
        <w:rPr>
          <w:rFonts w:ascii="Times New Roman" w:hAnsi="Times New Roman" w:cs="Times New Roman"/>
        </w:rPr>
        <w:tab/>
        <w:t xml:space="preserve">The second impactful data representation of the dashboard is looking at the distribution of the tenure groups. </w:t>
      </w:r>
      <w:r w:rsidR="00264F3B" w:rsidRPr="00170ED4">
        <w:rPr>
          <w:rFonts w:ascii="Times New Roman" w:hAnsi="Times New Roman" w:cs="Times New Roman"/>
        </w:rPr>
        <w:t xml:space="preserve">This can be useful when analyzing customer churn by the different tenure lengths and contract types. For instance, filtering the </w:t>
      </w:r>
      <w:r w:rsidR="00A304B4" w:rsidRPr="00170ED4">
        <w:rPr>
          <w:rFonts w:ascii="Times New Roman" w:hAnsi="Times New Roman" w:cs="Times New Roman"/>
        </w:rPr>
        <w:t>customers</w:t>
      </w:r>
      <w:r w:rsidR="00264F3B" w:rsidRPr="00170ED4">
        <w:rPr>
          <w:rFonts w:ascii="Times New Roman" w:hAnsi="Times New Roman" w:cs="Times New Roman"/>
        </w:rPr>
        <w:t xml:space="preserve"> to those who are on a month-to-month contract, we can see that the second highest tenure group is the 0-4 customers makes up 15.3% of all customers, and 72.4% of those customers have left the company in the last three months. Compared to a churn rate of 34% for the 0-4 customers with a </w:t>
      </w:r>
      <w:r w:rsidR="00A304B4" w:rsidRPr="00170ED4">
        <w:rPr>
          <w:rFonts w:ascii="Times New Roman" w:hAnsi="Times New Roman" w:cs="Times New Roman"/>
        </w:rPr>
        <w:t>two-year</w:t>
      </w:r>
      <w:r w:rsidR="00264F3B" w:rsidRPr="00170ED4">
        <w:rPr>
          <w:rFonts w:ascii="Times New Roman" w:hAnsi="Times New Roman" w:cs="Times New Roman"/>
        </w:rPr>
        <w:t xml:space="preserve"> contract. It would be very beneficial for the executives to work together to move customers into </w:t>
      </w:r>
      <w:proofErr w:type="gramStart"/>
      <w:r w:rsidR="00264F3B" w:rsidRPr="00170ED4">
        <w:rPr>
          <w:rFonts w:ascii="Times New Roman" w:hAnsi="Times New Roman" w:cs="Times New Roman"/>
        </w:rPr>
        <w:t>one or two year</w:t>
      </w:r>
      <w:proofErr w:type="gramEnd"/>
      <w:r w:rsidR="00264F3B" w:rsidRPr="00170ED4">
        <w:rPr>
          <w:rFonts w:ascii="Times New Roman" w:hAnsi="Times New Roman" w:cs="Times New Roman"/>
        </w:rPr>
        <w:t xml:space="preserve"> contract. </w:t>
      </w:r>
    </w:p>
    <w:p w14:paraId="1F8AC1BB" w14:textId="16AC92E9" w:rsidR="00F83C3D" w:rsidRPr="00170ED4" w:rsidRDefault="00264F3B" w:rsidP="00F83C3D">
      <w:pPr>
        <w:rPr>
          <w:rFonts w:ascii="Times New Roman" w:hAnsi="Times New Roman" w:cs="Times New Roman"/>
        </w:rPr>
      </w:pPr>
      <w:r w:rsidRPr="00170ED4">
        <w:rPr>
          <w:rFonts w:ascii="Times New Roman" w:hAnsi="Times New Roman" w:cs="Times New Roman"/>
        </w:rPr>
        <w:t xml:space="preserve"> </w:t>
      </w:r>
    </w:p>
    <w:p w14:paraId="3C63F6EC" w14:textId="77777777" w:rsidR="00F83C3D" w:rsidRPr="00170ED4" w:rsidRDefault="00F83C3D" w:rsidP="00F83C3D">
      <w:pPr>
        <w:rPr>
          <w:rFonts w:ascii="Times New Roman" w:hAnsi="Times New Roman" w:cs="Times New Roman"/>
        </w:rPr>
      </w:pPr>
    </w:p>
    <w:p w14:paraId="62C1D0F4" w14:textId="2936F50F" w:rsidR="00F83C3D" w:rsidRPr="00170ED4" w:rsidRDefault="00F83C3D" w:rsidP="00F83C3D">
      <w:pPr>
        <w:rPr>
          <w:rFonts w:ascii="Times New Roman" w:hAnsi="Times New Roman" w:cs="Times New Roman"/>
        </w:rPr>
      </w:pPr>
      <w:r w:rsidRPr="00170ED4">
        <w:rPr>
          <w:rFonts w:ascii="Times New Roman" w:hAnsi="Times New Roman" w:cs="Times New Roman"/>
        </w:rPr>
        <w:t>Data</w:t>
      </w:r>
    </w:p>
    <w:p w14:paraId="4079FA55" w14:textId="5A056353" w:rsidR="00F83C3D" w:rsidRPr="00170ED4" w:rsidRDefault="00F83C3D" w:rsidP="00F83C3D">
      <w:pPr>
        <w:rPr>
          <w:rFonts w:ascii="Times New Roman" w:hAnsi="Times New Roman" w:cs="Times New Roman"/>
        </w:rPr>
      </w:pPr>
      <w:r w:rsidRPr="00170ED4">
        <w:rPr>
          <w:rFonts w:ascii="Times New Roman" w:hAnsi="Times New Roman" w:cs="Times New Roman"/>
        </w:rPr>
        <w:tab/>
        <w:t xml:space="preserve">The data that drives this dashboard consist of two datasets. The first dataset is made up of customer data relating to services, account usage, and demographic information. The second data set I incorporated is tax return data. I took the population and income data and joined it by state to the customer dataset. The variables from this additional dataset were used to give insights into our market share over the entire household population in each state. This is not an ideal data source to use for market share, but it helps us to set a baseline of how many homes we are serving in a given state. </w:t>
      </w:r>
    </w:p>
    <w:p w14:paraId="65389695" w14:textId="77777777" w:rsidR="00F83C3D" w:rsidRPr="00170ED4" w:rsidRDefault="00F83C3D" w:rsidP="00F83C3D">
      <w:pPr>
        <w:rPr>
          <w:rFonts w:ascii="Times New Roman" w:hAnsi="Times New Roman" w:cs="Times New Roman"/>
        </w:rPr>
      </w:pPr>
    </w:p>
    <w:p w14:paraId="2285529E" w14:textId="4FECB233" w:rsidR="00F83C3D" w:rsidRPr="00170ED4" w:rsidRDefault="00F83C3D" w:rsidP="00F83C3D">
      <w:pPr>
        <w:ind w:firstLine="720"/>
        <w:rPr>
          <w:rFonts w:ascii="Times New Roman" w:hAnsi="Times New Roman" w:cs="Times New Roman"/>
        </w:rPr>
      </w:pPr>
      <w:r w:rsidRPr="00170ED4">
        <w:rPr>
          <w:rFonts w:ascii="Times New Roman" w:hAnsi="Times New Roman" w:cs="Times New Roman"/>
        </w:rPr>
        <w:t xml:space="preserve">I also used income data from this dataset to compare the income as reported by our customers vs. the income reported income tax documents. This insight helps us to see how our customers compare to the population. We can directionally use this data to help us target new customers in areas of higher income and increase subscribership in other product offerings. </w:t>
      </w:r>
    </w:p>
    <w:p w14:paraId="467D1E53" w14:textId="0D2D46F9" w:rsidR="006A65C4" w:rsidRDefault="006A65C4" w:rsidP="00F83C3D">
      <w:pPr>
        <w:ind w:firstLine="720"/>
        <w:rPr>
          <w:rFonts w:ascii="Times New Roman" w:hAnsi="Times New Roman" w:cs="Times New Roman"/>
        </w:rPr>
      </w:pPr>
    </w:p>
    <w:p w14:paraId="1D088963" w14:textId="6B8B6704" w:rsidR="00A304B4" w:rsidRDefault="00A304B4" w:rsidP="00F83C3D">
      <w:pPr>
        <w:ind w:firstLine="720"/>
        <w:rPr>
          <w:rFonts w:ascii="Times New Roman" w:hAnsi="Times New Roman" w:cs="Times New Roman"/>
        </w:rPr>
      </w:pPr>
    </w:p>
    <w:p w14:paraId="5DFBEC4D" w14:textId="77777777" w:rsidR="00A304B4" w:rsidRPr="00170ED4" w:rsidRDefault="00A304B4" w:rsidP="00F83C3D">
      <w:pPr>
        <w:ind w:firstLine="720"/>
        <w:rPr>
          <w:rFonts w:ascii="Times New Roman" w:hAnsi="Times New Roman" w:cs="Times New Roman"/>
        </w:rPr>
      </w:pPr>
    </w:p>
    <w:p w14:paraId="502D3754" w14:textId="0941E74C" w:rsidR="006A65C4" w:rsidRPr="00170ED4" w:rsidRDefault="00FA0D0B" w:rsidP="00FA0D0B">
      <w:pPr>
        <w:rPr>
          <w:rFonts w:ascii="Times New Roman" w:hAnsi="Times New Roman" w:cs="Times New Roman"/>
        </w:rPr>
      </w:pPr>
      <w:r w:rsidRPr="00170ED4">
        <w:rPr>
          <w:rFonts w:ascii="Times New Roman" w:hAnsi="Times New Roman" w:cs="Times New Roman"/>
        </w:rPr>
        <w:lastRenderedPageBreak/>
        <w:t>Accessibility</w:t>
      </w:r>
    </w:p>
    <w:p w14:paraId="405315A4" w14:textId="09BF639D" w:rsidR="00FA0D0B" w:rsidRPr="00170ED4" w:rsidRDefault="00FA0D0B" w:rsidP="00FA0D0B">
      <w:pPr>
        <w:rPr>
          <w:rFonts w:ascii="Times New Roman" w:hAnsi="Times New Roman" w:cs="Times New Roman"/>
        </w:rPr>
      </w:pPr>
      <w:r w:rsidRPr="00170ED4">
        <w:rPr>
          <w:rFonts w:ascii="Times New Roman" w:hAnsi="Times New Roman" w:cs="Times New Roman"/>
        </w:rPr>
        <w:tab/>
      </w:r>
    </w:p>
    <w:p w14:paraId="0E5D3AF5" w14:textId="4E1BC686" w:rsidR="00FA0D0B" w:rsidRPr="00170ED4" w:rsidRDefault="00FA0D0B" w:rsidP="00FA0D0B">
      <w:pPr>
        <w:rPr>
          <w:rFonts w:ascii="Times New Roman" w:hAnsi="Times New Roman" w:cs="Times New Roman"/>
        </w:rPr>
      </w:pPr>
      <w:r w:rsidRPr="00170ED4">
        <w:rPr>
          <w:rFonts w:ascii="Times New Roman" w:hAnsi="Times New Roman" w:cs="Times New Roman"/>
        </w:rPr>
        <w:tab/>
        <w:t>To be sure that this dashboard could be useful to all audiences, I used colors that can be viewed by users who are colorblind. I used</w:t>
      </w:r>
      <w:r w:rsidR="00871482" w:rsidRPr="00170ED4">
        <w:rPr>
          <w:rFonts w:ascii="Times New Roman" w:hAnsi="Times New Roman" w:cs="Times New Roman"/>
        </w:rPr>
        <w:t xml:space="preserve"> a blue pallet that is a mixture of light to dark blue. </w:t>
      </w:r>
    </w:p>
    <w:p w14:paraId="1A9BDC72" w14:textId="6864CC1E" w:rsidR="00871482" w:rsidRPr="00170ED4" w:rsidRDefault="00871482" w:rsidP="00FA0D0B">
      <w:pPr>
        <w:rPr>
          <w:rFonts w:ascii="Times New Roman" w:hAnsi="Times New Roman" w:cs="Times New Roman"/>
        </w:rPr>
      </w:pPr>
    </w:p>
    <w:p w14:paraId="7DF77868" w14:textId="411C0563" w:rsidR="00871482" w:rsidRPr="00170ED4" w:rsidRDefault="00871482" w:rsidP="00FA0D0B">
      <w:pPr>
        <w:rPr>
          <w:rFonts w:ascii="Times New Roman" w:hAnsi="Times New Roman" w:cs="Times New Roman"/>
        </w:rPr>
      </w:pPr>
      <w:r w:rsidRPr="00170ED4">
        <w:rPr>
          <w:rFonts w:ascii="Times New Roman" w:hAnsi="Times New Roman" w:cs="Times New Roman"/>
        </w:rPr>
        <w:tab/>
        <w:t xml:space="preserve">To be sure that everyone can download and view this dashboard, I exported it </w:t>
      </w:r>
      <w:r w:rsidR="000307C8" w:rsidRPr="00170ED4">
        <w:rPr>
          <w:rFonts w:ascii="Times New Roman" w:hAnsi="Times New Roman" w:cs="Times New Roman"/>
        </w:rPr>
        <w:t xml:space="preserve">as a .TWBX file. This file type packages the tableau workbook along with any data source files. Anyone can view this dashboard as long as they have Tableau Reader installed. </w:t>
      </w:r>
      <w:hyperlink r:id="rId7" w:history="1">
        <w:r w:rsidR="000307C8" w:rsidRPr="00170ED4">
          <w:rPr>
            <w:rStyle w:val="Hyperlink"/>
            <w:rFonts w:ascii="Times New Roman" w:hAnsi="Times New Roman" w:cs="Times New Roman"/>
          </w:rPr>
          <w:t>Tableau Reader can be downloaded from this link.</w:t>
        </w:r>
      </w:hyperlink>
      <w:r w:rsidR="000307C8" w:rsidRPr="00170ED4">
        <w:rPr>
          <w:rFonts w:ascii="Times New Roman" w:hAnsi="Times New Roman" w:cs="Times New Roman"/>
        </w:rPr>
        <w:t xml:space="preserve"> Directions to install Reader are found on the linked download page. </w:t>
      </w:r>
    </w:p>
    <w:p w14:paraId="6B077437" w14:textId="3EE34B8C" w:rsidR="00BC7153" w:rsidRPr="00170ED4" w:rsidRDefault="00BC7153" w:rsidP="00FA0D0B">
      <w:pPr>
        <w:rPr>
          <w:rFonts w:ascii="Times New Roman" w:hAnsi="Times New Roman" w:cs="Times New Roman"/>
        </w:rPr>
      </w:pPr>
    </w:p>
    <w:p w14:paraId="7C9E82FF" w14:textId="2F195A13" w:rsidR="00B57070" w:rsidRPr="00B57070" w:rsidRDefault="00170ED4" w:rsidP="00B57070">
      <w:pPr>
        <w:rPr>
          <w:rFonts w:ascii="Times New Roman" w:eastAsia="Times New Roman" w:hAnsi="Times New Roman" w:cs="Times New Roman"/>
        </w:rPr>
      </w:pPr>
      <w:r w:rsidRPr="00170ED4">
        <w:rPr>
          <w:rFonts w:ascii="Times New Roman" w:eastAsia="Times New Roman" w:hAnsi="Times New Roman" w:cs="Times New Roman"/>
          <w:color w:val="333333"/>
          <w:shd w:val="clear" w:color="auto" w:fill="FFFFFF"/>
        </w:rPr>
        <w:t>Elements of Storytelling</w:t>
      </w:r>
    </w:p>
    <w:p w14:paraId="30D62263" w14:textId="77777777" w:rsidR="00B57070" w:rsidRPr="00170ED4" w:rsidRDefault="00B57070" w:rsidP="00FA0D0B">
      <w:pPr>
        <w:rPr>
          <w:rFonts w:ascii="Times New Roman" w:hAnsi="Times New Roman" w:cs="Times New Roman"/>
        </w:rPr>
      </w:pPr>
    </w:p>
    <w:p w14:paraId="3803E359" w14:textId="77777777" w:rsidR="006550E0" w:rsidRPr="00170ED4" w:rsidRDefault="00BC7153" w:rsidP="0028183E">
      <w:pPr>
        <w:rPr>
          <w:rFonts w:ascii="Times New Roman" w:hAnsi="Times New Roman" w:cs="Times New Roman"/>
        </w:rPr>
      </w:pPr>
      <w:r w:rsidRPr="00170ED4">
        <w:rPr>
          <w:rFonts w:ascii="Times New Roman" w:hAnsi="Times New Roman" w:cs="Times New Roman"/>
        </w:rPr>
        <w:tab/>
      </w:r>
      <w:r w:rsidR="00E21416" w:rsidRPr="00170ED4">
        <w:rPr>
          <w:rFonts w:ascii="Times New Roman" w:hAnsi="Times New Roman" w:cs="Times New Roman"/>
        </w:rPr>
        <w:t xml:space="preserve">An important part of data analytics is conveying the information that is uncovered. The elements of storytelling in general can be applied to storytelling with data. </w:t>
      </w:r>
      <w:r w:rsidR="00B57070" w:rsidRPr="00170ED4">
        <w:rPr>
          <w:rFonts w:ascii="Times New Roman" w:hAnsi="Times New Roman" w:cs="Times New Roman"/>
        </w:rPr>
        <w:t>I</w:t>
      </w:r>
      <w:r w:rsidR="0028183E" w:rsidRPr="00170ED4">
        <w:rPr>
          <w:rFonts w:ascii="Times New Roman" w:hAnsi="Times New Roman" w:cs="Times New Roman"/>
        </w:rPr>
        <w:t xml:space="preserve">n my undergrad I took a class on presentation. In all honesty, I don’t remember a lot about that class, but what I do remember is one of the most important things of any presentation. For a story or presentation to be effective, the presenter has to consider who their audience is. </w:t>
      </w:r>
    </w:p>
    <w:p w14:paraId="0D6EA8E6" w14:textId="70E90693" w:rsidR="00FA0D0B" w:rsidRPr="00170ED4" w:rsidRDefault="0028183E" w:rsidP="006550E0">
      <w:pPr>
        <w:ind w:firstLine="720"/>
        <w:rPr>
          <w:rFonts w:ascii="Times New Roman" w:hAnsi="Times New Roman" w:cs="Times New Roman"/>
        </w:rPr>
      </w:pPr>
      <w:r w:rsidRPr="00170ED4">
        <w:rPr>
          <w:rFonts w:ascii="Times New Roman" w:hAnsi="Times New Roman" w:cs="Times New Roman"/>
        </w:rPr>
        <w:t xml:space="preserve">In Storytelling </w:t>
      </w:r>
      <w:r w:rsidR="00170ED4" w:rsidRPr="00170ED4">
        <w:rPr>
          <w:rFonts w:ascii="Times New Roman" w:hAnsi="Times New Roman" w:cs="Times New Roman"/>
        </w:rPr>
        <w:t>w</w:t>
      </w:r>
      <w:r w:rsidRPr="00170ED4">
        <w:rPr>
          <w:rFonts w:ascii="Times New Roman" w:hAnsi="Times New Roman" w:cs="Times New Roman"/>
        </w:rPr>
        <w:t xml:space="preserve">ith Data, Cole </w:t>
      </w:r>
      <w:proofErr w:type="spellStart"/>
      <w:r w:rsidRPr="00170ED4">
        <w:rPr>
          <w:rFonts w:ascii="Times New Roman" w:hAnsi="Times New Roman" w:cs="Times New Roman"/>
        </w:rPr>
        <w:t>Nussbaumer</w:t>
      </w:r>
      <w:proofErr w:type="spellEnd"/>
      <w:r w:rsidRPr="00170ED4">
        <w:rPr>
          <w:rFonts w:ascii="Times New Roman" w:hAnsi="Times New Roman" w:cs="Times New Roman"/>
        </w:rPr>
        <w:t xml:space="preserve"> </w:t>
      </w:r>
      <w:proofErr w:type="spellStart"/>
      <w:r w:rsidRPr="00170ED4">
        <w:rPr>
          <w:rFonts w:ascii="Times New Roman" w:hAnsi="Times New Roman" w:cs="Times New Roman"/>
        </w:rPr>
        <w:t>Knaflic</w:t>
      </w:r>
      <w:proofErr w:type="spellEnd"/>
      <w:r w:rsidRPr="00170ED4">
        <w:rPr>
          <w:rFonts w:ascii="Times New Roman" w:hAnsi="Times New Roman" w:cs="Times New Roman"/>
        </w:rPr>
        <w:t xml:space="preserve"> says, “The more you know about your audience, the better positioned you’ll be to understand how to resonate with them and form a communication that will meet their needs and yours</w:t>
      </w:r>
      <w:r w:rsidR="00170ED4" w:rsidRPr="00170ED4">
        <w:rPr>
          <w:rFonts w:ascii="Times New Roman" w:hAnsi="Times New Roman" w:cs="Times New Roman"/>
        </w:rPr>
        <w:t>.” (</w:t>
      </w:r>
      <w:r w:rsidR="00DE1188" w:rsidRPr="00170ED4">
        <w:rPr>
          <w:rFonts w:ascii="Times New Roman" w:hAnsi="Times New Roman" w:cs="Times New Roman"/>
        </w:rPr>
        <w:t>2015)</w:t>
      </w:r>
    </w:p>
    <w:p w14:paraId="0B55ABF0" w14:textId="076167A3" w:rsidR="006550E0" w:rsidRPr="00170ED4" w:rsidRDefault="006550E0" w:rsidP="00FA0D0B">
      <w:pPr>
        <w:rPr>
          <w:rFonts w:ascii="Times New Roman" w:hAnsi="Times New Roman" w:cs="Times New Roman"/>
        </w:rPr>
      </w:pPr>
      <w:r w:rsidRPr="00170ED4">
        <w:rPr>
          <w:rFonts w:ascii="Times New Roman" w:hAnsi="Times New Roman" w:cs="Times New Roman"/>
        </w:rPr>
        <w:tab/>
        <w:t xml:space="preserve">When designing this dashboard, I had to consider </w:t>
      </w:r>
      <w:r w:rsidR="00170ED4" w:rsidRPr="00170ED4">
        <w:rPr>
          <w:rFonts w:ascii="Times New Roman" w:hAnsi="Times New Roman" w:cs="Times New Roman"/>
        </w:rPr>
        <w:t xml:space="preserve">my customer needs. In this case, my customers are </w:t>
      </w:r>
      <w:r w:rsidRPr="00170ED4">
        <w:rPr>
          <w:rFonts w:ascii="Times New Roman" w:hAnsi="Times New Roman" w:cs="Times New Roman"/>
        </w:rPr>
        <w:t xml:space="preserve">the stakeholders described earlier in this paper. </w:t>
      </w:r>
      <w:r w:rsidR="00EC3A5D" w:rsidRPr="00170ED4">
        <w:rPr>
          <w:rFonts w:ascii="Times New Roman" w:hAnsi="Times New Roman" w:cs="Times New Roman"/>
        </w:rPr>
        <w:t>Different parts of the dashboard serve their needs. The dashboard also serves their collective needs since they collaborate</w:t>
      </w:r>
      <w:r w:rsidR="00170ED4" w:rsidRPr="00170ED4">
        <w:rPr>
          <w:rFonts w:ascii="Times New Roman" w:hAnsi="Times New Roman" w:cs="Times New Roman"/>
        </w:rPr>
        <w:t xml:space="preserve"> with each other. </w:t>
      </w:r>
    </w:p>
    <w:p w14:paraId="02081C00" w14:textId="097672E2" w:rsidR="00EC3A5D" w:rsidRPr="00170ED4" w:rsidRDefault="00EC3A5D" w:rsidP="00FA0D0B">
      <w:pPr>
        <w:rPr>
          <w:rFonts w:ascii="Times New Roman" w:hAnsi="Times New Roman" w:cs="Times New Roman"/>
        </w:rPr>
      </w:pPr>
      <w:r w:rsidRPr="00170ED4">
        <w:rPr>
          <w:rFonts w:ascii="Times New Roman" w:hAnsi="Times New Roman" w:cs="Times New Roman"/>
        </w:rPr>
        <w:tab/>
        <w:t>The second important</w:t>
      </w:r>
      <w:r w:rsidR="00DE1188" w:rsidRPr="00170ED4">
        <w:rPr>
          <w:rFonts w:ascii="Times New Roman" w:hAnsi="Times New Roman" w:cs="Times New Roman"/>
        </w:rPr>
        <w:t xml:space="preserve"> element of storytelling I incorporated, is a character. The character in this case is our customer; where they live, the services they use, and how much they consume. </w:t>
      </w:r>
      <w:r w:rsidR="00D124C8" w:rsidRPr="00170ED4">
        <w:rPr>
          <w:rFonts w:ascii="Times New Roman" w:hAnsi="Times New Roman" w:cs="Times New Roman"/>
        </w:rPr>
        <w:t xml:space="preserve">This customer </w:t>
      </w:r>
      <w:r w:rsidR="00170ED4" w:rsidRPr="00170ED4">
        <w:rPr>
          <w:rFonts w:ascii="Times New Roman" w:hAnsi="Times New Roman" w:cs="Times New Roman"/>
        </w:rPr>
        <w:t>represents a problem for the stakeholders of this dashboard. There are segments of customers abandoning their service for various reasons.</w:t>
      </w:r>
    </w:p>
    <w:p w14:paraId="4F570993" w14:textId="68B942A0" w:rsidR="00F978D6" w:rsidRDefault="00F978D6">
      <w:pPr>
        <w:rPr>
          <w:rFonts w:ascii="Times New Roman" w:hAnsi="Times New Roman" w:cs="Times New Roman"/>
        </w:rPr>
      </w:pPr>
    </w:p>
    <w:p w14:paraId="55FC3734" w14:textId="65071A9C" w:rsidR="00DE065A" w:rsidRDefault="00DE065A">
      <w:pPr>
        <w:rPr>
          <w:rFonts w:ascii="Times New Roman" w:hAnsi="Times New Roman" w:cs="Times New Roman"/>
        </w:rPr>
      </w:pPr>
    </w:p>
    <w:p w14:paraId="5C94AE3C" w14:textId="4EED0C49" w:rsidR="00DE065A" w:rsidRDefault="00DE065A">
      <w:pPr>
        <w:rPr>
          <w:rFonts w:ascii="Times New Roman" w:hAnsi="Times New Roman" w:cs="Times New Roman"/>
        </w:rPr>
      </w:pPr>
    </w:p>
    <w:p w14:paraId="76FD3A36" w14:textId="78150FEB" w:rsidR="00DE065A" w:rsidRDefault="00DE065A">
      <w:pPr>
        <w:rPr>
          <w:rFonts w:ascii="Times New Roman" w:hAnsi="Times New Roman" w:cs="Times New Roman"/>
        </w:rPr>
      </w:pPr>
      <w:r>
        <w:rPr>
          <w:rFonts w:ascii="Times New Roman" w:hAnsi="Times New Roman" w:cs="Times New Roman"/>
        </w:rPr>
        <w:t>Reference</w:t>
      </w:r>
    </w:p>
    <w:p w14:paraId="5B1091FF" w14:textId="25BDC592" w:rsidR="00DE065A" w:rsidRDefault="00DE065A">
      <w:pPr>
        <w:rPr>
          <w:rFonts w:ascii="Times New Roman" w:hAnsi="Times New Roman" w:cs="Times New Roman"/>
        </w:rPr>
      </w:pPr>
    </w:p>
    <w:p w14:paraId="047684D9" w14:textId="77777777" w:rsidR="00DE065A" w:rsidRPr="00DE065A" w:rsidRDefault="00DE065A" w:rsidP="00DE065A">
      <w:pPr>
        <w:spacing w:line="480" w:lineRule="auto"/>
        <w:ind w:hanging="480"/>
        <w:rPr>
          <w:rFonts w:ascii="Times New Roman" w:eastAsia="Times New Roman" w:hAnsi="Times New Roman" w:cs="Times New Roman"/>
        </w:rPr>
      </w:pPr>
      <w:proofErr w:type="spellStart"/>
      <w:r w:rsidRPr="00DE065A">
        <w:rPr>
          <w:rFonts w:ascii="Times New Roman" w:eastAsia="Times New Roman" w:hAnsi="Times New Roman" w:cs="Times New Roman"/>
        </w:rPr>
        <w:t>Nassbaumer</w:t>
      </w:r>
      <w:proofErr w:type="spellEnd"/>
      <w:r w:rsidRPr="00DE065A">
        <w:rPr>
          <w:rFonts w:ascii="Times New Roman" w:eastAsia="Times New Roman" w:hAnsi="Times New Roman" w:cs="Times New Roman"/>
        </w:rPr>
        <w:t xml:space="preserve"> </w:t>
      </w:r>
      <w:proofErr w:type="spellStart"/>
      <w:r w:rsidRPr="00DE065A">
        <w:rPr>
          <w:rFonts w:ascii="Times New Roman" w:eastAsia="Times New Roman" w:hAnsi="Times New Roman" w:cs="Times New Roman"/>
        </w:rPr>
        <w:t>Knaflic</w:t>
      </w:r>
      <w:proofErr w:type="spellEnd"/>
      <w:r w:rsidRPr="00DE065A">
        <w:rPr>
          <w:rFonts w:ascii="Times New Roman" w:eastAsia="Times New Roman" w:hAnsi="Times New Roman" w:cs="Times New Roman"/>
        </w:rPr>
        <w:t xml:space="preserve">, C. (2015). </w:t>
      </w:r>
      <w:r w:rsidRPr="00DE065A">
        <w:rPr>
          <w:rFonts w:ascii="Times New Roman" w:eastAsia="Times New Roman" w:hAnsi="Times New Roman" w:cs="Times New Roman"/>
          <w:i/>
          <w:iCs/>
        </w:rPr>
        <w:t>Storytelling with Data</w:t>
      </w:r>
      <w:r w:rsidRPr="00DE065A">
        <w:rPr>
          <w:rFonts w:ascii="Times New Roman" w:eastAsia="Times New Roman" w:hAnsi="Times New Roman" w:cs="Times New Roman"/>
        </w:rPr>
        <w:t>.</w:t>
      </w:r>
    </w:p>
    <w:p w14:paraId="7C513506" w14:textId="77777777" w:rsidR="00DE065A" w:rsidRPr="00170ED4" w:rsidRDefault="00DE065A">
      <w:pPr>
        <w:rPr>
          <w:rFonts w:ascii="Times New Roman" w:hAnsi="Times New Roman" w:cs="Times New Roman"/>
        </w:rPr>
      </w:pPr>
    </w:p>
    <w:sectPr w:rsidR="00DE065A" w:rsidRPr="00170E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139"/>
    <w:rsid w:val="000307C8"/>
    <w:rsid w:val="00170ED4"/>
    <w:rsid w:val="001A0EF5"/>
    <w:rsid w:val="001B6410"/>
    <w:rsid w:val="001D533D"/>
    <w:rsid w:val="00264F3B"/>
    <w:rsid w:val="0028183E"/>
    <w:rsid w:val="002E5FB1"/>
    <w:rsid w:val="00310627"/>
    <w:rsid w:val="0034145C"/>
    <w:rsid w:val="003938BF"/>
    <w:rsid w:val="00487ABA"/>
    <w:rsid w:val="004B0C6D"/>
    <w:rsid w:val="0059001D"/>
    <w:rsid w:val="00627E7D"/>
    <w:rsid w:val="006550E0"/>
    <w:rsid w:val="006A65C4"/>
    <w:rsid w:val="006B54DE"/>
    <w:rsid w:val="00871482"/>
    <w:rsid w:val="0098695F"/>
    <w:rsid w:val="00A304B4"/>
    <w:rsid w:val="00AB3C60"/>
    <w:rsid w:val="00B3047B"/>
    <w:rsid w:val="00B57070"/>
    <w:rsid w:val="00BA143B"/>
    <w:rsid w:val="00BC7153"/>
    <w:rsid w:val="00C063B6"/>
    <w:rsid w:val="00C673E4"/>
    <w:rsid w:val="00C921A8"/>
    <w:rsid w:val="00D124C8"/>
    <w:rsid w:val="00D72B0F"/>
    <w:rsid w:val="00DE065A"/>
    <w:rsid w:val="00DE1188"/>
    <w:rsid w:val="00E21416"/>
    <w:rsid w:val="00E46959"/>
    <w:rsid w:val="00E57139"/>
    <w:rsid w:val="00EC3A5D"/>
    <w:rsid w:val="00F83C3D"/>
    <w:rsid w:val="00F978D6"/>
    <w:rsid w:val="00FA0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7816CC"/>
  <w15:chartTrackingRefBased/>
  <w15:docId w15:val="{673CC8AB-C6A3-D543-A0FA-9CDC232A6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78D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307C8"/>
    <w:rPr>
      <w:color w:val="0563C1" w:themeColor="hyperlink"/>
      <w:u w:val="single"/>
    </w:rPr>
  </w:style>
  <w:style w:type="character" w:styleId="UnresolvedMention">
    <w:name w:val="Unresolved Mention"/>
    <w:basedOn w:val="DefaultParagraphFont"/>
    <w:uiPriority w:val="99"/>
    <w:semiHidden/>
    <w:unhideWhenUsed/>
    <w:rsid w:val="000307C8"/>
    <w:rPr>
      <w:color w:val="605E5C"/>
      <w:shd w:val="clear" w:color="auto" w:fill="E1DFDD"/>
    </w:rPr>
  </w:style>
  <w:style w:type="character" w:customStyle="1" w:styleId="apple-converted-space">
    <w:name w:val="apple-converted-space"/>
    <w:basedOn w:val="DefaultParagraphFont"/>
    <w:rsid w:val="00B57070"/>
  </w:style>
  <w:style w:type="character" w:styleId="Strong">
    <w:name w:val="Strong"/>
    <w:basedOn w:val="DefaultParagraphFont"/>
    <w:uiPriority w:val="22"/>
    <w:qFormat/>
    <w:rsid w:val="00B57070"/>
    <w:rPr>
      <w:b/>
      <w:bCs/>
    </w:rPr>
  </w:style>
  <w:style w:type="character" w:styleId="Emphasis">
    <w:name w:val="Emphasis"/>
    <w:basedOn w:val="DefaultParagraphFont"/>
    <w:uiPriority w:val="20"/>
    <w:qFormat/>
    <w:rsid w:val="00B570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87852">
      <w:bodyDiv w:val="1"/>
      <w:marLeft w:val="0"/>
      <w:marRight w:val="0"/>
      <w:marTop w:val="0"/>
      <w:marBottom w:val="0"/>
      <w:divBdr>
        <w:top w:val="none" w:sz="0" w:space="0" w:color="auto"/>
        <w:left w:val="none" w:sz="0" w:space="0" w:color="auto"/>
        <w:bottom w:val="none" w:sz="0" w:space="0" w:color="auto"/>
        <w:right w:val="none" w:sz="0" w:space="0" w:color="auto"/>
      </w:divBdr>
    </w:div>
    <w:div w:id="881789046">
      <w:bodyDiv w:val="1"/>
      <w:marLeft w:val="0"/>
      <w:marRight w:val="0"/>
      <w:marTop w:val="0"/>
      <w:marBottom w:val="0"/>
      <w:divBdr>
        <w:top w:val="none" w:sz="0" w:space="0" w:color="auto"/>
        <w:left w:val="none" w:sz="0" w:space="0" w:color="auto"/>
        <w:bottom w:val="none" w:sz="0" w:space="0" w:color="auto"/>
        <w:right w:val="none" w:sz="0" w:space="0" w:color="auto"/>
      </w:divBdr>
    </w:div>
    <w:div w:id="1201825506">
      <w:bodyDiv w:val="1"/>
      <w:marLeft w:val="0"/>
      <w:marRight w:val="0"/>
      <w:marTop w:val="0"/>
      <w:marBottom w:val="0"/>
      <w:divBdr>
        <w:top w:val="none" w:sz="0" w:space="0" w:color="auto"/>
        <w:left w:val="none" w:sz="0" w:space="0" w:color="auto"/>
        <w:bottom w:val="none" w:sz="0" w:space="0" w:color="auto"/>
        <w:right w:val="none" w:sz="0" w:space="0" w:color="auto"/>
      </w:divBdr>
      <w:divsChild>
        <w:div w:id="1801612671">
          <w:marLeft w:val="0"/>
          <w:marRight w:val="0"/>
          <w:marTop w:val="0"/>
          <w:marBottom w:val="0"/>
          <w:divBdr>
            <w:top w:val="none" w:sz="0" w:space="0" w:color="auto"/>
            <w:left w:val="none" w:sz="0" w:space="0" w:color="auto"/>
            <w:bottom w:val="none" w:sz="0" w:space="0" w:color="auto"/>
            <w:right w:val="none" w:sz="0" w:space="0" w:color="auto"/>
          </w:divBdr>
          <w:divsChild>
            <w:div w:id="1397585894">
              <w:marLeft w:val="0"/>
              <w:marRight w:val="0"/>
              <w:marTop w:val="0"/>
              <w:marBottom w:val="0"/>
              <w:divBdr>
                <w:top w:val="none" w:sz="0" w:space="0" w:color="auto"/>
                <w:left w:val="none" w:sz="0" w:space="0" w:color="auto"/>
                <w:bottom w:val="none" w:sz="0" w:space="0" w:color="auto"/>
                <w:right w:val="none" w:sz="0" w:space="0" w:color="auto"/>
              </w:divBdr>
              <w:divsChild>
                <w:div w:id="33988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66860">
      <w:bodyDiv w:val="1"/>
      <w:marLeft w:val="0"/>
      <w:marRight w:val="0"/>
      <w:marTop w:val="0"/>
      <w:marBottom w:val="0"/>
      <w:divBdr>
        <w:top w:val="none" w:sz="0" w:space="0" w:color="auto"/>
        <w:left w:val="none" w:sz="0" w:space="0" w:color="auto"/>
        <w:bottom w:val="none" w:sz="0" w:space="0" w:color="auto"/>
        <w:right w:val="none" w:sz="0" w:space="0" w:color="auto"/>
      </w:divBdr>
    </w:div>
    <w:div w:id="1703169310">
      <w:bodyDiv w:val="1"/>
      <w:marLeft w:val="0"/>
      <w:marRight w:val="0"/>
      <w:marTop w:val="0"/>
      <w:marBottom w:val="0"/>
      <w:divBdr>
        <w:top w:val="none" w:sz="0" w:space="0" w:color="auto"/>
        <w:left w:val="none" w:sz="0" w:space="0" w:color="auto"/>
        <w:bottom w:val="none" w:sz="0" w:space="0" w:color="auto"/>
        <w:right w:val="none" w:sz="0" w:space="0" w:color="auto"/>
      </w:divBdr>
      <w:divsChild>
        <w:div w:id="498890810">
          <w:marLeft w:val="480"/>
          <w:marRight w:val="0"/>
          <w:marTop w:val="0"/>
          <w:marBottom w:val="0"/>
          <w:divBdr>
            <w:top w:val="none" w:sz="0" w:space="0" w:color="auto"/>
            <w:left w:val="none" w:sz="0" w:space="0" w:color="auto"/>
            <w:bottom w:val="none" w:sz="0" w:space="0" w:color="auto"/>
            <w:right w:val="none" w:sz="0" w:space="0" w:color="auto"/>
          </w:divBdr>
          <w:divsChild>
            <w:div w:id="18719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tableau.com/products/reader"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4</Pages>
  <Words>1102</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Herrick</dc:creator>
  <cp:keywords/>
  <dc:description/>
  <cp:lastModifiedBy>Jon Herrick</cp:lastModifiedBy>
  <cp:revision>19</cp:revision>
  <dcterms:created xsi:type="dcterms:W3CDTF">2021-09-30T01:37:00Z</dcterms:created>
  <dcterms:modified xsi:type="dcterms:W3CDTF">2021-10-06T01:49:00Z</dcterms:modified>
</cp:coreProperties>
</file>