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194D35" w14:textId="77777777" w:rsidR="0012211F" w:rsidRDefault="0012211F" w:rsidP="00835342">
      <w:pPr>
        <w:jc w:val="right"/>
        <w:rPr>
          <w:b/>
          <w:bCs/>
        </w:rPr>
      </w:pPr>
      <w:bookmarkStart w:id="0" w:name="_GoBack"/>
      <w:bookmarkEnd w:id="0"/>
    </w:p>
    <w:p w14:paraId="26B3B4BC" w14:textId="77777777" w:rsidR="0012211F" w:rsidRDefault="0012211F">
      <w:pPr>
        <w:jc w:val="center"/>
      </w:pPr>
      <w:r>
        <w:rPr>
          <w:b/>
          <w:bCs/>
          <w:sz w:val="32"/>
          <w:szCs w:val="32"/>
        </w:rPr>
        <w:t xml:space="preserve">INFORMATION FOR AND ADVICE TO TEAM CAPTAINS </w:t>
      </w:r>
    </w:p>
    <w:p w14:paraId="572958E7" w14:textId="77777777" w:rsidR="0012211F" w:rsidRDefault="0012211F">
      <w:pPr>
        <w:jc w:val="center"/>
      </w:pPr>
      <w:r>
        <w:rPr>
          <w:b/>
          <w:bCs/>
          <w:sz w:val="32"/>
          <w:szCs w:val="32"/>
        </w:rPr>
        <w:t>IN THE MANCHESTER CHESS LEAGUE</w:t>
      </w:r>
    </w:p>
    <w:p w14:paraId="68447021" w14:textId="77777777" w:rsidR="0012211F" w:rsidRDefault="0012211F">
      <w:pPr>
        <w:rPr>
          <w:b/>
          <w:bCs/>
          <w:sz w:val="20"/>
          <w:szCs w:val="20"/>
        </w:rPr>
      </w:pPr>
    </w:p>
    <w:p w14:paraId="248E9681" w14:textId="77777777" w:rsidR="0012211F" w:rsidRDefault="0012211F">
      <w:pPr>
        <w:jc w:val="both"/>
      </w:pPr>
      <w:r>
        <w:rPr>
          <w:b/>
          <w:bCs/>
        </w:rPr>
        <w:t xml:space="preserve">These notes have been prepared to </w:t>
      </w:r>
      <w:r>
        <w:rPr>
          <w:rFonts w:ascii="Times" w:hAnsi="Times" w:cs="Times"/>
          <w:b/>
          <w:bCs/>
          <w:lang w:eastAsia="en-GB"/>
        </w:rPr>
        <w:t xml:space="preserve">be of </w:t>
      </w:r>
      <w:proofErr w:type="gramStart"/>
      <w:r>
        <w:rPr>
          <w:rFonts w:ascii="Times" w:hAnsi="Times" w:cs="Times"/>
          <w:b/>
          <w:bCs/>
          <w:lang w:eastAsia="en-GB"/>
        </w:rPr>
        <w:t>particular help</w:t>
      </w:r>
      <w:proofErr w:type="gramEnd"/>
      <w:r>
        <w:rPr>
          <w:rFonts w:ascii="Times" w:hAnsi="Times" w:cs="Times"/>
          <w:b/>
          <w:bCs/>
          <w:lang w:eastAsia="en-GB"/>
        </w:rPr>
        <w:t xml:space="preserve"> to captains newly in their role, yet to be useful also to long-serving captains in preventing or dealing with some of the awkward situations that sometimes arise.</w:t>
      </w:r>
    </w:p>
    <w:p w14:paraId="0D3097A7" w14:textId="77777777" w:rsidR="0012211F" w:rsidRDefault="0012211F">
      <w:pPr>
        <w:jc w:val="center"/>
      </w:pPr>
      <w:r>
        <w:rPr>
          <w:b/>
          <w:bCs/>
          <w:sz w:val="28"/>
          <w:szCs w:val="28"/>
        </w:rPr>
        <w:t>Before the match</w:t>
      </w:r>
    </w:p>
    <w:p w14:paraId="1C368B68" w14:textId="77777777" w:rsidR="0012211F" w:rsidRDefault="0012211F">
      <w:r>
        <w:t>Ensure that all the players who might be needed to play and who are eligible to play for your team are provided with a list of all known fixtures.</w:t>
      </w:r>
    </w:p>
    <w:p w14:paraId="738ECEEC" w14:textId="77777777" w:rsidR="0012211F" w:rsidRDefault="0012211F"/>
    <w:p w14:paraId="48A53223" w14:textId="77777777" w:rsidR="0012211F" w:rsidRDefault="0012211F">
      <w:r>
        <w:t>Ensure that you have contact details (email addresses, home and mobile phone numbers) for all the likely players.</w:t>
      </w:r>
    </w:p>
    <w:p w14:paraId="0481530B" w14:textId="77777777" w:rsidR="0012211F" w:rsidRDefault="0012211F"/>
    <w:p w14:paraId="705B76CE" w14:textId="77777777" w:rsidR="0012211F" w:rsidRDefault="0012211F">
      <w:r>
        <w:t>Select your team from board 1 downwards. Try to give at least a week’s notice (two weeks would be better). Some captains find it useful to arrange for at least one reserve to be on standby – most players find this acceptable if it is explained to them.</w:t>
      </w:r>
    </w:p>
    <w:p w14:paraId="7FE9A44F" w14:textId="77777777" w:rsidR="0012211F" w:rsidRDefault="0012211F"/>
    <w:p w14:paraId="4151650F" w14:textId="77777777" w:rsidR="0012211F" w:rsidRDefault="0012211F">
      <w:r>
        <w:t>It is sometimes possible to make all the arrangements by email but some players do not check their email regularly; if in any doubt, it is better – and often much quicker – to use the telephone.</w:t>
      </w:r>
    </w:p>
    <w:p w14:paraId="6A9EBBC0" w14:textId="77777777" w:rsidR="0012211F" w:rsidRDefault="0012211F"/>
    <w:p w14:paraId="6695A3A4" w14:textId="77777777" w:rsidR="0012211F" w:rsidRDefault="0012211F">
      <w:r>
        <w:t>Know your players – some will be more reliable or forgetful than others, so issuing a reminder closer to the match day can be advisable.</w:t>
      </w:r>
    </w:p>
    <w:p w14:paraId="15B3C431" w14:textId="77777777" w:rsidR="0012211F" w:rsidRDefault="0012211F"/>
    <w:p w14:paraId="2C7A37B6" w14:textId="77777777" w:rsidR="0012211F" w:rsidRDefault="0012211F">
      <w:r>
        <w:t>If you know in advance that your team will have to default on one or more boards, you should try to inform the opposing captain with as much notice as possible.</w:t>
      </w:r>
    </w:p>
    <w:p w14:paraId="67B80586" w14:textId="77777777" w:rsidR="0012211F" w:rsidRDefault="0012211F"/>
    <w:p w14:paraId="19B8DFAA" w14:textId="77777777" w:rsidR="0012211F" w:rsidRDefault="0012211F">
      <w:pPr>
        <w:jc w:val="both"/>
      </w:pPr>
      <w:r>
        <w:rPr>
          <w:b/>
          <w:bCs/>
          <w:i/>
        </w:rPr>
        <w:t>For an away match</w:t>
      </w:r>
    </w:p>
    <w:p w14:paraId="64694B81" w14:textId="77777777" w:rsidR="0012211F" w:rsidRDefault="0012211F">
      <w:pPr>
        <w:pStyle w:val="ListParagraph"/>
        <w:numPr>
          <w:ilvl w:val="0"/>
          <w:numId w:val="3"/>
        </w:numPr>
        <w:ind w:left="1440"/>
        <w:jc w:val="both"/>
      </w:pPr>
      <w:r>
        <w:t xml:space="preserve">make the necessary transport arrangements. (Over the course of the season transport should be shared out as </w:t>
      </w:r>
      <w:proofErr w:type="gramStart"/>
      <w:r>
        <w:t>fairly as</w:t>
      </w:r>
      <w:proofErr w:type="gramEnd"/>
      <w:r>
        <w:t xml:space="preserve"> possible, but individual circumstances will need to be taken into account);</w:t>
      </w:r>
    </w:p>
    <w:p w14:paraId="36829065" w14:textId="77777777" w:rsidR="0012211F" w:rsidRDefault="0012211F">
      <w:pPr>
        <w:pStyle w:val="ListParagraph"/>
        <w:numPr>
          <w:ilvl w:val="0"/>
          <w:numId w:val="3"/>
        </w:numPr>
        <w:ind w:left="1440"/>
        <w:jc w:val="both"/>
      </w:pPr>
      <w:r>
        <w:t xml:space="preserve">beforehand you should make sure that anyone travelling separately knows where the venue is and how to get there; give that person your mobile number in case of emergency; </w:t>
      </w:r>
    </w:p>
    <w:p w14:paraId="49EA482F" w14:textId="48EB3067" w:rsidR="0012211F" w:rsidRDefault="0012211F">
      <w:pPr>
        <w:pStyle w:val="ListParagraph"/>
        <w:numPr>
          <w:ilvl w:val="0"/>
          <w:numId w:val="3"/>
        </w:numPr>
        <w:ind w:left="1440"/>
        <w:jc w:val="both"/>
      </w:pPr>
      <w:r>
        <w:t>The MCF Club Directory gives postcodes, useful for any driver using a sat</w:t>
      </w:r>
      <w:r w:rsidR="00464CC4">
        <w:t xml:space="preserve"> </w:t>
      </w:r>
      <w:r>
        <w:t>nav.;</w:t>
      </w:r>
    </w:p>
    <w:p w14:paraId="3BE01694" w14:textId="77777777" w:rsidR="0012211F" w:rsidRDefault="0012211F">
      <w:pPr>
        <w:pStyle w:val="ListParagraph"/>
        <w:numPr>
          <w:ilvl w:val="0"/>
          <w:numId w:val="3"/>
        </w:numPr>
        <w:ind w:left="1440"/>
        <w:jc w:val="both"/>
      </w:pPr>
      <w:r>
        <w:t>Take your mobile and the telephone number of the venue (or the mobile number of the opposing captain), in case you are delayed during your journey;</w:t>
      </w:r>
    </w:p>
    <w:p w14:paraId="1ECF0E00" w14:textId="77777777" w:rsidR="0012211F" w:rsidRDefault="0012211F">
      <w:pPr>
        <w:pStyle w:val="ListParagraph"/>
        <w:numPr>
          <w:ilvl w:val="0"/>
          <w:numId w:val="3"/>
        </w:numPr>
        <w:ind w:left="1440"/>
        <w:jc w:val="both"/>
      </w:pPr>
      <w:r>
        <w:t xml:space="preserve">It is the good practice of </w:t>
      </w:r>
      <w:proofErr w:type="gramStart"/>
      <w:r>
        <w:t>a number of</w:t>
      </w:r>
      <w:proofErr w:type="gramEnd"/>
      <w:r>
        <w:t xml:space="preserve"> captains when going away to a fixture to ring their opposite numbers a few days before to confirm the time and place of the match. This is recommended, particularly when the fixture is a cup match or has been re-arranged.</w:t>
      </w:r>
    </w:p>
    <w:p w14:paraId="0858CE80" w14:textId="77777777" w:rsidR="0012211F" w:rsidRDefault="0012211F">
      <w:pPr>
        <w:pStyle w:val="ListParagraph"/>
        <w:numPr>
          <w:ilvl w:val="0"/>
          <w:numId w:val="3"/>
        </w:numPr>
        <w:ind w:left="1440"/>
        <w:jc w:val="both"/>
      </w:pPr>
      <w:r>
        <w:t>Find out what rate of play the home club uses and inform your players accordingly (see under Clocks below).</w:t>
      </w:r>
    </w:p>
    <w:p w14:paraId="51F6B654" w14:textId="77777777" w:rsidR="0012211F" w:rsidRDefault="0012211F">
      <w:pPr>
        <w:jc w:val="both"/>
        <w:rPr>
          <w:b/>
          <w:bCs/>
        </w:rPr>
      </w:pPr>
    </w:p>
    <w:p w14:paraId="00BD8657" w14:textId="77777777" w:rsidR="0012211F" w:rsidRDefault="0012211F">
      <w:pPr>
        <w:jc w:val="both"/>
      </w:pPr>
      <w:r>
        <w:rPr>
          <w:b/>
          <w:bCs/>
          <w:i/>
        </w:rPr>
        <w:t>For a home match</w:t>
      </w:r>
      <w:r>
        <w:rPr>
          <w:b/>
          <w:bCs/>
        </w:rPr>
        <w:t>:</w:t>
      </w:r>
    </w:p>
    <w:p w14:paraId="01D77893" w14:textId="77777777" w:rsidR="0012211F" w:rsidRDefault="0012211F">
      <w:pPr>
        <w:pStyle w:val="ListParagraph"/>
        <w:numPr>
          <w:ilvl w:val="0"/>
          <w:numId w:val="4"/>
        </w:numPr>
        <w:ind w:left="1440"/>
        <w:jc w:val="both"/>
      </w:pPr>
      <w:r>
        <w:t>Ensure that the venue is available on the night in question and make any necessary arrangements for opening and locking up.</w:t>
      </w:r>
    </w:p>
    <w:p w14:paraId="42393F06" w14:textId="77777777" w:rsidR="0012211F" w:rsidRDefault="0012211F">
      <w:pPr>
        <w:pStyle w:val="ListParagraph"/>
        <w:numPr>
          <w:ilvl w:val="0"/>
          <w:numId w:val="4"/>
        </w:numPr>
        <w:ind w:left="1440"/>
        <w:jc w:val="both"/>
      </w:pPr>
      <w:r>
        <w:lastRenderedPageBreak/>
        <w:t>The playing conditions</w:t>
      </w:r>
      <w:r>
        <w:rPr>
          <w:i/>
          <w:iCs/>
        </w:rPr>
        <w:t xml:space="preserve"> </w:t>
      </w:r>
      <w:r>
        <w:t>should be the best that you can manage, well lit, ventilated, clean, quiet and comfortable.  Tables and chairs should be spaced to allow easy access. It is taken for granted that there is no smoking in the building.</w:t>
      </w:r>
    </w:p>
    <w:p w14:paraId="2933A12F" w14:textId="77777777" w:rsidR="0012211F" w:rsidRDefault="0012211F">
      <w:pPr>
        <w:pStyle w:val="ListParagraph"/>
        <w:numPr>
          <w:ilvl w:val="0"/>
          <w:numId w:val="4"/>
        </w:numPr>
        <w:ind w:left="1440"/>
        <w:jc w:val="both"/>
      </w:pPr>
      <w:r>
        <w:t xml:space="preserve">Set up the equipment etc, </w:t>
      </w:r>
      <w:r>
        <w:rPr>
          <w:i/>
        </w:rPr>
        <w:t>before</w:t>
      </w:r>
      <w:r>
        <w:t xml:space="preserve"> the official starting time (19.30 p.m.).. </w:t>
      </w:r>
    </w:p>
    <w:p w14:paraId="3CBB44B1" w14:textId="77777777" w:rsidR="0012211F" w:rsidRDefault="0012211F">
      <w:pPr>
        <w:pStyle w:val="ListParagraph"/>
        <w:numPr>
          <w:ilvl w:val="0"/>
          <w:numId w:val="4"/>
        </w:numPr>
        <w:ind w:left="1440"/>
        <w:jc w:val="both"/>
      </w:pPr>
      <w:r>
        <w:t xml:space="preserve">There should be </w:t>
      </w:r>
      <w:proofErr w:type="gramStart"/>
      <w:r>
        <w:t>sufficient</w:t>
      </w:r>
      <w:proofErr w:type="gramEnd"/>
      <w:r>
        <w:t xml:space="preserve"> sets, boards, clocks of appropriate design, score sheets and pens or pencils. Ensure that spare clocks are available in case any used should prove faulty. </w:t>
      </w:r>
    </w:p>
    <w:p w14:paraId="7747121D" w14:textId="77777777" w:rsidR="0012211F" w:rsidRDefault="0012211F">
      <w:pPr>
        <w:pStyle w:val="ListParagraph"/>
        <w:numPr>
          <w:ilvl w:val="0"/>
          <w:numId w:val="4"/>
        </w:numPr>
        <w:ind w:left="1440"/>
        <w:jc w:val="both"/>
      </w:pPr>
      <w:r>
        <w:t>You are not obliged to provide refreshments, but this is always appreciated, and at least tap water and glasses or cups should be available.</w:t>
      </w:r>
    </w:p>
    <w:p w14:paraId="7C8EDE3D" w14:textId="77777777" w:rsidR="0012211F" w:rsidRDefault="0012211F">
      <w:pPr>
        <w:jc w:val="both"/>
        <w:rPr>
          <w:b/>
          <w:bCs/>
          <w:i/>
          <w:iCs/>
        </w:rPr>
      </w:pPr>
    </w:p>
    <w:p w14:paraId="0FF0C62B" w14:textId="77777777" w:rsidR="000E514A" w:rsidRDefault="0012211F">
      <w:pPr>
        <w:jc w:val="both"/>
        <w:rPr>
          <w:rFonts w:cs="Times New Roman"/>
          <w:b/>
          <w:bCs/>
          <w:iCs/>
          <w:color w:val="auto"/>
        </w:rPr>
      </w:pPr>
      <w:r>
        <w:rPr>
          <w:rFonts w:cs="Times New Roman"/>
          <w:b/>
          <w:bCs/>
          <w:iCs/>
          <w:color w:val="auto"/>
        </w:rPr>
        <w:t>Clocks</w:t>
      </w:r>
    </w:p>
    <w:p w14:paraId="22EF2AC7" w14:textId="77777777" w:rsidR="0012211F" w:rsidRDefault="000E514A">
      <w:pPr>
        <w:jc w:val="both"/>
      </w:pPr>
      <w:r>
        <w:rPr>
          <w:rFonts w:cs="Times New Roman"/>
          <w:bCs/>
          <w:iCs/>
          <w:color w:val="auto"/>
        </w:rPr>
        <w:t>A</w:t>
      </w:r>
      <w:r w:rsidR="0012211F">
        <w:rPr>
          <w:rFonts w:cs="Times New Roman"/>
          <w:bCs/>
          <w:iCs/>
          <w:color w:val="auto"/>
        </w:rPr>
        <w:t>s home captain you will need to check the clocks and set them.</w:t>
      </w:r>
      <w:r w:rsidR="0012211F">
        <w:rPr>
          <w:rFonts w:cs="Times New Roman"/>
          <w:color w:val="auto"/>
        </w:rPr>
        <w:t xml:space="preserve"> </w:t>
      </w:r>
    </w:p>
    <w:p w14:paraId="4C48CEE3" w14:textId="01ACBDC2" w:rsidR="0012211F" w:rsidRDefault="0012211F">
      <w:pPr>
        <w:widowControl w:val="0"/>
      </w:pPr>
      <w:r>
        <w:rPr>
          <w:rFonts w:cs="Times New Roman"/>
          <w:color w:val="auto"/>
        </w:rPr>
        <w:t>All boards in a match must be played using the same time limit. Traditionally MCF matches have been played using a quickplay finishes which must be at least an additional 15 minutes per player. Typically</w:t>
      </w:r>
      <w:r w:rsidR="00464CC4">
        <w:rPr>
          <w:rFonts w:cs="Times New Roman"/>
          <w:color w:val="auto"/>
        </w:rPr>
        <w:t>,</w:t>
      </w:r>
      <w:r>
        <w:rPr>
          <w:rFonts w:cs="Times New Roman"/>
          <w:color w:val="auto"/>
        </w:rPr>
        <w:t xml:space="preserve"> </w:t>
      </w:r>
      <w:r w:rsidR="005D4417">
        <w:rPr>
          <w:rFonts w:cs="Times New Roman"/>
          <w:color w:val="auto"/>
        </w:rPr>
        <w:t xml:space="preserve">such </w:t>
      </w:r>
      <w:r>
        <w:rPr>
          <w:rFonts w:cs="Times New Roman"/>
          <w:color w:val="auto"/>
        </w:rPr>
        <w:t xml:space="preserve">matches are played at 30 moves in 75 minutes each, then a 20 minutes quick-play finish. </w:t>
      </w:r>
    </w:p>
    <w:p w14:paraId="2035B5F4" w14:textId="77777777" w:rsidR="0012211F" w:rsidRDefault="0012211F">
      <w:pPr>
        <w:widowControl w:val="0"/>
        <w:rPr>
          <w:rFonts w:cs="Times New Roman"/>
          <w:color w:val="auto"/>
        </w:rPr>
      </w:pPr>
    </w:p>
    <w:p w14:paraId="4792232A" w14:textId="77777777" w:rsidR="005D4417" w:rsidRPr="005D4417" w:rsidRDefault="005D4417" w:rsidP="005D4417">
      <w:pPr>
        <w:rPr>
          <w:rFonts w:cs="Times New Roman"/>
          <w:color w:val="auto"/>
          <w:kern w:val="0"/>
          <w:highlight w:val="yellow"/>
          <w:lang w:eastAsia="en-GB"/>
        </w:rPr>
      </w:pPr>
      <w:r w:rsidRPr="005D4417">
        <w:rPr>
          <w:rFonts w:cs="Times New Roman"/>
          <w:b/>
          <w:bCs/>
          <w:color w:val="auto"/>
          <w:highlight w:val="yellow"/>
        </w:rPr>
        <w:t>From the start of the 2019-20 season, incremental time limits are the default.</w:t>
      </w:r>
    </w:p>
    <w:p w14:paraId="4C5BCDB6" w14:textId="4F5A50A3" w:rsidR="0012211F" w:rsidRPr="005D4417" w:rsidRDefault="0012211F">
      <w:pPr>
        <w:rPr>
          <w:rFonts w:cs="Times New Roman"/>
          <w:color w:val="auto"/>
        </w:rPr>
      </w:pPr>
      <w:r w:rsidRPr="005D4417">
        <w:rPr>
          <w:rFonts w:cs="Times New Roman"/>
          <w:bCs/>
          <w:color w:val="auto"/>
          <w:highlight w:val="yellow"/>
          <w:lang w:eastAsia="en-GB"/>
        </w:rPr>
        <w:t>In this case, matches typically would be played under a time control of all moves in 1 hour 20 minutes with a 15 second increment per move starting at move 1 (G80</w:t>
      </w:r>
      <w:r w:rsidR="005D4417">
        <w:rPr>
          <w:rFonts w:cs="Times New Roman"/>
          <w:bCs/>
          <w:color w:val="auto"/>
          <w:highlight w:val="yellow"/>
          <w:lang w:eastAsia="en-GB"/>
        </w:rPr>
        <w:t>’</w:t>
      </w:r>
      <w:r w:rsidRPr="005D4417">
        <w:rPr>
          <w:rFonts w:cs="Times New Roman"/>
          <w:bCs/>
          <w:color w:val="auto"/>
          <w:highlight w:val="yellow"/>
          <w:lang w:eastAsia="en-GB"/>
        </w:rPr>
        <w:t xml:space="preserve"> + 15</w:t>
      </w:r>
      <w:r w:rsidR="005D4417">
        <w:rPr>
          <w:rFonts w:cs="Times New Roman"/>
          <w:bCs/>
          <w:color w:val="auto"/>
          <w:highlight w:val="yellow"/>
          <w:lang w:eastAsia="en-GB"/>
        </w:rPr>
        <w:t>”</w:t>
      </w:r>
      <w:r w:rsidR="00BF1113">
        <w:rPr>
          <w:rFonts w:cs="Times New Roman"/>
          <w:bCs/>
          <w:color w:val="auto"/>
          <w:highlight w:val="yellow"/>
          <w:lang w:eastAsia="en-GB"/>
        </w:rPr>
        <w:t>)</w:t>
      </w:r>
      <w:r w:rsidRPr="005D4417">
        <w:rPr>
          <w:rFonts w:cs="Times New Roman"/>
          <w:bCs/>
          <w:color w:val="auto"/>
          <w:highlight w:val="yellow"/>
          <w:lang w:eastAsia="en-GB"/>
        </w:rPr>
        <w:t>.</w:t>
      </w:r>
    </w:p>
    <w:p w14:paraId="78EF9595" w14:textId="77777777" w:rsidR="0012211F" w:rsidRPr="005D4417" w:rsidRDefault="0012211F">
      <w:pPr>
        <w:rPr>
          <w:rFonts w:cs="Times New Roman"/>
          <w:b/>
          <w:bCs/>
          <w:color w:val="auto"/>
          <w:lang w:eastAsia="en-GB"/>
        </w:rPr>
      </w:pPr>
    </w:p>
    <w:p w14:paraId="6CDE7905" w14:textId="7A71AAC8" w:rsidR="00F35FA2" w:rsidRPr="00D67C9B" w:rsidRDefault="00F35FA2" w:rsidP="00F35FA2">
      <w:pPr>
        <w:widowControl w:val="0"/>
        <w:rPr>
          <w:color w:val="auto"/>
        </w:rPr>
      </w:pPr>
      <w:r>
        <w:rPr>
          <w:rFonts w:cs="Times New Roman"/>
          <w:color w:val="auto"/>
          <w:highlight w:val="yellow"/>
        </w:rPr>
        <w:t>B</w:t>
      </w:r>
      <w:r w:rsidRPr="00774FEE">
        <w:rPr>
          <w:rFonts w:cs="Times New Roman"/>
          <w:color w:val="auto"/>
          <w:highlight w:val="yellow"/>
        </w:rPr>
        <w:t>y agreement between the captains the match may be played at a faster rate of play than the norm for MCF matches, but the total playing session must be at least 2 hours (required for standard-play grading).</w:t>
      </w:r>
    </w:p>
    <w:p w14:paraId="334AE93C" w14:textId="77777777" w:rsidR="0012211F" w:rsidRDefault="0012211F">
      <w:pPr>
        <w:jc w:val="both"/>
        <w:rPr>
          <w:rFonts w:cs="Times New Roman"/>
          <w:color w:val="auto"/>
        </w:rPr>
      </w:pPr>
    </w:p>
    <w:p w14:paraId="5BE26721" w14:textId="77777777" w:rsidR="0012211F" w:rsidRDefault="0012211F">
      <w:r>
        <w:rPr>
          <w:rFonts w:cs="Times New Roman"/>
          <w:b/>
          <w:bCs/>
          <w:iCs/>
          <w:color w:val="auto"/>
        </w:rPr>
        <w:t>Arranging your team’s board order</w:t>
      </w:r>
    </w:p>
    <w:p w14:paraId="179B5002" w14:textId="77777777" w:rsidR="0012211F" w:rsidRDefault="0012211F">
      <w:pPr>
        <w:rPr>
          <w:bCs/>
        </w:rPr>
      </w:pPr>
      <w:r>
        <w:rPr>
          <w:bCs/>
        </w:rPr>
        <w:t xml:space="preserve">Write down the names of the players on your team, in board order (see </w:t>
      </w:r>
      <w:r w:rsidR="00736BA6">
        <w:rPr>
          <w:bCs/>
        </w:rPr>
        <w:t xml:space="preserve">the </w:t>
      </w:r>
      <w:r>
        <w:rPr>
          <w:bCs/>
        </w:rPr>
        <w:t xml:space="preserve">example template at the end of this document). You have some flexibility in this, enabling you to </w:t>
      </w:r>
      <w:proofErr w:type="gramStart"/>
      <w:r>
        <w:rPr>
          <w:bCs/>
        </w:rPr>
        <w:t>take into account</w:t>
      </w:r>
      <w:proofErr w:type="gramEnd"/>
      <w:r>
        <w:rPr>
          <w:bCs/>
        </w:rPr>
        <w:t xml:space="preserve"> factors such as team tactics and players’ form. Note that MCF Rule 4b.1 states:</w:t>
      </w:r>
    </w:p>
    <w:p w14:paraId="3C59093C" w14:textId="77777777" w:rsidR="00150A8F" w:rsidRDefault="00150A8F"/>
    <w:p w14:paraId="3EC41897" w14:textId="77777777" w:rsidR="0012211F" w:rsidRDefault="0012211F">
      <w:r>
        <w:rPr>
          <w:rStyle w:val="normal-c-c3"/>
          <w:i/>
          <w:iCs/>
        </w:rPr>
        <w:t>A team</w:t>
      </w:r>
      <w:r>
        <w:rPr>
          <w:rStyle w:val="normal-c-c3"/>
          <w:rFonts w:cs="Calibri"/>
          <w:i/>
          <w:iCs/>
        </w:rPr>
        <w:t>’</w:t>
      </w:r>
      <w:r>
        <w:rPr>
          <w:rStyle w:val="normal-c-c3"/>
          <w:i/>
          <w:iCs/>
        </w:rPr>
        <w:t>s players do not have to play in strict grading order, but where there is a difference of more than 20 ECF points between two players, the lower-graded player must play on a lower board than the higher-graded player</w:t>
      </w:r>
      <w:r w:rsidR="007635C3">
        <w:rPr>
          <w:rStyle w:val="normal-c-c3"/>
          <w:i/>
          <w:iCs/>
        </w:rPr>
        <w:t>,</w:t>
      </w:r>
      <w:r>
        <w:rPr>
          <w:rStyle w:val="normal-c-c3"/>
          <w:i/>
          <w:iCs/>
        </w:rPr>
        <w:t xml:space="preserve"> except when coming in as a reserve after clocks have been started; in which case an explanatory note shall be included when reporting the result. The latest ECF Grading list available at the start of the season shall be used throughout the season.</w:t>
      </w:r>
      <w:r>
        <w:rPr>
          <w:i/>
          <w:iCs/>
        </w:rPr>
        <w:br/>
      </w:r>
    </w:p>
    <w:p w14:paraId="03F031E0" w14:textId="77777777" w:rsidR="0012211F" w:rsidRDefault="0012211F">
      <w:r>
        <w:rPr>
          <w:b/>
          <w:bCs/>
          <w:iCs/>
        </w:rPr>
        <w:t>Talking to the opposing captain</w:t>
      </w:r>
    </w:p>
    <w:p w14:paraId="30B609C2" w14:textId="5A242DB1" w:rsidR="007635C3" w:rsidRDefault="0012211F">
      <w:r>
        <w:t xml:space="preserve">Before the starting time </w:t>
      </w:r>
      <w:r w:rsidR="00BC50D4">
        <w:t>the</w:t>
      </w:r>
      <w:r>
        <w:t xml:space="preserve"> captain</w:t>
      </w:r>
      <w:r w:rsidR="00BC50D4">
        <w:t>s</w:t>
      </w:r>
      <w:r>
        <w:t xml:space="preserve"> should</w:t>
      </w:r>
      <w:r w:rsidR="00BC50D4">
        <w:t xml:space="preserve"> each</w:t>
      </w:r>
      <w:r>
        <w:t xml:space="preserve"> - separately - write down the names of </w:t>
      </w:r>
      <w:r w:rsidR="00BC50D4">
        <w:t>the</w:t>
      </w:r>
      <w:r>
        <w:t xml:space="preserve"> players, in descending board order. (If a team captain is not present, any team members present should nominate an acting captain). Then the captains should:</w:t>
      </w:r>
    </w:p>
    <w:p w14:paraId="52A137D5" w14:textId="77777777" w:rsidR="0012211F" w:rsidRDefault="0012211F">
      <w:r>
        <w:t>a) exchange team lists and pair the players accordingly; when a team knows it is going to default, it must do so from the bottom board upward</w:t>
      </w:r>
      <w:r w:rsidR="007635C3">
        <w:t>;</w:t>
      </w:r>
    </w:p>
    <w:p w14:paraId="0DE7D6DA" w14:textId="6A416458" w:rsidR="0012211F" w:rsidRDefault="0012211F">
      <w:r>
        <w:t xml:space="preserve">b) </w:t>
      </w:r>
      <w:r w:rsidR="007635C3">
        <w:t>i</w:t>
      </w:r>
      <w:r>
        <w:t xml:space="preserve">n the light of </w:t>
      </w:r>
      <w:r>
        <w:rPr>
          <w:bCs/>
        </w:rPr>
        <w:t xml:space="preserve">MCF Rule 4b.1 (see above) it </w:t>
      </w:r>
      <w:r w:rsidR="00AA1C36">
        <w:rPr>
          <w:bCs/>
        </w:rPr>
        <w:t>will</w:t>
      </w:r>
      <w:r>
        <w:rPr>
          <w:bCs/>
        </w:rPr>
        <w:t xml:space="preserve"> be useful also to write down the grades of the players</w:t>
      </w:r>
      <w:r w:rsidR="00BC50D4">
        <w:rPr>
          <w:bCs/>
        </w:rPr>
        <w:t xml:space="preserve">, which can be found online at </w:t>
      </w:r>
      <w:hyperlink r:id="rId7" w:history="1">
        <w:r w:rsidR="00BC50D4" w:rsidRPr="00A56E69">
          <w:rPr>
            <w:rStyle w:val="Hyperlink"/>
            <w:rFonts w:cs="Calibri"/>
            <w:bCs/>
          </w:rPr>
          <w:t>http://www.manchesterchess.org.uk</w:t>
        </w:r>
      </w:hyperlink>
      <w:r w:rsidR="00BC50D4">
        <w:rPr>
          <w:bCs/>
        </w:rPr>
        <w:t xml:space="preserve">. </w:t>
      </w:r>
      <w:r>
        <w:rPr>
          <w:bCs/>
        </w:rPr>
        <w:t xml:space="preserve"> It </w:t>
      </w:r>
      <w:r w:rsidR="00AA1C36">
        <w:rPr>
          <w:bCs/>
        </w:rPr>
        <w:t>is</w:t>
      </w:r>
      <w:r>
        <w:rPr>
          <w:bCs/>
        </w:rPr>
        <w:t xml:space="preserve"> advisable for any query about the opposing team’s board order to be settled as quickly as possible </w:t>
      </w:r>
      <w:r>
        <w:rPr>
          <w:bCs/>
          <w:i/>
          <w:iCs/>
        </w:rPr>
        <w:t>before</w:t>
      </w:r>
      <w:r>
        <w:rPr>
          <w:bCs/>
        </w:rPr>
        <w:t xml:space="preserve"> the start of the match (although as the rules stand this does not preclude the matter being referred for dispute settlement later)</w:t>
      </w:r>
      <w:r w:rsidR="007635C3">
        <w:rPr>
          <w:bCs/>
        </w:rPr>
        <w:t>;</w:t>
      </w:r>
      <w:r>
        <w:br/>
        <w:t>c) toss for colour, with the winner having the choice of taking White on either the odd- or even- numbered boards</w:t>
      </w:r>
      <w:r w:rsidR="007635C3">
        <w:t>;</w:t>
      </w:r>
    </w:p>
    <w:p w14:paraId="122A0EF6" w14:textId="283791F4" w:rsidR="0012211F" w:rsidRDefault="0012211F">
      <w:r>
        <w:t xml:space="preserve">d) clarify </w:t>
      </w:r>
      <w:r w:rsidR="000E514A">
        <w:t>the</w:t>
      </w:r>
      <w:r>
        <w:t xml:space="preserve"> time control</w:t>
      </w:r>
      <w:r w:rsidR="00BF1113">
        <w:t xml:space="preserve"> </w:t>
      </w:r>
      <w:r>
        <w:t>to be used and announce this to the players.</w:t>
      </w:r>
    </w:p>
    <w:p w14:paraId="728CBBD2" w14:textId="77777777" w:rsidR="000E514A" w:rsidRDefault="000E514A">
      <w:pPr>
        <w:pStyle w:val="NormalWeb"/>
        <w:spacing w:after="0"/>
        <w:rPr>
          <w:b/>
          <w:bCs/>
          <w:iCs/>
        </w:rPr>
      </w:pPr>
    </w:p>
    <w:p w14:paraId="1C0E59EF" w14:textId="77777777" w:rsidR="000E514A" w:rsidRDefault="000E514A">
      <w:pPr>
        <w:pStyle w:val="NormalWeb"/>
        <w:spacing w:after="0"/>
        <w:rPr>
          <w:b/>
          <w:bCs/>
          <w:iCs/>
        </w:rPr>
      </w:pPr>
    </w:p>
    <w:p w14:paraId="6D9CD600" w14:textId="77777777" w:rsidR="000E514A" w:rsidRDefault="000E514A">
      <w:pPr>
        <w:pStyle w:val="NormalWeb"/>
        <w:spacing w:after="0"/>
        <w:rPr>
          <w:b/>
          <w:bCs/>
          <w:iCs/>
        </w:rPr>
      </w:pPr>
    </w:p>
    <w:p w14:paraId="34CAB656" w14:textId="77777777" w:rsidR="0012211F" w:rsidRDefault="0012211F">
      <w:pPr>
        <w:pStyle w:val="NormalWeb"/>
        <w:spacing w:after="0"/>
      </w:pPr>
      <w:r>
        <w:rPr>
          <w:b/>
          <w:bCs/>
          <w:iCs/>
        </w:rPr>
        <w:t>At the official starting time:</w:t>
      </w:r>
      <w:r>
        <w:br/>
        <w:t>a) MCF matches start at 19:30, unless an earlier time was agreed in advance</w:t>
      </w:r>
      <w:r w:rsidR="00221909">
        <w:t>;</w:t>
      </w:r>
    </w:p>
    <w:p w14:paraId="5FC1D04A" w14:textId="77777777" w:rsidR="0012211F" w:rsidRDefault="0012211F">
      <w:pPr>
        <w:pStyle w:val="NormalWeb"/>
        <w:spacing w:after="0"/>
      </w:pPr>
      <w:r>
        <w:t>b) If a captain is not present at the official or agreed starting time, the opposing captain has the choice of colours (i.e. white or black on the odd- or even- numbered boards)</w:t>
      </w:r>
      <w:r w:rsidR="00221909">
        <w:t>;</w:t>
      </w:r>
    </w:p>
    <w:p w14:paraId="296098ED" w14:textId="77777777" w:rsidR="0012211F" w:rsidRDefault="0012211F">
      <w:pPr>
        <w:pStyle w:val="NormalWeb"/>
        <w:spacing w:after="0"/>
      </w:pPr>
      <w:r>
        <w:t>c) If neither captain is present at the official or agreed starting time, the first one to appear has this choice</w:t>
      </w:r>
      <w:r w:rsidR="00221909">
        <w:t>;</w:t>
      </w:r>
      <w:r>
        <w:br/>
        <w:t xml:space="preserve">d) The captain(s) present shall start the clocks. Any delay in starting the match should be </w:t>
      </w:r>
      <w:r w:rsidR="00CE3082">
        <w:t>subtracted from</w:t>
      </w:r>
      <w:r>
        <w:t xml:space="preserve"> the clocks of the team responsible for the delay</w:t>
      </w:r>
      <w:r w:rsidR="00221909">
        <w:t>;</w:t>
      </w:r>
    </w:p>
    <w:p w14:paraId="79D7811A" w14:textId="77777777" w:rsidR="0012211F" w:rsidRDefault="0012211F">
      <w:pPr>
        <w:pStyle w:val="NormalWeb"/>
        <w:spacing w:after="0"/>
      </w:pPr>
      <w:r>
        <w:t xml:space="preserve">e) </w:t>
      </w:r>
      <w:r>
        <w:rPr>
          <w:i/>
        </w:rPr>
        <w:t>An away team arriving late should not expect the home team to have delayed starting the clocks.</w:t>
      </w:r>
      <w:r>
        <w:t xml:space="preserve"> </w:t>
      </w:r>
      <w:r w:rsidR="006F7016">
        <w:t>Delay in starting the clocks</w:t>
      </w:r>
      <w:r>
        <w:t xml:space="preserve"> is not recommended, as it tends to lead to a later finishing time, which will be inconvenient for many players, </w:t>
      </w:r>
      <w:r w:rsidR="006F7016">
        <w:t>such as</w:t>
      </w:r>
      <w:r>
        <w:t xml:space="preserve"> juniors and their parents or drivers, </w:t>
      </w:r>
      <w:r w:rsidR="006F7016">
        <w:t>or adults who need to get up early for work. T</w:t>
      </w:r>
      <w:r>
        <w:t xml:space="preserve">his </w:t>
      </w:r>
      <w:r w:rsidR="00221909">
        <w:t>should</w:t>
      </w:r>
      <w:r w:rsidR="006F7016">
        <w:t xml:space="preserve"> be regarded as</w:t>
      </w:r>
      <w:r>
        <w:t xml:space="preserve"> an issue of practicality</w:t>
      </w:r>
      <w:r w:rsidR="006F7016">
        <w:t>,</w:t>
      </w:r>
      <w:r>
        <w:t xml:space="preserve"> rather than (misplaced) sportsmanship</w:t>
      </w:r>
      <w:r w:rsidR="00221909">
        <w:t>;</w:t>
      </w:r>
    </w:p>
    <w:p w14:paraId="5B80CDD0" w14:textId="77777777" w:rsidR="0012211F" w:rsidRPr="00150A8F" w:rsidRDefault="0012211F">
      <w:pPr>
        <w:pStyle w:val="NormalWeb"/>
        <w:spacing w:after="0"/>
        <w:rPr>
          <w:color w:val="auto"/>
        </w:rPr>
      </w:pPr>
      <w:r w:rsidRPr="00150A8F">
        <w:rPr>
          <w:color w:val="auto"/>
        </w:rPr>
        <w:t xml:space="preserve">f) in the case of a genuine emergency, such as the away team being held up for a considerable length of time in traffic, it would be appropriate to ring the opposing team captain. If the delay in the away </w:t>
      </w:r>
      <w:r w:rsidR="00DE5D37" w:rsidRPr="00150A8F">
        <w:rPr>
          <w:color w:val="auto"/>
        </w:rPr>
        <w:t xml:space="preserve">team </w:t>
      </w:r>
      <w:r w:rsidRPr="00150A8F">
        <w:rPr>
          <w:color w:val="auto"/>
        </w:rPr>
        <w:t>arriving is likely to be considerable</w:t>
      </w:r>
      <w:r w:rsidR="00221909">
        <w:rPr>
          <w:color w:val="auto"/>
        </w:rPr>
        <w:t>,</w:t>
      </w:r>
      <w:r w:rsidRPr="00150A8F">
        <w:rPr>
          <w:color w:val="auto"/>
        </w:rPr>
        <w:t xml:space="preserve"> and is due to </w:t>
      </w:r>
      <w:r w:rsidRPr="00150A8F">
        <w:rPr>
          <w:i/>
          <w:color w:val="auto"/>
        </w:rPr>
        <w:t>force majeure</w:t>
      </w:r>
      <w:r w:rsidRPr="00150A8F">
        <w:rPr>
          <w:color w:val="auto"/>
        </w:rPr>
        <w:t>, the best course might be to abandon the match and ask the Fixtures Secretary to rearrange it.</w:t>
      </w:r>
    </w:p>
    <w:p w14:paraId="776478B4" w14:textId="77777777" w:rsidR="0012211F" w:rsidRPr="00150A8F" w:rsidRDefault="0012211F">
      <w:pPr>
        <w:pStyle w:val="NormalWeb"/>
        <w:spacing w:after="0"/>
        <w:rPr>
          <w:color w:val="auto"/>
        </w:rPr>
      </w:pPr>
    </w:p>
    <w:p w14:paraId="647790EB" w14:textId="77777777" w:rsidR="0012211F" w:rsidRDefault="0012211F">
      <w:r>
        <w:rPr>
          <w:b/>
          <w:bCs/>
          <w:sz w:val="28"/>
          <w:szCs w:val="28"/>
        </w:rPr>
        <w:t>Reserves and defaults</w:t>
      </w:r>
    </w:p>
    <w:p w14:paraId="59FF6734" w14:textId="77777777" w:rsidR="0012211F" w:rsidRDefault="0012211F">
      <w:r>
        <w:t>A player who does not arrive within one hour of the official starting time defaults the game.  A reserve may be substituted for an absent player up to one hour after the official starting time, but the clock cannot be reset.</w:t>
      </w:r>
    </w:p>
    <w:p w14:paraId="36271BF2" w14:textId="77777777" w:rsidR="0012211F" w:rsidRDefault="0012211F"/>
    <w:p w14:paraId="1567D587" w14:textId="77777777" w:rsidR="00CE3082" w:rsidRDefault="0012211F" w:rsidP="00CE3082">
      <w:pPr>
        <w:rPr>
          <w:b/>
          <w:sz w:val="28"/>
          <w:szCs w:val="28"/>
        </w:rPr>
      </w:pPr>
      <w:r>
        <w:rPr>
          <w:b/>
          <w:sz w:val="28"/>
          <w:szCs w:val="28"/>
        </w:rPr>
        <w:t>Postponements</w:t>
      </w:r>
    </w:p>
    <w:p w14:paraId="4B7761E0" w14:textId="77777777" w:rsidR="0012211F" w:rsidRDefault="0012211F" w:rsidP="00CE3082">
      <w:r>
        <w:t>1) The Manchester League fixtures calendar is always very crowded and postponements and re-arrangements need to be kept to an absolute minimum, since the knock-on effects can be very disruptive. The league rules therefore state: </w:t>
      </w:r>
    </w:p>
    <w:p w14:paraId="3DF2B34E" w14:textId="633E37D6" w:rsidR="0012211F" w:rsidRDefault="0012211F">
      <w:pPr>
        <w:pStyle w:val="ecxmsonormal"/>
      </w:pPr>
      <w:r>
        <w:rPr>
          <w:i/>
          <w:iCs/>
          <w:color w:val="000000"/>
        </w:rPr>
        <w:t>A club may request the postponement of a fixture by giving at least ten day</w:t>
      </w:r>
      <w:r w:rsidR="00464CC4">
        <w:rPr>
          <w:i/>
          <w:iCs/>
          <w:color w:val="000000"/>
        </w:rPr>
        <w:t xml:space="preserve">s’ </w:t>
      </w:r>
      <w:r>
        <w:rPr>
          <w:i/>
          <w:iCs/>
          <w:color w:val="000000"/>
        </w:rPr>
        <w:t xml:space="preserve">notice to the Fixtures Secretary and providing justification. If the Fixtures Secretary allows the postponement, the Fixtures Secretary shall arrange the date and venue of the match, in consultation with the two clubs involved. (Note that consultation does not necessarily mean agreement.) The new date shall be binding on both clubs and no further postponement of the same fixture shall be permitted. No fixture shall be postponed at less than ten </w:t>
      </w:r>
      <w:r w:rsidR="00464CC4">
        <w:rPr>
          <w:i/>
          <w:iCs/>
          <w:color w:val="000000"/>
        </w:rPr>
        <w:t>days’ notice</w:t>
      </w:r>
      <w:r>
        <w:rPr>
          <w:i/>
          <w:iCs/>
          <w:color w:val="000000"/>
        </w:rPr>
        <w:t xml:space="preserve"> except in an emergency.</w:t>
      </w:r>
    </w:p>
    <w:p w14:paraId="22D58484" w14:textId="77777777" w:rsidR="0012211F" w:rsidRDefault="0012211F">
      <w:pPr>
        <w:pStyle w:val="ecxmsonormal"/>
      </w:pPr>
      <w:r>
        <w:rPr>
          <w:iCs/>
          <w:color w:val="000000"/>
        </w:rPr>
        <w:t xml:space="preserve">By "emergency" is meant an "act of God", such as the club room suddenly becoming unavailable, </w:t>
      </w:r>
      <w:r w:rsidR="00027AF0">
        <w:rPr>
          <w:iCs/>
          <w:color w:val="000000"/>
        </w:rPr>
        <w:t xml:space="preserve">or </w:t>
      </w:r>
      <w:r>
        <w:rPr>
          <w:iCs/>
          <w:color w:val="000000"/>
        </w:rPr>
        <w:t>severe weather (or an official warning of such) making travel hazardous, etc.</w:t>
      </w:r>
    </w:p>
    <w:p w14:paraId="744972DF" w14:textId="77777777" w:rsidR="0012211F" w:rsidRDefault="0012211F">
      <w:pPr>
        <w:pStyle w:val="ecxmsonormal"/>
      </w:pPr>
      <w:r>
        <w:rPr>
          <w:iCs/>
          <w:color w:val="000000"/>
        </w:rPr>
        <w:t>The MCF Fixtures Memorandum also advises:</w:t>
      </w:r>
    </w:p>
    <w:p w14:paraId="40C8DAAF" w14:textId="77777777" w:rsidR="0012211F" w:rsidRDefault="0012211F">
      <w:pPr>
        <w:pStyle w:val="ecxmsonormal"/>
      </w:pPr>
      <w:r>
        <w:rPr>
          <w:i/>
        </w:rPr>
        <w:t>Clubs are asked to do their best to fulfil all their fixtures.  Not being able to field one's best team is not a valid reason for postponing or defaulting a match.  When a team is unable to fulfil a fixture, or is unable to field a full team, it is courteous to inform and apologise to the opposing club with as much notice as possible.</w:t>
      </w:r>
    </w:p>
    <w:p w14:paraId="747A4735" w14:textId="77777777" w:rsidR="0012211F" w:rsidRDefault="0012211F">
      <w:pPr>
        <w:pStyle w:val="ecxmsonormal"/>
        <w:pageBreakBefore/>
        <w:spacing w:before="0" w:after="0"/>
      </w:pPr>
      <w:r>
        <w:rPr>
          <w:b/>
          <w:sz w:val="28"/>
          <w:szCs w:val="28"/>
        </w:rPr>
        <w:lastRenderedPageBreak/>
        <w:t>Notification of results</w:t>
      </w:r>
    </w:p>
    <w:p w14:paraId="120AC214" w14:textId="77777777" w:rsidR="0012211F" w:rsidRDefault="0012211F">
      <w:pPr>
        <w:pStyle w:val="wp-normal-p"/>
        <w:spacing w:after="0"/>
      </w:pPr>
      <w:r>
        <w:rPr>
          <w:rStyle w:val="normal-c-c6"/>
          <w:lang w:val="en-GB"/>
        </w:rPr>
        <w:t>How to report Manchester Chess League and Cup results:</w:t>
      </w:r>
    </w:p>
    <w:p w14:paraId="41C43CA0" w14:textId="77777777" w:rsidR="0012211F" w:rsidRDefault="0012211F">
      <w:pPr>
        <w:pStyle w:val="wp-normal-p"/>
        <w:spacing w:after="0"/>
        <w:rPr>
          <w:rStyle w:val="normal-c-c8"/>
          <w:lang w:val="en-GB"/>
        </w:rPr>
      </w:pPr>
      <w:r>
        <w:rPr>
          <w:rStyle w:val="normal-c-c8"/>
          <w:lang w:val="en-GB"/>
        </w:rPr>
        <w:t xml:space="preserve">1. Go to </w:t>
      </w:r>
      <w:hyperlink r:id="rId8" w:history="1">
        <w:r>
          <w:rPr>
            <w:rStyle w:val="Hyperlink"/>
            <w:lang w:val="en-GB"/>
          </w:rPr>
          <w:t>http://www.manchesterchess.org.uk</w:t>
        </w:r>
      </w:hyperlink>
    </w:p>
    <w:p w14:paraId="2056AB48" w14:textId="77777777" w:rsidR="0012211F" w:rsidRDefault="0012211F">
      <w:pPr>
        <w:pStyle w:val="wp-normal-p"/>
        <w:spacing w:after="0"/>
      </w:pPr>
      <w:r>
        <w:rPr>
          <w:rStyle w:val="normal-c-c8"/>
          <w:lang w:val="en-GB"/>
        </w:rPr>
        <w:t>2. When on the new page first go to the box in the bottom right of the webpage and click Login.</w:t>
      </w:r>
    </w:p>
    <w:p w14:paraId="37F5A4E0" w14:textId="77777777" w:rsidR="0012211F" w:rsidRDefault="0012211F">
      <w:pPr>
        <w:pStyle w:val="wp-normal-p"/>
        <w:spacing w:after="0"/>
      </w:pPr>
      <w:r>
        <w:rPr>
          <w:rStyle w:val="normal-c-c8"/>
          <w:lang w:val="en-GB"/>
        </w:rPr>
        <w:t>3. In the next window enter your email address and password. (most browsers will store these for you). Make sure you log in with the same email address that you have given to the MCF – if in doubt check in the official MCF Club Directory.</w:t>
      </w:r>
    </w:p>
    <w:p w14:paraId="65C2F64C" w14:textId="77777777" w:rsidR="0012211F" w:rsidRDefault="0012211F">
      <w:pPr>
        <w:pStyle w:val="wp-normal-p"/>
        <w:spacing w:after="0"/>
      </w:pPr>
      <w:r>
        <w:rPr>
          <w:rStyle w:val="normal-c-c8"/>
          <w:lang w:val="en-GB"/>
        </w:rPr>
        <w:t>4. Your password should have been issued to you by the webmaster, John Upham.</w:t>
      </w:r>
    </w:p>
    <w:p w14:paraId="036FA20C" w14:textId="77777777" w:rsidR="0012211F" w:rsidRDefault="0012211F">
      <w:pPr>
        <w:pStyle w:val="wp-normal-p"/>
        <w:spacing w:after="0"/>
      </w:pPr>
      <w:r>
        <w:rPr>
          <w:rStyle w:val="normal-c-c8"/>
          <w:lang w:val="en-GB"/>
        </w:rPr>
        <w:t>5. When successfully logged in, you might need to choose whether you wish to report a league match or cup match..</w:t>
      </w:r>
    </w:p>
    <w:p w14:paraId="6CA85111" w14:textId="77777777" w:rsidR="0012211F" w:rsidRDefault="0012211F">
      <w:pPr>
        <w:pStyle w:val="wp-normal-p"/>
        <w:spacing w:after="0"/>
      </w:pPr>
      <w:r>
        <w:rPr>
          <w:rStyle w:val="normal-c-c8"/>
          <w:lang w:val="en-GB"/>
        </w:rPr>
        <w:t>6. Click on “Continue” OR “My admin panel” on the right of the screen.</w:t>
      </w:r>
    </w:p>
    <w:p w14:paraId="103AE78C" w14:textId="77777777" w:rsidR="0012211F" w:rsidRDefault="0012211F">
      <w:pPr>
        <w:pStyle w:val="wp-normal-p"/>
        <w:spacing w:after="0"/>
      </w:pPr>
      <w:r>
        <w:rPr>
          <w:rStyle w:val="normal-c-c8"/>
          <w:lang w:val="en-GB"/>
        </w:rPr>
        <w:t>7. To enter a match result, select “Report ………… match card”</w:t>
      </w:r>
    </w:p>
    <w:p w14:paraId="3ED1AEC4" w14:textId="77777777" w:rsidR="0012211F" w:rsidRDefault="0012211F">
      <w:pPr>
        <w:pStyle w:val="wp-normal-p"/>
        <w:spacing w:after="0"/>
      </w:pPr>
      <w:r>
        <w:rPr>
          <w:rStyle w:val="normal-c-c8"/>
          <w:lang w:val="en-GB"/>
        </w:rPr>
        <w:t>8. Select the fixture.</w:t>
      </w:r>
    </w:p>
    <w:p w14:paraId="0D2A64EE" w14:textId="77777777" w:rsidR="0012211F" w:rsidRDefault="0012211F">
      <w:pPr>
        <w:pStyle w:val="wp-normal-p"/>
        <w:spacing w:after="0"/>
      </w:pPr>
      <w:r>
        <w:rPr>
          <w:rStyle w:val="normal-c-c8"/>
          <w:lang w:val="en-GB"/>
        </w:rPr>
        <w:t>9. Complete the form by selecting players, results and colour of board 1.</w:t>
      </w:r>
    </w:p>
    <w:p w14:paraId="2E6EBC21" w14:textId="77777777" w:rsidR="0012211F" w:rsidRDefault="0012211F">
      <w:pPr>
        <w:pStyle w:val="wp-normal-p"/>
        <w:spacing w:after="0"/>
      </w:pPr>
      <w:r>
        <w:rPr>
          <w:rStyle w:val="normal-c-c8"/>
          <w:lang w:val="en-GB"/>
        </w:rPr>
        <w:t>10. Check your selections and when happy submit the match to the results system.</w:t>
      </w:r>
    </w:p>
    <w:p w14:paraId="69340445" w14:textId="77777777" w:rsidR="0012211F" w:rsidRDefault="0012211F">
      <w:pPr>
        <w:pStyle w:val="wp-normal-p"/>
        <w:spacing w:after="0"/>
        <w:rPr>
          <w:lang w:val="en-GB"/>
        </w:rPr>
      </w:pPr>
    </w:p>
    <w:p w14:paraId="0B94B372" w14:textId="1768520B" w:rsidR="0012211F" w:rsidRDefault="0012211F">
      <w:pPr>
        <w:widowControl w:val="0"/>
        <w:jc w:val="center"/>
      </w:pPr>
      <w:r>
        <w:rPr>
          <w:b/>
          <w:bCs/>
          <w:sz w:val="28"/>
          <w:szCs w:val="28"/>
        </w:rPr>
        <w:t xml:space="preserve">The </w:t>
      </w:r>
      <w:r w:rsidR="00513943">
        <w:rPr>
          <w:b/>
          <w:bCs/>
          <w:sz w:val="28"/>
          <w:szCs w:val="28"/>
        </w:rPr>
        <w:t xml:space="preserve">FIDE </w:t>
      </w:r>
      <w:r>
        <w:rPr>
          <w:b/>
          <w:bCs/>
          <w:sz w:val="28"/>
          <w:szCs w:val="28"/>
        </w:rPr>
        <w:t>Laws of Chess</w:t>
      </w:r>
      <w:r w:rsidR="00513943">
        <w:rPr>
          <w:b/>
          <w:bCs/>
          <w:sz w:val="28"/>
          <w:szCs w:val="28"/>
        </w:rPr>
        <w:t xml:space="preserve"> and the MCF Rules</w:t>
      </w:r>
    </w:p>
    <w:p w14:paraId="62B4D0DD" w14:textId="77777777" w:rsidR="0012211F" w:rsidRDefault="0012211F">
      <w:pPr>
        <w:widowControl w:val="0"/>
        <w:jc w:val="center"/>
      </w:pPr>
    </w:p>
    <w:p w14:paraId="0EF8B996" w14:textId="77777777" w:rsidR="005E60E3" w:rsidRDefault="0012211F" w:rsidP="000113B3">
      <w:pPr>
        <w:widowControl w:val="0"/>
      </w:pPr>
      <w:r>
        <w:t xml:space="preserve">Games must be played in accordance with the FIDE Laws of Chess, unless modified by the MCF League rules. </w:t>
      </w:r>
    </w:p>
    <w:p w14:paraId="1909CFD2" w14:textId="77777777" w:rsidR="005E60E3" w:rsidRDefault="005E60E3" w:rsidP="000113B3">
      <w:pPr>
        <w:widowControl w:val="0"/>
      </w:pPr>
    </w:p>
    <w:p w14:paraId="4DBD8DD1" w14:textId="76F46669" w:rsidR="0012211F" w:rsidRDefault="0012211F" w:rsidP="000113B3">
      <w:pPr>
        <w:widowControl w:val="0"/>
      </w:pPr>
      <w:r>
        <w:rPr>
          <w:color w:val="000000"/>
        </w:rPr>
        <w:t>In brief</w:t>
      </w:r>
      <w:r w:rsidR="00BC50D4">
        <w:rPr>
          <w:color w:val="000000"/>
        </w:rPr>
        <w:t>,</w:t>
      </w:r>
      <w:r>
        <w:rPr>
          <w:color w:val="000000"/>
        </w:rPr>
        <w:t xml:space="preserve"> the FIDE rules that apply in the match situation to the captain and his players say that:</w:t>
      </w:r>
    </w:p>
    <w:p w14:paraId="7BF67B77" w14:textId="6D96BADB" w:rsidR="0012211F" w:rsidRDefault="0012211F" w:rsidP="000113B3">
      <w:pPr>
        <w:pStyle w:val="NormalWeb"/>
        <w:numPr>
          <w:ilvl w:val="0"/>
          <w:numId w:val="2"/>
        </w:numPr>
        <w:spacing w:after="0"/>
        <w:ind w:left="714" w:hanging="357"/>
      </w:pPr>
      <w:r>
        <w:t>a player may not speak about his game while it is in progress</w:t>
      </w:r>
      <w:r w:rsidR="00BC50D4">
        <w:t>;</w:t>
      </w:r>
    </w:p>
    <w:p w14:paraId="39EB7DB1" w14:textId="5CECEAB6" w:rsidR="0012211F" w:rsidRDefault="0012211F" w:rsidP="000113B3">
      <w:pPr>
        <w:pStyle w:val="NormalWeb"/>
        <w:numPr>
          <w:ilvl w:val="0"/>
          <w:numId w:val="2"/>
        </w:numPr>
        <w:spacing w:after="0"/>
        <w:ind w:left="714" w:hanging="357"/>
        <w:jc w:val="both"/>
      </w:pPr>
      <w:r>
        <w:t>a captain is entitled to advise a player on his team whether to make or accept an offer of a draw or to resign a game</w:t>
      </w:r>
      <w:r w:rsidR="000113B3">
        <w:t xml:space="preserve">; the captain </w:t>
      </w:r>
      <w:r>
        <w:t xml:space="preserve">must confine himself only to brief information, based solely on the match situation. For example, if asked by a player on his team whether he should accept an offer of a draw, the captain should answer “yes”, “no”, or delegate the decision to the player himself. The captain may show the player the match card, indicating the score so far in the match, but shall give no information </w:t>
      </w:r>
      <w:r w:rsidR="000113B3">
        <w:t xml:space="preserve">or opinion </w:t>
      </w:r>
      <w:r>
        <w:t>concerning the position on the chess board and/or the clock times, nor consult any other person and/or electronic device as to the state of the game</w:t>
      </w:r>
      <w:r w:rsidR="00BC50D4">
        <w:t>;</w:t>
      </w:r>
    </w:p>
    <w:p w14:paraId="1A41B3B7" w14:textId="77777777" w:rsidR="0012211F" w:rsidRDefault="0012211F" w:rsidP="000113B3">
      <w:pPr>
        <w:pStyle w:val="NormalWeb"/>
        <w:numPr>
          <w:ilvl w:val="0"/>
          <w:numId w:val="2"/>
        </w:numPr>
        <w:spacing w:after="0"/>
        <w:ind w:left="714" w:hanging="357"/>
        <w:jc w:val="both"/>
      </w:pPr>
      <w:r>
        <w:t xml:space="preserve">a player must have the final say over the conduct of his own game. Although the advice of the captain should weigh heavily with the player, the player is not compelled to accept that advice. Likewise, the captain cannot act on behalf of a player and his game without the knowledge and consent of the player. </w:t>
      </w:r>
    </w:p>
    <w:p w14:paraId="659820BC" w14:textId="77777777" w:rsidR="0012211F" w:rsidRDefault="0012211F" w:rsidP="000113B3">
      <w:pPr>
        <w:pStyle w:val="NormalWeb"/>
        <w:spacing w:after="0"/>
        <w:ind w:left="357"/>
        <w:jc w:val="both"/>
      </w:pPr>
    </w:p>
    <w:p w14:paraId="182CC16A" w14:textId="30B88069" w:rsidR="0012211F" w:rsidRDefault="0012211F" w:rsidP="000113B3">
      <w:pPr>
        <w:jc w:val="center"/>
      </w:pPr>
      <w:r>
        <w:rPr>
          <w:b/>
          <w:bCs/>
        </w:rPr>
        <w:t xml:space="preserve">The FIDE Laws of Chess are revised from time to time. </w:t>
      </w:r>
    </w:p>
    <w:p w14:paraId="0804AF51" w14:textId="3122FC36" w:rsidR="0012211F" w:rsidRDefault="0012211F" w:rsidP="000113B3">
      <w:pPr>
        <w:jc w:val="center"/>
      </w:pPr>
      <w:r>
        <w:rPr>
          <w:b/>
          <w:bCs/>
        </w:rPr>
        <w:t xml:space="preserve">See </w:t>
      </w:r>
      <w:r>
        <w:rPr>
          <w:b/>
          <w:bCs/>
          <w:lang w:eastAsia="en-GB"/>
        </w:rPr>
        <w:t>http://rules.fide.com/laws-of-chess.html</w:t>
      </w:r>
    </w:p>
    <w:p w14:paraId="36C6658E" w14:textId="77777777" w:rsidR="0012211F" w:rsidRDefault="0012211F" w:rsidP="000113B3">
      <w:pPr>
        <w:pStyle w:val="NormalWeb"/>
        <w:spacing w:after="0"/>
        <w:jc w:val="both"/>
      </w:pPr>
      <w:r>
        <w:rPr>
          <w:rFonts w:cs="Times New Roman"/>
          <w:b/>
          <w:bCs/>
          <w:color w:val="000000"/>
        </w:rPr>
        <w:t>Mobile phones</w:t>
      </w:r>
      <w:r>
        <w:rPr>
          <w:rFonts w:cs="Times New Roman"/>
          <w:color w:val="000000"/>
        </w:rPr>
        <w:t xml:space="preserve"> </w:t>
      </w:r>
    </w:p>
    <w:p w14:paraId="59CEDFEE" w14:textId="13CD1CF1" w:rsidR="00BF1113" w:rsidRDefault="0012211F" w:rsidP="000113B3">
      <w:pPr>
        <w:widowControl w:val="0"/>
        <w:rPr>
          <w:rFonts w:cs="Times New Roman"/>
          <w:color w:val="000000"/>
        </w:rPr>
      </w:pPr>
      <w:r>
        <w:rPr>
          <w:rFonts w:cs="Times New Roman"/>
          <w:color w:val="000000"/>
        </w:rPr>
        <w:t xml:space="preserve">In MCF matches </w:t>
      </w:r>
      <w:r w:rsidR="005E60E3">
        <w:rPr>
          <w:rFonts w:cs="Times New Roman"/>
          <w:color w:val="000000"/>
        </w:rPr>
        <w:t>mobile phones</w:t>
      </w:r>
      <w:r>
        <w:rPr>
          <w:rFonts w:cs="Times New Roman"/>
          <w:color w:val="000000"/>
        </w:rPr>
        <w:t xml:space="preserve"> are allowed in the playing area. </w:t>
      </w:r>
      <w:r>
        <w:rPr>
          <w:rFonts w:cs="Times New Roman"/>
          <w:b/>
          <w:color w:val="000000"/>
        </w:rPr>
        <w:t>However</w:t>
      </w:r>
      <w:r w:rsidR="000113B3">
        <w:rPr>
          <w:rFonts w:cs="Times New Roman"/>
          <w:b/>
          <w:color w:val="000000"/>
        </w:rPr>
        <w:t>,</w:t>
      </w:r>
      <w:r>
        <w:rPr>
          <w:rFonts w:cs="Times New Roman"/>
          <w:b/>
          <w:color w:val="000000"/>
        </w:rPr>
        <w:t xml:space="preserve"> they must be switched off for the duration of play</w:t>
      </w:r>
      <w:r>
        <w:rPr>
          <w:rFonts w:cs="Times New Roman"/>
          <w:color w:val="000000"/>
        </w:rPr>
        <w:t>.</w:t>
      </w:r>
    </w:p>
    <w:p w14:paraId="3EDC0F62" w14:textId="77777777" w:rsidR="005E60E3" w:rsidRDefault="005E60E3" w:rsidP="000113B3">
      <w:pPr>
        <w:widowControl w:val="0"/>
        <w:rPr>
          <w:rFonts w:cs="Times New Roman"/>
          <w:color w:val="000000"/>
        </w:rPr>
      </w:pPr>
    </w:p>
    <w:p w14:paraId="4DE7AC13" w14:textId="77777777" w:rsidR="00BF1113" w:rsidRDefault="00BF1113" w:rsidP="00BF1113">
      <w:pPr>
        <w:widowControl w:val="0"/>
        <w:jc w:val="center"/>
        <w:rPr>
          <w:rFonts w:cs="Times New Roman"/>
          <w:color w:val="000000"/>
        </w:rPr>
      </w:pPr>
      <w:r>
        <w:rPr>
          <w:rFonts w:cs="Times New Roman"/>
          <w:color w:val="000000"/>
        </w:rPr>
        <w:t xml:space="preserve">*** </w:t>
      </w:r>
      <w:r w:rsidR="00BC50D4">
        <w:rPr>
          <w:rFonts w:cs="Times New Roman"/>
          <w:color w:val="000000"/>
        </w:rPr>
        <w:t>The c</w:t>
      </w:r>
      <w:r w:rsidR="0012211F">
        <w:rPr>
          <w:rFonts w:cs="Times New Roman"/>
          <w:color w:val="000000"/>
        </w:rPr>
        <w:t xml:space="preserve">aptains should remind players of this requirement </w:t>
      </w:r>
    </w:p>
    <w:p w14:paraId="7432DC16" w14:textId="70718426" w:rsidR="0012211F" w:rsidRDefault="0012211F" w:rsidP="00BF1113">
      <w:pPr>
        <w:widowControl w:val="0"/>
        <w:jc w:val="center"/>
        <w:rPr>
          <w:rFonts w:cs="Times New Roman"/>
          <w:color w:val="000000"/>
        </w:rPr>
      </w:pPr>
      <w:r>
        <w:rPr>
          <w:rFonts w:cs="Times New Roman"/>
          <w:color w:val="000000"/>
        </w:rPr>
        <w:t>immediately before the commencement of play.</w:t>
      </w:r>
      <w:r w:rsidR="00BF1113">
        <w:rPr>
          <w:rFonts w:cs="Times New Roman"/>
          <w:color w:val="000000"/>
        </w:rPr>
        <w:t xml:space="preserve"> ***</w:t>
      </w:r>
    </w:p>
    <w:p w14:paraId="5E324096" w14:textId="77777777" w:rsidR="000113B3" w:rsidRDefault="000113B3" w:rsidP="000113B3">
      <w:pPr>
        <w:widowControl w:val="0"/>
      </w:pPr>
    </w:p>
    <w:p w14:paraId="04DEC9C3" w14:textId="4EEE0A48" w:rsidR="0012211F" w:rsidRDefault="0012211F" w:rsidP="000113B3">
      <w:pPr>
        <w:widowControl w:val="0"/>
      </w:pPr>
      <w:r>
        <w:rPr>
          <w:rFonts w:cs="Times New Roman"/>
          <w:color w:val="000000"/>
        </w:rPr>
        <w:t>If a player's phone rings audibly during his game then he automatically forfeits the game. If the opponent cannot win the game by any series of legal moves, it will be declared drawn.</w:t>
      </w:r>
      <w:r w:rsidR="00D31629">
        <w:rPr>
          <w:rFonts w:cs="Times New Roman"/>
          <w:color w:val="000000"/>
        </w:rPr>
        <w:t xml:space="preserve"> </w:t>
      </w:r>
      <w:r>
        <w:rPr>
          <w:rFonts w:cs="Times New Roman"/>
          <w:color w:val="000000"/>
        </w:rPr>
        <w:t>I</w:t>
      </w:r>
      <w:r>
        <w:rPr>
          <w:rFonts w:cs="Times New Roman"/>
          <w:color w:val="000000"/>
          <w:lang w:eastAsia="en-GB"/>
        </w:rPr>
        <w:t xml:space="preserve">n the hopefully rare case of a genuine need to use a mobile phone occurring while a match is still in progress, the two team captains should be jointly consulted and their prior agreement obtained. Otherwise, in the event of a dispute arising, the MCF is likely to take the view that FIDE Rule 12.8 </w:t>
      </w:r>
      <w:r>
        <w:rPr>
          <w:rFonts w:cs="Times New Roman"/>
          <w:color w:val="000000"/>
          <w:lang w:eastAsia="en-GB"/>
        </w:rPr>
        <w:lastRenderedPageBreak/>
        <w:t xml:space="preserve">has been breached: </w:t>
      </w:r>
      <w:r>
        <w:rPr>
          <w:rFonts w:cs="Times New Roman"/>
          <w:i/>
          <w:color w:val="000000"/>
          <w:lang w:eastAsia="en-GB"/>
        </w:rPr>
        <w:t>“Unless authorised by the arbiter, it is forbidden for anybody to use a mobile phone or any kind of communication device in the playing venue or any contiguous area designated by the arbiter.”</w:t>
      </w:r>
    </w:p>
    <w:p w14:paraId="71EEE52D" w14:textId="77777777" w:rsidR="0012211F" w:rsidRDefault="0012211F">
      <w:pPr>
        <w:rPr>
          <w:rFonts w:cs="Times New Roman"/>
          <w:i/>
          <w:color w:val="000000"/>
          <w:lang w:eastAsia="en-GB"/>
        </w:rPr>
      </w:pPr>
    </w:p>
    <w:p w14:paraId="74DAD70C" w14:textId="77777777" w:rsidR="00D67C9B" w:rsidRDefault="0012211F">
      <w:pPr>
        <w:widowControl w:val="0"/>
        <w:rPr>
          <w:b/>
          <w:bCs/>
        </w:rPr>
      </w:pPr>
      <w:r>
        <w:rPr>
          <w:b/>
          <w:bCs/>
        </w:rPr>
        <w:t>Disputes</w:t>
      </w:r>
    </w:p>
    <w:p w14:paraId="0A78D030" w14:textId="77777777" w:rsidR="00C01307" w:rsidRDefault="0012211F">
      <w:pPr>
        <w:widowControl w:val="0"/>
      </w:pPr>
      <w:r>
        <w:t xml:space="preserve">All disputes in MCF matches should be reported to the secretary of the Disputes Committee and will then be referred to this committee for an independent decision. A fee of £5.00 shall accompany each dispute. The fee will be returned to the successful claimant. (For the full disputes procedure, consult the MCF Rules, available at </w:t>
      </w:r>
    </w:p>
    <w:p w14:paraId="57D77968" w14:textId="77777777" w:rsidR="0012211F" w:rsidRDefault="00C01307">
      <w:pPr>
        <w:widowControl w:val="0"/>
      </w:pPr>
      <w:r w:rsidRPr="00C01307">
        <w:t>https://www.manchesterchess.com/league-and-match-rules</w:t>
      </w:r>
      <w:r w:rsidR="0012211F">
        <w:t>)</w:t>
      </w:r>
      <w:r w:rsidR="0012211F">
        <w:br/>
      </w:r>
    </w:p>
    <w:p w14:paraId="00597EED" w14:textId="77777777" w:rsidR="00D67C9B" w:rsidRDefault="0012211F">
      <w:pPr>
        <w:jc w:val="both"/>
        <w:rPr>
          <w:b/>
          <w:bCs/>
        </w:rPr>
      </w:pPr>
      <w:r>
        <w:rPr>
          <w:b/>
          <w:bCs/>
        </w:rPr>
        <w:t>Finishing</w:t>
      </w:r>
    </w:p>
    <w:p w14:paraId="0466EC0B" w14:textId="7C89A483" w:rsidR="0012211F" w:rsidRPr="00D67C9B" w:rsidRDefault="0012211F" w:rsidP="00774FEE">
      <w:pPr>
        <w:widowControl w:val="0"/>
        <w:rPr>
          <w:color w:val="auto"/>
        </w:rPr>
      </w:pPr>
      <w:r w:rsidRPr="00D67C9B">
        <w:rPr>
          <w:color w:val="auto"/>
        </w:rPr>
        <w:t>Clubs</w:t>
      </w:r>
      <w:r w:rsidR="00325DE6" w:rsidRPr="00D67C9B">
        <w:rPr>
          <w:color w:val="auto"/>
        </w:rPr>
        <w:t>’</w:t>
      </w:r>
      <w:r w:rsidRPr="00D67C9B">
        <w:rPr>
          <w:color w:val="auto"/>
        </w:rPr>
        <w:t xml:space="preserve"> paying sessions are often subject to, and limited by, the regulations in force in their venue; if so, a club </w:t>
      </w:r>
      <w:r w:rsidR="00D31629">
        <w:rPr>
          <w:color w:val="auto"/>
        </w:rPr>
        <w:t>should</w:t>
      </w:r>
      <w:r w:rsidRPr="00D67C9B">
        <w:rPr>
          <w:color w:val="auto"/>
        </w:rPr>
        <w:t xml:space="preserve"> state the time that home matches need to finish in the club directory. </w:t>
      </w:r>
      <w:r w:rsidR="00774FEE" w:rsidRPr="00774FEE">
        <w:rPr>
          <w:color w:val="auto"/>
          <w:highlight w:val="yellow"/>
        </w:rPr>
        <w:t>As noted earlier,</w:t>
      </w:r>
      <w:r w:rsidR="00774FEE" w:rsidRPr="00774FEE">
        <w:rPr>
          <w:rFonts w:cs="Times New Roman"/>
          <w:color w:val="auto"/>
          <w:highlight w:val="yellow"/>
        </w:rPr>
        <w:t xml:space="preserve"> by agreement between the captains </w:t>
      </w:r>
      <w:r w:rsidR="00D31629">
        <w:rPr>
          <w:rFonts w:cs="Times New Roman"/>
          <w:color w:val="auto"/>
          <w:highlight w:val="yellow"/>
        </w:rPr>
        <w:t>a</w:t>
      </w:r>
      <w:r w:rsidR="00774FEE" w:rsidRPr="00774FEE">
        <w:rPr>
          <w:rFonts w:cs="Times New Roman"/>
          <w:color w:val="auto"/>
          <w:highlight w:val="yellow"/>
        </w:rPr>
        <w:t xml:space="preserve"> match may be played at a faster rate of play than the norm for MCF matches, but the total playing session must be at least 2 hours (required for standard-play grading).</w:t>
      </w:r>
    </w:p>
    <w:p w14:paraId="7B7A2056" w14:textId="77777777" w:rsidR="0012211F" w:rsidRDefault="0012211F">
      <w:pPr>
        <w:jc w:val="both"/>
      </w:pPr>
    </w:p>
    <w:p w14:paraId="17377040" w14:textId="77777777" w:rsidR="00D67C9B" w:rsidRDefault="0012211F">
      <w:pPr>
        <w:shd w:val="clear" w:color="auto" w:fill="FFFFFF"/>
        <w:jc w:val="both"/>
        <w:rPr>
          <w:b/>
          <w:bCs/>
        </w:rPr>
      </w:pPr>
      <w:r>
        <w:rPr>
          <w:b/>
          <w:bCs/>
        </w:rPr>
        <w:softHyphen/>
        <w:t>Team captains are joint arbiters</w:t>
      </w:r>
    </w:p>
    <w:p w14:paraId="44DA1540" w14:textId="77777777" w:rsidR="0012211F" w:rsidRDefault="00D67C9B">
      <w:pPr>
        <w:shd w:val="clear" w:color="auto" w:fill="FFFFFF"/>
        <w:jc w:val="both"/>
      </w:pPr>
      <w:r>
        <w:rPr>
          <w:b/>
          <w:bCs/>
        </w:rPr>
        <w:t>-</w:t>
      </w:r>
      <w:r w:rsidR="0012211F">
        <w:t xml:space="preserve"> and have all the duties and responsibilities of arbiters under the Laws, unless those duties and responsibilities clash with their role as team captain.  For example</w:t>
      </w:r>
      <w:r>
        <w:t xml:space="preserve">, </w:t>
      </w:r>
      <w:r w:rsidR="0012211F">
        <w:t>they must call flag falls but they cannot, except by agreement, declare a position drawn in a quick-play finish.</w:t>
      </w:r>
    </w:p>
    <w:p w14:paraId="7D6E1575" w14:textId="77777777" w:rsidR="00B5573F" w:rsidRDefault="00B5573F">
      <w:pPr>
        <w:shd w:val="clear" w:color="auto" w:fill="FFFFFF"/>
        <w:jc w:val="both"/>
      </w:pPr>
    </w:p>
    <w:p w14:paraId="033A2836" w14:textId="77777777" w:rsidR="0012211F" w:rsidRDefault="0012211F">
      <w:pPr>
        <w:shd w:val="clear" w:color="auto" w:fill="FFFFFF"/>
        <w:jc w:val="both"/>
      </w:pPr>
      <w:r>
        <w:t>However, as a playing captain, rather than continually hopping up and down to see what is happening on the other boards, the best thing you can do for your team will usually be to focus on your own game!</w:t>
      </w:r>
    </w:p>
    <w:p w14:paraId="69255916" w14:textId="77777777" w:rsidR="0012211F" w:rsidRDefault="0012211F">
      <w:pPr>
        <w:shd w:val="clear" w:color="auto" w:fill="FFFFFF"/>
        <w:jc w:val="both"/>
      </w:pPr>
    </w:p>
    <w:p w14:paraId="58D7870C" w14:textId="77777777" w:rsidR="00D67C9B" w:rsidRDefault="0012211F" w:rsidP="00D67C9B">
      <w:pPr>
        <w:jc w:val="center"/>
        <w:rPr>
          <w:b/>
          <w:bCs/>
          <w:sz w:val="28"/>
          <w:szCs w:val="28"/>
        </w:rPr>
      </w:pPr>
      <w:r w:rsidRPr="00D67C9B">
        <w:rPr>
          <w:b/>
          <w:bCs/>
          <w:sz w:val="28"/>
          <w:szCs w:val="28"/>
        </w:rPr>
        <w:t>Looking after inexperienced match players and juniors</w:t>
      </w:r>
    </w:p>
    <w:p w14:paraId="5F64B0F9" w14:textId="77777777" w:rsidR="00D67C9B" w:rsidRPr="00D67C9B" w:rsidRDefault="00D67C9B" w:rsidP="00D67C9B">
      <w:pPr>
        <w:jc w:val="center"/>
        <w:rPr>
          <w:b/>
          <w:bCs/>
          <w:sz w:val="28"/>
          <w:szCs w:val="28"/>
        </w:rPr>
      </w:pPr>
    </w:p>
    <w:p w14:paraId="34E62397" w14:textId="77777777" w:rsidR="0012211F" w:rsidRDefault="0012211F">
      <w:pPr>
        <w:jc w:val="both"/>
      </w:pPr>
      <w:r>
        <w:t>If you know you have in your team players who are new to competitive chess, they might need advice and help. Some of the things about which you might have to remind them are:</w:t>
      </w:r>
    </w:p>
    <w:p w14:paraId="7BF0173E" w14:textId="77777777" w:rsidR="0012211F" w:rsidRDefault="0012211F">
      <w:pPr>
        <w:jc w:val="both"/>
      </w:pPr>
    </w:p>
    <w:p w14:paraId="44B898FD" w14:textId="77777777" w:rsidR="0012211F" w:rsidRDefault="0012211F">
      <w:r>
        <w:rPr>
          <w:bCs/>
        </w:rPr>
        <w:t>A game of chess should be played in a sporting manner</w:t>
      </w:r>
      <w:r>
        <w:t xml:space="preserve"> and, to avoid unnecessary incidents, players should become conversant with the FIDE Laws of Chess. The rules most commonly violated are:</w:t>
      </w:r>
    </w:p>
    <w:p w14:paraId="78D1F84D" w14:textId="77777777" w:rsidR="0012211F" w:rsidRDefault="0012211F"/>
    <w:p w14:paraId="2A2F8C5F" w14:textId="77777777" w:rsidR="00EF518B" w:rsidRDefault="0012211F">
      <w:pPr>
        <w:rPr>
          <w:b/>
          <w:bCs/>
        </w:rPr>
      </w:pPr>
      <w:r>
        <w:rPr>
          <w:b/>
          <w:bCs/>
        </w:rPr>
        <w:t>Touch and move</w:t>
      </w:r>
    </w:p>
    <w:p w14:paraId="7D28EFA6" w14:textId="166BD2C4" w:rsidR="00EF518B" w:rsidRDefault="0012211F">
      <w:r>
        <w:rPr>
          <w:b/>
          <w:bCs/>
        </w:rPr>
        <w:t xml:space="preserve"> </w:t>
      </w:r>
      <w:r>
        <w:t xml:space="preserve">If a player touches a piece with the intention of moving it he </w:t>
      </w:r>
      <w:r>
        <w:rPr>
          <w:i/>
        </w:rPr>
        <w:t>must</w:t>
      </w:r>
      <w:r>
        <w:t xml:space="preserve"> move it, if he can do so legally. When he takes his hand off the piece he is committed to the move and cannot retract it if the move is legal, even though he may not </w:t>
      </w:r>
      <w:r w:rsidR="00637D89">
        <w:t xml:space="preserve">yet </w:t>
      </w:r>
      <w:r>
        <w:t xml:space="preserve">have stopped his clock. </w:t>
      </w:r>
    </w:p>
    <w:p w14:paraId="267EBD06" w14:textId="77777777" w:rsidR="0012211F" w:rsidRDefault="0012211F">
      <w:r>
        <w:t>A player who studies the position before removing his hand from the piece is considered by most people to have "poor chess manners", but this is not strictly illegal.</w:t>
      </w:r>
    </w:p>
    <w:p w14:paraId="6726639F" w14:textId="77777777" w:rsidR="0012211F" w:rsidRDefault="0012211F"/>
    <w:p w14:paraId="46C8BFCD" w14:textId="77777777" w:rsidR="00EF518B" w:rsidRDefault="0012211F">
      <w:pPr>
        <w:rPr>
          <w:b/>
          <w:bCs/>
        </w:rPr>
      </w:pPr>
      <w:r>
        <w:rPr>
          <w:b/>
          <w:bCs/>
        </w:rPr>
        <w:t>Adjusting the pieces</w:t>
      </w:r>
    </w:p>
    <w:p w14:paraId="1E72EAAD" w14:textId="77777777" w:rsidR="0012211F" w:rsidRDefault="0012211F">
      <w:r>
        <w:t>FIDE Article 4.2.1 states:</w:t>
      </w:r>
    </w:p>
    <w:p w14:paraId="39A1A219" w14:textId="77777777" w:rsidR="0012211F" w:rsidRDefault="0012211F">
      <w:r>
        <w:rPr>
          <w:i/>
        </w:rPr>
        <w:t xml:space="preserve">Only the player having the move may </w:t>
      </w:r>
      <w:r>
        <w:rPr>
          <w:rStyle w:val="highlightselected"/>
          <w:i/>
        </w:rPr>
        <w:t>adjust</w:t>
      </w:r>
      <w:r>
        <w:rPr>
          <w:i/>
        </w:rPr>
        <w:t xml:space="preserve"> one or more pieces on their squares,</w:t>
      </w:r>
    </w:p>
    <w:p w14:paraId="08D47C37" w14:textId="77777777" w:rsidR="0012211F" w:rsidRDefault="0012211F">
      <w:proofErr w:type="gramStart"/>
      <w:r>
        <w:rPr>
          <w:i/>
        </w:rPr>
        <w:t>provided that</w:t>
      </w:r>
      <w:proofErr w:type="gramEnd"/>
      <w:r>
        <w:rPr>
          <w:i/>
        </w:rPr>
        <w:t xml:space="preserve"> he first expresses his intention (for example by saying “j’adoube” or “I adjust”)</w:t>
      </w:r>
    </w:p>
    <w:p w14:paraId="5AAE095E" w14:textId="77777777" w:rsidR="0012211F" w:rsidRDefault="0012211F">
      <w:pPr>
        <w:rPr>
          <w:i/>
        </w:rPr>
      </w:pPr>
    </w:p>
    <w:p w14:paraId="61AA4E9C" w14:textId="77777777" w:rsidR="00EF518B" w:rsidRDefault="0012211F">
      <w:pPr>
        <w:jc w:val="both"/>
        <w:rPr>
          <w:b/>
          <w:bCs/>
        </w:rPr>
      </w:pPr>
      <w:r>
        <w:rPr>
          <w:b/>
          <w:bCs/>
        </w:rPr>
        <w:t>Castling</w:t>
      </w:r>
    </w:p>
    <w:p w14:paraId="5D96B35A" w14:textId="77777777" w:rsidR="0012211F" w:rsidRDefault="0012211F">
      <w:pPr>
        <w:jc w:val="both"/>
      </w:pPr>
      <w:r>
        <w:rPr>
          <w:b/>
          <w:bCs/>
        </w:rPr>
        <w:t xml:space="preserve"> </w:t>
      </w:r>
      <w:r>
        <w:t xml:space="preserve">When castling, the king must be moved first. This is because a movement of the king two spaces to one side is unambiguous and commits the player to completing the full castling move. If the rook is </w:t>
      </w:r>
      <w:r>
        <w:lastRenderedPageBreak/>
        <w:t>touched first the opponent may insist that a simple rook move be made under the "touch and move" rule.</w:t>
      </w:r>
    </w:p>
    <w:p w14:paraId="796B671F" w14:textId="77777777" w:rsidR="0012211F" w:rsidRDefault="0012211F">
      <w:pPr>
        <w:jc w:val="both"/>
      </w:pPr>
    </w:p>
    <w:p w14:paraId="286011E4" w14:textId="77777777" w:rsidR="00EF518B" w:rsidRDefault="0012211F">
      <w:pPr>
        <w:rPr>
          <w:b/>
          <w:bCs/>
        </w:rPr>
      </w:pPr>
      <w:r>
        <w:rPr>
          <w:b/>
          <w:bCs/>
        </w:rPr>
        <w:t>Clocks</w:t>
      </w:r>
    </w:p>
    <w:p w14:paraId="089B1499" w14:textId="77777777" w:rsidR="0012211F" w:rsidRDefault="0012211F">
      <w:r>
        <w:t xml:space="preserve"> A player must remember to stop the clock only </w:t>
      </w:r>
      <w:r>
        <w:rPr>
          <w:i/>
          <w:iCs/>
        </w:rPr>
        <w:t>after</w:t>
      </w:r>
      <w:r>
        <w:t xml:space="preserve"> making a move and never to stop it </w:t>
      </w:r>
      <w:r>
        <w:rPr>
          <w:i/>
          <w:iCs/>
        </w:rPr>
        <w:t>before</w:t>
      </w:r>
      <w:r>
        <w:t xml:space="preserve"> making a move, no matter how short of time. </w:t>
      </w:r>
      <w:r>
        <w:rPr>
          <w:u w:val="single"/>
        </w:rPr>
        <w:t>The clock must be operated with the hand which moves the chess piece.</w:t>
      </w:r>
      <w:r>
        <w:t xml:space="preserve"> Article 6.2.c </w:t>
      </w:r>
      <w:r w:rsidR="00EF518B">
        <w:t xml:space="preserve">of the Laws </w:t>
      </w:r>
      <w:r>
        <w:t xml:space="preserve">states: </w:t>
      </w:r>
      <w:r>
        <w:rPr>
          <w:i/>
          <w:iCs/>
        </w:rPr>
        <w:t>The players must handle the chess clock properly. It is forbidden to press it forcibly, to pick it up, to press the clock before moving or to knock it over</w:t>
      </w:r>
      <w:r>
        <w:t xml:space="preserve">. </w:t>
      </w:r>
    </w:p>
    <w:p w14:paraId="4071F0F9" w14:textId="77777777" w:rsidR="0012211F" w:rsidRDefault="0012211F"/>
    <w:p w14:paraId="6E364D8E" w14:textId="77777777" w:rsidR="0012211F" w:rsidRPr="00D51A1D" w:rsidRDefault="0012211F">
      <w:pPr>
        <w:jc w:val="both"/>
      </w:pPr>
      <w:r w:rsidRPr="00D51A1D">
        <w:rPr>
          <w:b/>
          <w:bCs/>
        </w:rPr>
        <w:t xml:space="preserve">Recording moves.  </w:t>
      </w:r>
      <w:r w:rsidRPr="00D51A1D">
        <w:t xml:space="preserve">Each player is required to record his own moves and those of his opponent. </w:t>
      </w:r>
    </w:p>
    <w:p w14:paraId="344A3D45" w14:textId="77777777" w:rsidR="0012211F" w:rsidRPr="00D51A1D" w:rsidRDefault="0012211F">
      <w:pPr>
        <w:jc w:val="both"/>
        <w:rPr>
          <w:i/>
        </w:rPr>
      </w:pPr>
      <w:r w:rsidRPr="00D51A1D">
        <w:rPr>
          <w:i/>
        </w:rPr>
        <w:t xml:space="preserve">Note that it is forbidden to write down a move in advance of playing it. </w:t>
      </w:r>
    </w:p>
    <w:p w14:paraId="1F1D3D23" w14:textId="77777777" w:rsidR="00B5573F" w:rsidRPr="00D51A1D" w:rsidRDefault="00B5573F">
      <w:pPr>
        <w:jc w:val="both"/>
      </w:pPr>
    </w:p>
    <w:p w14:paraId="3FBF1C9D" w14:textId="77777777" w:rsidR="00D51A1D" w:rsidRPr="00D51A1D" w:rsidRDefault="00D51A1D" w:rsidP="00D51A1D">
      <w:pPr>
        <w:pStyle w:val="ydp3e1fb315yiv5295393266ydpf172fb0eyiv2916210323ydp716cb2a5yiv3263703316msonormal"/>
        <w:rPr>
          <w:rFonts w:ascii="Times New Roman" w:hAnsi="Times New Roman" w:cs="Times New Roman"/>
          <w:sz w:val="24"/>
          <w:szCs w:val="24"/>
          <w:highlight w:val="yellow"/>
        </w:rPr>
      </w:pPr>
      <w:r w:rsidRPr="00D51A1D">
        <w:rPr>
          <w:rFonts w:ascii="Times New Roman" w:hAnsi="Times New Roman" w:cs="Times New Roman"/>
          <w:sz w:val="24"/>
          <w:szCs w:val="24"/>
          <w:highlight w:val="yellow"/>
        </w:rPr>
        <w:t>Under the Laws of Chess a player does not need to keep score once they have less than 5 minutes left to reach a time control if:</w:t>
      </w:r>
    </w:p>
    <w:p w14:paraId="21B99605" w14:textId="77777777" w:rsidR="00D51A1D" w:rsidRPr="00D51A1D" w:rsidRDefault="00D51A1D" w:rsidP="00D51A1D">
      <w:pPr>
        <w:pStyle w:val="ydp3e1fb315yiv5295393266ydpf172fb0eyiv2916210323ydp716cb2a5yiv3263703316msonormal"/>
        <w:numPr>
          <w:ilvl w:val="0"/>
          <w:numId w:val="5"/>
        </w:numPr>
        <w:rPr>
          <w:rFonts w:ascii="Times New Roman" w:hAnsi="Times New Roman" w:cs="Times New Roman"/>
          <w:sz w:val="24"/>
          <w:szCs w:val="24"/>
          <w:highlight w:val="yellow"/>
        </w:rPr>
      </w:pPr>
      <w:r w:rsidRPr="00D51A1D">
        <w:rPr>
          <w:rFonts w:ascii="Times New Roman" w:hAnsi="Times New Roman" w:cs="Times New Roman"/>
          <w:sz w:val="24"/>
          <w:szCs w:val="24"/>
          <w:highlight w:val="yellow"/>
        </w:rPr>
        <w:t>the game is played without increment;</w:t>
      </w:r>
    </w:p>
    <w:p w14:paraId="67BCEF44" w14:textId="77777777" w:rsidR="00D51A1D" w:rsidRPr="00D51A1D" w:rsidRDefault="00D51A1D" w:rsidP="00D51A1D">
      <w:pPr>
        <w:pStyle w:val="ydp3e1fb315yiv5295393266ydpf172fb0eyiv2916210323msonormal"/>
        <w:numPr>
          <w:ilvl w:val="0"/>
          <w:numId w:val="5"/>
        </w:numPr>
        <w:rPr>
          <w:rFonts w:ascii="Times New Roman" w:hAnsi="Times New Roman" w:cs="Times New Roman"/>
          <w:sz w:val="24"/>
          <w:szCs w:val="24"/>
          <w:highlight w:val="yellow"/>
        </w:rPr>
      </w:pPr>
      <w:r w:rsidRPr="00D51A1D">
        <w:rPr>
          <w:rFonts w:ascii="Times New Roman" w:hAnsi="Times New Roman" w:cs="Times New Roman"/>
          <w:sz w:val="24"/>
          <w:szCs w:val="24"/>
          <w:highlight w:val="yellow"/>
        </w:rPr>
        <w:t>the game is played with an increment per move of less than 30 seconds.</w:t>
      </w:r>
    </w:p>
    <w:p w14:paraId="5633FF69" w14:textId="0E311B20" w:rsidR="00D51A1D" w:rsidRPr="00D51A1D" w:rsidRDefault="00464CC4" w:rsidP="00D51A1D">
      <w:pPr>
        <w:pStyle w:val="ydp3e1fb315yiv5295393266ydpf172fb0eyiv2916210323ydp716cb2a5yiv3263703316msonormal"/>
        <w:rPr>
          <w:rFonts w:ascii="Times New Roman" w:hAnsi="Times New Roman" w:cs="Times New Roman"/>
          <w:sz w:val="24"/>
          <w:szCs w:val="24"/>
          <w:highlight w:val="yellow"/>
        </w:rPr>
      </w:pPr>
      <w:r w:rsidRPr="00D51A1D">
        <w:rPr>
          <w:rFonts w:ascii="Times New Roman" w:hAnsi="Times New Roman" w:cs="Times New Roman"/>
          <w:sz w:val="24"/>
          <w:szCs w:val="24"/>
          <w:highlight w:val="yellow"/>
        </w:rPr>
        <w:t>Nevertheless,</w:t>
      </w:r>
      <w:r w:rsidR="00D51A1D" w:rsidRPr="00D51A1D">
        <w:rPr>
          <w:rFonts w:ascii="Times New Roman" w:hAnsi="Times New Roman" w:cs="Times New Roman"/>
          <w:sz w:val="24"/>
          <w:szCs w:val="24"/>
          <w:highlight w:val="yellow"/>
        </w:rPr>
        <w:t xml:space="preserve"> the MCF recommends that you </w:t>
      </w:r>
      <w:proofErr w:type="gramStart"/>
      <w:r w:rsidR="00D51A1D" w:rsidRPr="00D51A1D">
        <w:rPr>
          <w:rFonts w:ascii="Times New Roman" w:hAnsi="Times New Roman" w:cs="Times New Roman"/>
          <w:sz w:val="24"/>
          <w:szCs w:val="24"/>
          <w:highlight w:val="yellow"/>
        </w:rPr>
        <w:t xml:space="preserve">keep </w:t>
      </w:r>
      <w:r w:rsidR="004B0CF9">
        <w:rPr>
          <w:rFonts w:ascii="Times New Roman" w:hAnsi="Times New Roman" w:cs="Times New Roman"/>
          <w:sz w:val="24"/>
          <w:szCs w:val="24"/>
          <w:highlight w:val="yellow"/>
        </w:rPr>
        <w:t xml:space="preserve">recording </w:t>
      </w:r>
      <w:r w:rsidR="00D51A1D" w:rsidRPr="00D51A1D">
        <w:rPr>
          <w:rFonts w:ascii="Times New Roman" w:hAnsi="Times New Roman" w:cs="Times New Roman"/>
          <w:sz w:val="24"/>
          <w:szCs w:val="24"/>
          <w:highlight w:val="yellow"/>
        </w:rPr>
        <w:t>at all times</w:t>
      </w:r>
      <w:proofErr w:type="gramEnd"/>
      <w:r w:rsidR="00D51A1D" w:rsidRPr="00D51A1D">
        <w:rPr>
          <w:rFonts w:ascii="Times New Roman" w:hAnsi="Times New Roman" w:cs="Times New Roman"/>
          <w:sz w:val="24"/>
          <w:szCs w:val="24"/>
          <w:highlight w:val="yellow"/>
        </w:rPr>
        <w:t>. If you do not keep score you cannot claim a draw under the 50</w:t>
      </w:r>
      <w:r w:rsidR="00D51A1D">
        <w:rPr>
          <w:rFonts w:ascii="Times New Roman" w:hAnsi="Times New Roman" w:cs="Times New Roman"/>
          <w:sz w:val="24"/>
          <w:szCs w:val="24"/>
          <w:highlight w:val="yellow"/>
        </w:rPr>
        <w:t>-</w:t>
      </w:r>
      <w:r w:rsidR="00D51A1D" w:rsidRPr="00D51A1D">
        <w:rPr>
          <w:rFonts w:ascii="Times New Roman" w:hAnsi="Times New Roman" w:cs="Times New Roman"/>
          <w:sz w:val="24"/>
          <w:szCs w:val="24"/>
          <w:highlight w:val="yellow"/>
        </w:rPr>
        <w:t>move rule, or by repetition etc and the game may last an excessive time.</w:t>
      </w:r>
    </w:p>
    <w:p w14:paraId="23DA34B7" w14:textId="77777777" w:rsidR="0012211F" w:rsidRPr="00D51A1D" w:rsidRDefault="0012211F">
      <w:pPr>
        <w:jc w:val="both"/>
        <w:rPr>
          <w:color w:val="auto"/>
          <w:highlight w:val="yellow"/>
        </w:rPr>
      </w:pPr>
    </w:p>
    <w:p w14:paraId="05251498" w14:textId="77777777" w:rsidR="0012211F" w:rsidRPr="00D51A1D" w:rsidRDefault="0012211F">
      <w:pPr>
        <w:rPr>
          <w:color w:val="auto"/>
        </w:rPr>
      </w:pPr>
      <w:r w:rsidRPr="00D51A1D">
        <w:rPr>
          <w:b/>
          <w:bCs/>
          <w:color w:val="auto"/>
        </w:rPr>
        <w:t xml:space="preserve">Offering a draw.  </w:t>
      </w:r>
    </w:p>
    <w:p w14:paraId="7A93C2F6" w14:textId="77777777" w:rsidR="0012211F" w:rsidRDefault="0012211F">
      <w:r>
        <w:t>FIDE Law 9.1.b. states:</w:t>
      </w:r>
    </w:p>
    <w:p w14:paraId="11AB5CF8" w14:textId="77777777" w:rsidR="0012211F" w:rsidRDefault="0012211F">
      <w:r>
        <w:rPr>
          <w:i/>
          <w:iCs/>
        </w:rPr>
        <w:t>1) A player wishing to offer a draw shall do so after having made a move on the chessboard and before pressing his clock. An offer at any other time during play is still valid but Article 11.5 must be considered. No conditions can be attached to the offer. (...)</w:t>
      </w:r>
    </w:p>
    <w:p w14:paraId="761A4479" w14:textId="77777777" w:rsidR="0012211F" w:rsidRDefault="0012211F">
      <w:r>
        <w:rPr>
          <w:i/>
          <w:iCs/>
        </w:rPr>
        <w:t>2) The offer of a draw shall be noted by each player on his scoresheet with the symbol (=).</w:t>
      </w:r>
    </w:p>
    <w:p w14:paraId="68C1C081" w14:textId="77777777" w:rsidR="0012211F" w:rsidRDefault="0012211F">
      <w:pPr>
        <w:rPr>
          <w:i/>
          <w:iCs/>
        </w:rPr>
      </w:pPr>
    </w:p>
    <w:p w14:paraId="6C02FA17" w14:textId="0A6F3B1A" w:rsidR="0012211F" w:rsidRDefault="0012211F">
      <w:r>
        <w:t>Note that the offer cannot be withdrawn and remains valid until the opponent accepts it or rejects it, whether verbally or by moving (although it is considered mo</w:t>
      </w:r>
      <w:r w:rsidR="008743A1">
        <w:t>re</w:t>
      </w:r>
      <w:r>
        <w:t xml:space="preserve"> sporting to reply verbally, politely).</w:t>
      </w:r>
    </w:p>
    <w:p w14:paraId="49412D68" w14:textId="77777777" w:rsidR="0012211F" w:rsidRDefault="0012211F"/>
    <w:tbl>
      <w:tblPr>
        <w:tblW w:w="9836" w:type="dxa"/>
        <w:tblInd w:w="-30" w:type="dxa"/>
        <w:tblLayout w:type="fixed"/>
        <w:tblCellMar>
          <w:top w:w="15" w:type="dxa"/>
          <w:left w:w="15" w:type="dxa"/>
          <w:bottom w:w="15" w:type="dxa"/>
          <w:right w:w="15" w:type="dxa"/>
        </w:tblCellMar>
        <w:tblLook w:val="0000" w:firstRow="0" w:lastRow="0" w:firstColumn="0" w:lastColumn="0" w:noHBand="0" w:noVBand="0"/>
      </w:tblPr>
      <w:tblGrid>
        <w:gridCol w:w="495"/>
        <w:gridCol w:w="9341"/>
      </w:tblGrid>
      <w:tr w:rsidR="0012211F" w14:paraId="59504F85" w14:textId="77777777" w:rsidTr="00D51A1D">
        <w:tc>
          <w:tcPr>
            <w:tcW w:w="495" w:type="dxa"/>
            <w:shd w:val="clear" w:color="auto" w:fill="auto"/>
          </w:tcPr>
          <w:p w14:paraId="6477BBBB" w14:textId="77777777" w:rsidR="0012211F" w:rsidRDefault="0012211F">
            <w:pPr>
              <w:autoSpaceDE/>
            </w:pPr>
            <w:r>
              <w:rPr>
                <w:rFonts w:cs="Times New Roman"/>
                <w:color w:val="auto"/>
                <w:kern w:val="0"/>
                <w:lang w:eastAsia="en-GB"/>
              </w:rPr>
              <w:t>11.5</w:t>
            </w:r>
          </w:p>
        </w:tc>
        <w:tc>
          <w:tcPr>
            <w:tcW w:w="9341" w:type="dxa"/>
            <w:shd w:val="clear" w:color="auto" w:fill="auto"/>
          </w:tcPr>
          <w:p w14:paraId="6069E3AD" w14:textId="77777777" w:rsidR="00D51A1D" w:rsidRPr="00D51A1D" w:rsidRDefault="0012211F">
            <w:pPr>
              <w:autoSpaceDE/>
              <w:spacing w:before="100" w:after="100"/>
              <w:rPr>
                <w:rFonts w:cs="Times New Roman"/>
                <w:color w:val="auto"/>
                <w:kern w:val="0"/>
                <w:lang w:eastAsia="en-GB"/>
              </w:rPr>
            </w:pPr>
            <w:r>
              <w:rPr>
                <w:rFonts w:cs="Times New Roman"/>
                <w:i/>
                <w:iCs/>
                <w:color w:val="auto"/>
                <w:kern w:val="0"/>
                <w:lang w:eastAsia="en-GB"/>
              </w:rPr>
              <w:t>It is forbidden to distract or annoy the opponent in any manner whatsoever. This includes unreasonable claims, unreasonable offers of a draw or the introduction of a source of noise into the playing area</w:t>
            </w:r>
            <w:r>
              <w:rPr>
                <w:rFonts w:cs="Times New Roman"/>
                <w:color w:val="auto"/>
                <w:kern w:val="0"/>
                <w:lang w:eastAsia="en-GB"/>
              </w:rPr>
              <w:t>.</w:t>
            </w:r>
          </w:p>
        </w:tc>
      </w:tr>
    </w:tbl>
    <w:p w14:paraId="79077BD4" w14:textId="1E3F338D" w:rsidR="00D51A1D" w:rsidRDefault="0055556A">
      <w:pPr>
        <w:rPr>
          <w:rFonts w:cs="Times New Roman"/>
          <w:color w:val="auto"/>
          <w:kern w:val="0"/>
          <w:lang w:eastAsia="en-GB"/>
        </w:rPr>
      </w:pPr>
      <w:r>
        <w:rPr>
          <w:rFonts w:cs="Times New Roman"/>
          <w:color w:val="auto"/>
          <w:kern w:val="0"/>
          <w:highlight w:val="yellow"/>
          <w:lang w:eastAsia="en-GB"/>
        </w:rPr>
        <w:t>To comply with this Law, a</w:t>
      </w:r>
      <w:r w:rsidRPr="00BD3C0C">
        <w:rPr>
          <w:rFonts w:cs="Times New Roman"/>
          <w:color w:val="auto"/>
          <w:kern w:val="0"/>
          <w:highlight w:val="yellow"/>
          <w:lang w:eastAsia="en-GB"/>
        </w:rPr>
        <w:t xml:space="preserve">s a rule of thumb, </w:t>
      </w:r>
      <w:r>
        <w:rPr>
          <w:rFonts w:cs="Times New Roman"/>
          <w:color w:val="auto"/>
          <w:kern w:val="0"/>
          <w:highlight w:val="yellow"/>
          <w:lang w:eastAsia="en-GB"/>
        </w:rPr>
        <w:t>i</w:t>
      </w:r>
      <w:r w:rsidR="00BD3C0C" w:rsidRPr="00BD3C0C">
        <w:rPr>
          <w:rFonts w:cs="Times New Roman"/>
          <w:color w:val="auto"/>
          <w:kern w:val="0"/>
          <w:highlight w:val="yellow"/>
          <w:lang w:eastAsia="en-GB"/>
        </w:rPr>
        <w:t>f a draw offer has been declined, the player should not make a second offer until and unless the position on the board (or on the clocks) has changed significantly.</w:t>
      </w:r>
    </w:p>
    <w:p w14:paraId="2F265E0A" w14:textId="77777777" w:rsidR="00D51A1D" w:rsidRDefault="00D51A1D">
      <w:pPr>
        <w:rPr>
          <w:rFonts w:cs="Times New Roman"/>
          <w:color w:val="auto"/>
          <w:kern w:val="0"/>
          <w:lang w:eastAsia="en-GB"/>
        </w:rPr>
      </w:pPr>
    </w:p>
    <w:p w14:paraId="6DF2805E" w14:textId="77777777" w:rsidR="0012211F" w:rsidRDefault="0012211F">
      <w:r>
        <w:t>It is worth reminding your players that, while playing individual games, they are also playing for a team and should therefore consult their captain regarding the match situation before agreeing to any result which might affect the outcome of the match.</w:t>
      </w:r>
    </w:p>
    <w:p w14:paraId="0B339515" w14:textId="77777777" w:rsidR="0012211F" w:rsidRDefault="0012211F"/>
    <w:p w14:paraId="54EAEEB7" w14:textId="77777777" w:rsidR="0012211F" w:rsidRDefault="0012211F">
      <w:r>
        <w:rPr>
          <w:b/>
          <w:bCs/>
        </w:rPr>
        <w:t xml:space="preserve">Draw by repetition.  </w:t>
      </w:r>
    </w:p>
    <w:p w14:paraId="5CC8C0BC" w14:textId="0E542DC3" w:rsidR="0076378E" w:rsidRDefault="0012211F">
      <w:pPr>
        <w:rPr>
          <w:color w:val="auto"/>
        </w:rPr>
      </w:pPr>
      <w:r>
        <w:t xml:space="preserve">A claim of a draw by repetition is </w:t>
      </w:r>
      <w:r w:rsidRPr="00A13E82">
        <w:rPr>
          <w:color w:val="auto"/>
        </w:rPr>
        <w:t xml:space="preserve">based on </w:t>
      </w:r>
      <w:r w:rsidRPr="00A13E82">
        <w:rPr>
          <w:i/>
          <w:iCs/>
          <w:color w:val="auto"/>
        </w:rPr>
        <w:t>the same position</w:t>
      </w:r>
      <w:r w:rsidRPr="00A13E82">
        <w:rPr>
          <w:color w:val="auto"/>
        </w:rPr>
        <w:t xml:space="preserve"> occurring 3 times, with the same player to move on each occurrence of the position. </w:t>
      </w:r>
      <w:r w:rsidRPr="00A13E82">
        <w:rPr>
          <w:color w:val="auto"/>
          <w:highlight w:val="yellow"/>
        </w:rPr>
        <w:t xml:space="preserve">To make such a claim the player should </w:t>
      </w:r>
      <w:r w:rsidR="00A13E82" w:rsidRPr="00A13E82">
        <w:rPr>
          <w:color w:val="auto"/>
          <w:highlight w:val="yellow"/>
        </w:rPr>
        <w:t xml:space="preserve">inform his opponent of his claim and then </w:t>
      </w:r>
      <w:r w:rsidRPr="00A13E82">
        <w:rPr>
          <w:color w:val="auto"/>
          <w:highlight w:val="yellow"/>
        </w:rPr>
        <w:t xml:space="preserve">stop </w:t>
      </w:r>
      <w:r w:rsidR="0021196C">
        <w:rPr>
          <w:color w:val="auto"/>
          <w:highlight w:val="yellow"/>
        </w:rPr>
        <w:t xml:space="preserve">both </w:t>
      </w:r>
      <w:r w:rsidRPr="00A13E82">
        <w:rPr>
          <w:color w:val="auto"/>
          <w:highlight w:val="yellow"/>
        </w:rPr>
        <w:t>clocks</w:t>
      </w:r>
      <w:r w:rsidR="00A13E82" w:rsidRPr="00A13E82">
        <w:rPr>
          <w:color w:val="auto"/>
          <w:highlight w:val="yellow"/>
        </w:rPr>
        <w:t>.</w:t>
      </w:r>
      <w:r w:rsidR="00A13E82" w:rsidRPr="00A13E82">
        <w:rPr>
          <w:color w:val="auto"/>
        </w:rPr>
        <w:t xml:space="preserve"> </w:t>
      </w:r>
    </w:p>
    <w:p w14:paraId="53D4C323" w14:textId="1C96DFEA" w:rsidR="0012211F" w:rsidRPr="00A13E82" w:rsidRDefault="0076378E">
      <w:pPr>
        <w:rPr>
          <w:color w:val="auto"/>
        </w:rPr>
      </w:pPr>
      <w:r>
        <w:rPr>
          <w:color w:val="auto"/>
        </w:rPr>
        <w:lastRenderedPageBreak/>
        <w:t xml:space="preserve"> </w:t>
      </w:r>
      <w:r w:rsidR="0012211F" w:rsidRPr="00A13E82">
        <w:rPr>
          <w:color w:val="auto"/>
        </w:rPr>
        <w:t xml:space="preserve">The latest FIDE rules state: </w:t>
      </w:r>
      <w:r w:rsidR="0012211F" w:rsidRPr="00A13E82">
        <w:rPr>
          <w:i/>
          <w:iCs/>
          <w:color w:val="auto"/>
        </w:rPr>
        <w:t>9.2 The game is drawn, upon a correct claim by a player having the move, when the same position for at least the third time (not necessarily by a repetition of moves):</w:t>
      </w:r>
    </w:p>
    <w:p w14:paraId="244EFBB2" w14:textId="77777777" w:rsidR="0012211F" w:rsidRDefault="0012211F">
      <w:r w:rsidRPr="00A13E82">
        <w:rPr>
          <w:rFonts w:cs="Times New Roman"/>
          <w:i/>
          <w:iCs/>
          <w:color w:val="auto"/>
        </w:rPr>
        <w:t xml:space="preserve">   </w:t>
      </w:r>
      <w:r w:rsidRPr="00A13E82">
        <w:rPr>
          <w:i/>
          <w:iCs/>
          <w:color w:val="auto"/>
        </w:rPr>
        <w:t>- is about to appear, if he first writes his move, which cannot be changed, on his score sheet and declares to the arbiter his intention to make</w:t>
      </w:r>
      <w:r>
        <w:rPr>
          <w:i/>
          <w:iCs/>
        </w:rPr>
        <w:t xml:space="preserve"> this move, or</w:t>
      </w:r>
    </w:p>
    <w:p w14:paraId="051A9750" w14:textId="77777777" w:rsidR="0012211F" w:rsidRDefault="0012211F">
      <w:r>
        <w:rPr>
          <w:rFonts w:cs="Times New Roman"/>
          <w:i/>
          <w:iCs/>
        </w:rPr>
        <w:t xml:space="preserve">    </w:t>
      </w:r>
      <w:r>
        <w:rPr>
          <w:i/>
          <w:iCs/>
        </w:rPr>
        <w:t xml:space="preserve">- has just appeared, and the player claiming the draw has the move. </w:t>
      </w:r>
    </w:p>
    <w:p w14:paraId="682B7BA7" w14:textId="77777777" w:rsidR="0012211F" w:rsidRDefault="0012211F">
      <w:r>
        <w:rPr>
          <w:i/>
          <w:iCs/>
        </w:rPr>
        <w:t>Positions are considered the same if and only if the same player has the move, pieces of the same kind and colour occupy the same squares and the possible moves of all the pieces of both players are the same.</w:t>
      </w:r>
    </w:p>
    <w:p w14:paraId="306ADFF3" w14:textId="77777777" w:rsidR="002A0711" w:rsidRDefault="002A0711">
      <w:pPr>
        <w:jc w:val="both"/>
      </w:pPr>
    </w:p>
    <w:p w14:paraId="67339A38" w14:textId="052F2AC2" w:rsidR="0012211F" w:rsidRDefault="0012211F">
      <w:pPr>
        <w:jc w:val="both"/>
      </w:pPr>
      <w:r>
        <w:t>Note</w:t>
      </w:r>
      <w:r w:rsidR="002A0711">
        <w:t xml:space="preserve"> that</w:t>
      </w:r>
      <w:r>
        <w:t xml:space="preserve"> </w:t>
      </w:r>
      <w:r w:rsidR="0076378E">
        <w:t xml:space="preserve">a) </w:t>
      </w:r>
      <w:r>
        <w:t>that the sequence of moves causing a repetition in position is of no significance. Costly surprises can occur if repeating moves are counted instead of repeating positions</w:t>
      </w:r>
      <w:r w:rsidR="0076378E">
        <w:t>, and</w:t>
      </w:r>
    </w:p>
    <w:p w14:paraId="65AEE44A" w14:textId="61F971FE" w:rsidR="0076378E" w:rsidRDefault="0076378E">
      <w:pPr>
        <w:jc w:val="both"/>
      </w:pPr>
      <w:r w:rsidRPr="0076378E">
        <w:rPr>
          <w:highlight w:val="yellow"/>
        </w:rPr>
        <w:t>b) the intended move must be written down but not made on the board – that invalidates the claim.</w:t>
      </w:r>
    </w:p>
    <w:p w14:paraId="41B04D68" w14:textId="77777777" w:rsidR="0012211F" w:rsidRDefault="0012211F">
      <w:pPr>
        <w:jc w:val="both"/>
      </w:pPr>
    </w:p>
    <w:p w14:paraId="6EE7D073" w14:textId="77777777" w:rsidR="00C70FE1" w:rsidRDefault="0012211F">
      <w:pPr>
        <w:jc w:val="both"/>
        <w:rPr>
          <w:rFonts w:cs="Times New Roman"/>
          <w:i/>
          <w:color w:val="auto"/>
          <w:kern w:val="0"/>
          <w:lang w:eastAsia="en-GB"/>
        </w:rPr>
      </w:pPr>
      <w:r w:rsidRPr="00997C0E">
        <w:rPr>
          <w:color w:val="auto"/>
        </w:rPr>
        <w:t xml:space="preserve">The same procedure also applies to a draw claim based on Rule 9.3.2: </w:t>
      </w:r>
      <w:r w:rsidRPr="00997C0E">
        <w:rPr>
          <w:rFonts w:cs="Times New Roman"/>
          <w:i/>
          <w:color w:val="auto"/>
          <w:kern w:val="0"/>
          <w:lang w:eastAsia="en-GB"/>
        </w:rPr>
        <w:t>the last 50 moves by each player have been completed without the movement of any pawn and without any capture</w:t>
      </w:r>
    </w:p>
    <w:p w14:paraId="23965A50" w14:textId="64DC34F0" w:rsidR="0012211F" w:rsidRDefault="0012211F">
      <w:pPr>
        <w:jc w:val="both"/>
      </w:pPr>
      <w:r>
        <w:rPr>
          <w:rFonts w:cs="Times New Roman"/>
          <w:i/>
          <w:color w:val="F58220"/>
          <w:kern w:val="0"/>
          <w:lang w:eastAsia="en-GB"/>
        </w:rPr>
        <w:t>.</w:t>
      </w:r>
    </w:p>
    <w:p w14:paraId="5A136622" w14:textId="48893718" w:rsidR="0012211F" w:rsidRDefault="0012211F">
      <w:pPr>
        <w:rPr>
          <w:b/>
        </w:rPr>
      </w:pPr>
      <w:r>
        <w:t xml:space="preserve">If you need to know more, e. g. MCF Rules, </w:t>
      </w:r>
      <w:r w:rsidR="00C70FE1">
        <w:t xml:space="preserve">Club Directory </w:t>
      </w:r>
      <w:r>
        <w:t xml:space="preserve">etc. visit </w:t>
      </w:r>
      <w:r>
        <w:rPr>
          <w:b/>
          <w:bCs/>
        </w:rPr>
        <w:t xml:space="preserve"> </w:t>
      </w:r>
      <w:hyperlink r:id="rId9" w:history="1">
        <w:r w:rsidR="0029325D" w:rsidRPr="005F0564">
          <w:rPr>
            <w:rStyle w:val="Hyperlink"/>
            <w:rFonts w:cs="Calibri"/>
            <w:b/>
          </w:rPr>
          <w:t>http://www.manchesterchess.co.uk/</w:t>
        </w:r>
      </w:hyperlink>
    </w:p>
    <w:p w14:paraId="012F4B12" w14:textId="77777777" w:rsidR="0029325D" w:rsidRDefault="0029325D"/>
    <w:p w14:paraId="35421399" w14:textId="37110D81" w:rsidR="0012211F" w:rsidRDefault="0012211F">
      <w:pPr>
        <w:rPr>
          <w:rStyle w:val="Hyperlink"/>
          <w:rFonts w:cs="Calibri"/>
          <w:b/>
          <w:bCs/>
          <w:i/>
          <w:iCs/>
          <w:lang w:eastAsia="en-GB"/>
        </w:rPr>
      </w:pPr>
      <w:r>
        <w:t xml:space="preserve">For the current official FIDE Laws of Chess, </w:t>
      </w:r>
      <w:r w:rsidRPr="005B052A">
        <w:rPr>
          <w:i/>
          <w:iCs/>
        </w:rPr>
        <w:t xml:space="preserve">visit  </w:t>
      </w:r>
      <w:hyperlink r:id="rId10" w:history="1">
        <w:r w:rsidR="00E2718D" w:rsidRPr="005B052A">
          <w:rPr>
            <w:rStyle w:val="Hyperlink"/>
            <w:rFonts w:cs="Calibri"/>
            <w:b/>
            <w:bCs/>
            <w:i/>
            <w:iCs/>
            <w:lang w:eastAsia="en-GB"/>
          </w:rPr>
          <w:t>http://rules.fide.com/laws-of-chess.html</w:t>
        </w:r>
      </w:hyperlink>
    </w:p>
    <w:p w14:paraId="19189779" w14:textId="6ABFFDDF" w:rsidR="00F54A3A" w:rsidRDefault="00F54A3A">
      <w:pPr>
        <w:rPr>
          <w:b/>
          <w:bCs/>
          <w:lang w:eastAsia="en-GB"/>
        </w:rPr>
      </w:pPr>
    </w:p>
    <w:p w14:paraId="627B5496" w14:textId="6B7558CF" w:rsidR="00F54A3A" w:rsidRDefault="00F54A3A">
      <w:r>
        <w:t>For a version of the FIDE Laws of Chess with useful comments and interpretations by the Chief Arbiters’ Association, see</w:t>
      </w:r>
    </w:p>
    <w:p w14:paraId="10D3C70C" w14:textId="148EDF79" w:rsidR="00F54A3A" w:rsidRDefault="00F40BA1">
      <w:hyperlink r:id="rId11" w:history="1">
        <w:r w:rsidR="00F54A3A" w:rsidRPr="00E0582A">
          <w:rPr>
            <w:rStyle w:val="Hyperlink"/>
            <w:rFonts w:cs="Calibri"/>
          </w:rPr>
          <w:t>https://www.dorsetchess.co.uk/wp-content/uploads/2019/07/Laws2018.pdf</w:t>
        </w:r>
      </w:hyperlink>
    </w:p>
    <w:p w14:paraId="6F4A1616" w14:textId="77777777" w:rsidR="00E2718D" w:rsidRDefault="00E2718D"/>
    <w:p w14:paraId="42F6A7FA" w14:textId="481FD3DD" w:rsidR="0012211F" w:rsidRDefault="0012211F">
      <w:pPr>
        <w:rPr>
          <w:i/>
          <w:iCs/>
        </w:rPr>
      </w:pPr>
      <w:r>
        <w:rPr>
          <w:i/>
          <w:iCs/>
        </w:rPr>
        <w:t>See next page for sample match template.</w:t>
      </w:r>
    </w:p>
    <w:p w14:paraId="080F93E4" w14:textId="77777777" w:rsidR="00F54A3A" w:rsidRDefault="00F54A3A"/>
    <w:p w14:paraId="0B970208" w14:textId="77777777" w:rsidR="0012211F" w:rsidRDefault="0012211F">
      <w:r>
        <w:rPr>
          <w:sz w:val="20"/>
          <w:szCs w:val="20"/>
        </w:rPr>
        <w:t xml:space="preserve">Original document by Bert Thomas. </w:t>
      </w:r>
    </w:p>
    <w:p w14:paraId="3B35A913" w14:textId="5717B5FA" w:rsidR="0012211F" w:rsidRDefault="0012211F">
      <w:r>
        <w:rPr>
          <w:sz w:val="20"/>
          <w:szCs w:val="20"/>
        </w:rPr>
        <w:t xml:space="preserve">Revisions September 2013, Sept 2014, Nov 2015, Sept 2016 </w:t>
      </w:r>
      <w:r w:rsidRPr="00997C0E">
        <w:rPr>
          <w:color w:val="auto"/>
          <w:sz w:val="20"/>
          <w:szCs w:val="20"/>
        </w:rPr>
        <w:t>and Sept 2018</w:t>
      </w:r>
      <w:r>
        <w:rPr>
          <w:sz w:val="20"/>
          <w:szCs w:val="20"/>
        </w:rPr>
        <w:t xml:space="preserve"> by Phil Adams</w:t>
      </w:r>
      <w:r w:rsidR="00997C0E">
        <w:rPr>
          <w:sz w:val="20"/>
          <w:szCs w:val="20"/>
        </w:rPr>
        <w:t xml:space="preserve">, October 2019 by Reg Clucas, Mick Norris, </w:t>
      </w:r>
      <w:r w:rsidR="00B63E4D">
        <w:rPr>
          <w:sz w:val="20"/>
          <w:szCs w:val="20"/>
        </w:rPr>
        <w:t>Matthew Pollard</w:t>
      </w:r>
      <w:r w:rsidR="00997C0E">
        <w:rPr>
          <w:sz w:val="20"/>
          <w:szCs w:val="20"/>
        </w:rPr>
        <w:t xml:space="preserve"> and Phil Adams.</w:t>
      </w:r>
    </w:p>
    <w:p w14:paraId="14A41246" w14:textId="77777777" w:rsidR="0012211F" w:rsidRDefault="0012211F">
      <w:pPr>
        <w:pageBreakBefore/>
        <w:rPr>
          <w:sz w:val="20"/>
          <w:szCs w:val="20"/>
        </w:rPr>
      </w:pPr>
    </w:p>
    <w:p w14:paraId="755DCF22" w14:textId="77777777" w:rsidR="0012211F" w:rsidRDefault="0012211F">
      <w:r>
        <w:rPr>
          <w:b/>
          <w:bCs/>
        </w:rPr>
        <w:t xml:space="preserve">Division </w:t>
      </w:r>
      <w:r>
        <w:rPr>
          <w:b/>
          <w:bCs/>
        </w:rPr>
        <w:tab/>
      </w:r>
      <w:r>
        <w:rPr>
          <w:b/>
          <w:bCs/>
        </w:rPr>
        <w:tab/>
      </w:r>
      <w:r>
        <w:rPr>
          <w:b/>
          <w:bCs/>
        </w:rPr>
        <w:tab/>
      </w:r>
      <w:r>
        <w:rPr>
          <w:b/>
          <w:bCs/>
        </w:rPr>
        <w:tab/>
      </w:r>
      <w:r>
        <w:rPr>
          <w:b/>
          <w:bCs/>
        </w:rPr>
        <w:tab/>
      </w:r>
      <w:r>
        <w:rPr>
          <w:b/>
          <w:bCs/>
        </w:rPr>
        <w:tab/>
      </w:r>
      <w:r>
        <w:rPr>
          <w:b/>
          <w:bCs/>
        </w:rPr>
        <w:tab/>
      </w:r>
      <w:r>
        <w:rPr>
          <w:b/>
          <w:bCs/>
        </w:rPr>
        <w:tab/>
        <w:t>Date</w:t>
      </w:r>
    </w:p>
    <w:tbl>
      <w:tblPr>
        <w:tblW w:w="0" w:type="auto"/>
        <w:tblInd w:w="-13" w:type="dxa"/>
        <w:tblLayout w:type="fixed"/>
        <w:tblCellMar>
          <w:left w:w="105" w:type="dxa"/>
          <w:right w:w="0" w:type="dxa"/>
        </w:tblCellMar>
        <w:tblLook w:val="0000" w:firstRow="0" w:lastRow="0" w:firstColumn="0" w:lastColumn="0" w:noHBand="0" w:noVBand="0"/>
      </w:tblPr>
      <w:tblGrid>
        <w:gridCol w:w="529"/>
        <w:gridCol w:w="2808"/>
        <w:gridCol w:w="1142"/>
        <w:gridCol w:w="686"/>
        <w:gridCol w:w="687"/>
        <w:gridCol w:w="2743"/>
        <w:gridCol w:w="1159"/>
      </w:tblGrid>
      <w:tr w:rsidR="0012211F" w14:paraId="25951C7C" w14:textId="77777777">
        <w:tc>
          <w:tcPr>
            <w:tcW w:w="529" w:type="dxa"/>
            <w:tcBorders>
              <w:top w:val="double" w:sz="4" w:space="0" w:color="000080"/>
              <w:left w:val="double" w:sz="4" w:space="0" w:color="000080"/>
              <w:bottom w:val="double" w:sz="4" w:space="0" w:color="000080"/>
            </w:tcBorders>
            <w:shd w:val="clear" w:color="auto" w:fill="FFFFFF"/>
          </w:tcPr>
          <w:p w14:paraId="2AE04509" w14:textId="77777777" w:rsidR="0012211F" w:rsidRDefault="0012211F">
            <w:pPr>
              <w:snapToGrid w:val="0"/>
              <w:jc w:val="center"/>
              <w:rPr>
                <w:sz w:val="20"/>
                <w:szCs w:val="20"/>
              </w:rPr>
            </w:pPr>
          </w:p>
        </w:tc>
        <w:tc>
          <w:tcPr>
            <w:tcW w:w="2808" w:type="dxa"/>
            <w:tcBorders>
              <w:top w:val="double" w:sz="4" w:space="0" w:color="000080"/>
              <w:left w:val="double" w:sz="4" w:space="0" w:color="000080"/>
              <w:bottom w:val="double" w:sz="4" w:space="0" w:color="000080"/>
            </w:tcBorders>
            <w:shd w:val="clear" w:color="auto" w:fill="FFFFFF"/>
          </w:tcPr>
          <w:p w14:paraId="78C54382" w14:textId="77777777" w:rsidR="0012211F" w:rsidRDefault="0012211F">
            <w:pPr>
              <w:jc w:val="center"/>
            </w:pPr>
            <w:r>
              <w:rPr>
                <w:b/>
                <w:bCs/>
                <w:sz w:val="20"/>
                <w:szCs w:val="20"/>
              </w:rPr>
              <w:t>Home team</w:t>
            </w:r>
          </w:p>
        </w:tc>
        <w:tc>
          <w:tcPr>
            <w:tcW w:w="1142" w:type="dxa"/>
            <w:tcBorders>
              <w:top w:val="double" w:sz="4" w:space="0" w:color="000080"/>
              <w:left w:val="single" w:sz="6" w:space="0" w:color="000080"/>
              <w:bottom w:val="double" w:sz="4" w:space="0" w:color="000080"/>
            </w:tcBorders>
            <w:shd w:val="clear" w:color="auto" w:fill="FFFFFF"/>
          </w:tcPr>
          <w:p w14:paraId="42BBB8E1" w14:textId="77777777" w:rsidR="0012211F" w:rsidRDefault="0012211F">
            <w:r>
              <w:rPr>
                <w:b/>
                <w:bCs/>
                <w:sz w:val="18"/>
                <w:szCs w:val="18"/>
              </w:rPr>
              <w:t>GRADE</w:t>
            </w:r>
          </w:p>
        </w:tc>
        <w:tc>
          <w:tcPr>
            <w:tcW w:w="686" w:type="dxa"/>
            <w:tcBorders>
              <w:top w:val="double" w:sz="4" w:space="0" w:color="000080"/>
              <w:left w:val="single" w:sz="6" w:space="0" w:color="000080"/>
              <w:bottom w:val="double" w:sz="4" w:space="0" w:color="000080"/>
            </w:tcBorders>
            <w:shd w:val="clear" w:color="auto" w:fill="FFFFFF"/>
          </w:tcPr>
          <w:p w14:paraId="36B063E2" w14:textId="77777777" w:rsidR="0012211F" w:rsidRDefault="0012211F">
            <w:pPr>
              <w:snapToGrid w:val="0"/>
              <w:rPr>
                <w:sz w:val="20"/>
                <w:szCs w:val="20"/>
              </w:rPr>
            </w:pPr>
          </w:p>
        </w:tc>
        <w:tc>
          <w:tcPr>
            <w:tcW w:w="687" w:type="dxa"/>
            <w:tcBorders>
              <w:top w:val="double" w:sz="4" w:space="0" w:color="000080"/>
              <w:left w:val="single" w:sz="6" w:space="0" w:color="000080"/>
              <w:bottom w:val="double" w:sz="4" w:space="0" w:color="000080"/>
            </w:tcBorders>
            <w:shd w:val="clear" w:color="auto" w:fill="FFFFFF"/>
          </w:tcPr>
          <w:p w14:paraId="27F4AE45" w14:textId="77777777" w:rsidR="0012211F" w:rsidRDefault="0012211F">
            <w:pPr>
              <w:snapToGrid w:val="0"/>
              <w:rPr>
                <w:sz w:val="20"/>
                <w:szCs w:val="20"/>
              </w:rPr>
            </w:pPr>
          </w:p>
        </w:tc>
        <w:tc>
          <w:tcPr>
            <w:tcW w:w="2743" w:type="dxa"/>
            <w:tcBorders>
              <w:top w:val="double" w:sz="4" w:space="0" w:color="000080"/>
              <w:left w:val="single" w:sz="6" w:space="0" w:color="000080"/>
              <w:bottom w:val="double" w:sz="4" w:space="0" w:color="000080"/>
            </w:tcBorders>
            <w:shd w:val="clear" w:color="auto" w:fill="FFFFFF"/>
          </w:tcPr>
          <w:p w14:paraId="70CE4662" w14:textId="77777777" w:rsidR="0012211F" w:rsidRDefault="0012211F">
            <w:pPr>
              <w:jc w:val="center"/>
            </w:pPr>
            <w:r>
              <w:rPr>
                <w:b/>
                <w:bCs/>
                <w:sz w:val="20"/>
                <w:szCs w:val="20"/>
              </w:rPr>
              <w:t>Away team</w:t>
            </w:r>
          </w:p>
        </w:tc>
        <w:tc>
          <w:tcPr>
            <w:tcW w:w="1159" w:type="dxa"/>
            <w:tcBorders>
              <w:top w:val="double" w:sz="4" w:space="0" w:color="000080"/>
              <w:left w:val="double" w:sz="4" w:space="0" w:color="000080"/>
              <w:bottom w:val="double" w:sz="4" w:space="0" w:color="000080"/>
              <w:right w:val="double" w:sz="4" w:space="0" w:color="000080"/>
            </w:tcBorders>
            <w:shd w:val="clear" w:color="auto" w:fill="FFFFFF"/>
          </w:tcPr>
          <w:p w14:paraId="346F1C15" w14:textId="77777777" w:rsidR="0012211F" w:rsidRDefault="0012211F">
            <w:pPr>
              <w:jc w:val="center"/>
            </w:pPr>
            <w:r>
              <w:rPr>
                <w:b/>
                <w:bCs/>
                <w:sz w:val="18"/>
                <w:szCs w:val="18"/>
              </w:rPr>
              <w:t>GRADE</w:t>
            </w:r>
          </w:p>
        </w:tc>
      </w:tr>
      <w:tr w:rsidR="0012211F" w14:paraId="0CF92389" w14:textId="77777777">
        <w:tblPrEx>
          <w:tblCellMar>
            <w:left w:w="0" w:type="dxa"/>
          </w:tblCellMar>
        </w:tblPrEx>
        <w:tc>
          <w:tcPr>
            <w:tcW w:w="529" w:type="dxa"/>
            <w:tcBorders>
              <w:top w:val="double" w:sz="4" w:space="0" w:color="00000A"/>
              <w:left w:val="single" w:sz="4" w:space="0" w:color="00000A"/>
              <w:bottom w:val="single" w:sz="4" w:space="0" w:color="00000A"/>
            </w:tcBorders>
            <w:shd w:val="clear" w:color="auto" w:fill="FFFFFF"/>
          </w:tcPr>
          <w:p w14:paraId="64728621" w14:textId="77777777" w:rsidR="0012211F" w:rsidRDefault="0012211F">
            <w:pPr>
              <w:jc w:val="center"/>
            </w:pPr>
            <w:r>
              <w:rPr>
                <w:sz w:val="20"/>
                <w:szCs w:val="20"/>
              </w:rPr>
              <w:t>1</w:t>
            </w:r>
          </w:p>
        </w:tc>
        <w:tc>
          <w:tcPr>
            <w:tcW w:w="2808" w:type="dxa"/>
            <w:tcBorders>
              <w:top w:val="double" w:sz="4" w:space="0" w:color="00000A"/>
              <w:left w:val="single" w:sz="4" w:space="0" w:color="00000A"/>
              <w:bottom w:val="single" w:sz="4" w:space="0" w:color="00000A"/>
            </w:tcBorders>
            <w:shd w:val="clear" w:color="auto" w:fill="FFFFFF"/>
          </w:tcPr>
          <w:p w14:paraId="18908BF6" w14:textId="77777777" w:rsidR="0012211F" w:rsidRDefault="0012211F">
            <w:pPr>
              <w:snapToGrid w:val="0"/>
              <w:rPr>
                <w:sz w:val="20"/>
                <w:szCs w:val="20"/>
              </w:rPr>
            </w:pPr>
          </w:p>
        </w:tc>
        <w:tc>
          <w:tcPr>
            <w:tcW w:w="1142" w:type="dxa"/>
            <w:tcBorders>
              <w:top w:val="double" w:sz="4" w:space="0" w:color="00000A"/>
              <w:left w:val="single" w:sz="4" w:space="0" w:color="00000A"/>
              <w:bottom w:val="single" w:sz="4" w:space="0" w:color="00000A"/>
            </w:tcBorders>
            <w:shd w:val="clear" w:color="auto" w:fill="FFFFFF"/>
          </w:tcPr>
          <w:p w14:paraId="7C562C63" w14:textId="77777777" w:rsidR="0012211F" w:rsidRDefault="0012211F">
            <w:pPr>
              <w:snapToGrid w:val="0"/>
              <w:rPr>
                <w:sz w:val="20"/>
                <w:szCs w:val="20"/>
              </w:rPr>
            </w:pPr>
          </w:p>
        </w:tc>
        <w:tc>
          <w:tcPr>
            <w:tcW w:w="686" w:type="dxa"/>
            <w:tcBorders>
              <w:top w:val="double" w:sz="4" w:space="0" w:color="00000A"/>
              <w:left w:val="single" w:sz="4" w:space="0" w:color="00000A"/>
              <w:bottom w:val="single" w:sz="4" w:space="0" w:color="00000A"/>
            </w:tcBorders>
            <w:shd w:val="clear" w:color="auto" w:fill="FFFFFF"/>
          </w:tcPr>
          <w:p w14:paraId="10F1D1DF" w14:textId="77777777" w:rsidR="0012211F" w:rsidRDefault="0012211F">
            <w:pPr>
              <w:snapToGrid w:val="0"/>
              <w:rPr>
                <w:sz w:val="20"/>
                <w:szCs w:val="20"/>
              </w:rPr>
            </w:pPr>
          </w:p>
        </w:tc>
        <w:tc>
          <w:tcPr>
            <w:tcW w:w="687" w:type="dxa"/>
            <w:tcBorders>
              <w:top w:val="double" w:sz="4" w:space="0" w:color="00000A"/>
              <w:left w:val="single" w:sz="4" w:space="0" w:color="00000A"/>
              <w:bottom w:val="single" w:sz="4" w:space="0" w:color="00000A"/>
            </w:tcBorders>
            <w:shd w:val="clear" w:color="auto" w:fill="FFFFFF"/>
          </w:tcPr>
          <w:p w14:paraId="280D0DE3" w14:textId="77777777" w:rsidR="0012211F" w:rsidRDefault="0012211F">
            <w:pPr>
              <w:snapToGrid w:val="0"/>
              <w:rPr>
                <w:sz w:val="20"/>
                <w:szCs w:val="20"/>
              </w:rPr>
            </w:pPr>
          </w:p>
        </w:tc>
        <w:tc>
          <w:tcPr>
            <w:tcW w:w="2743" w:type="dxa"/>
            <w:tcBorders>
              <w:top w:val="double" w:sz="4" w:space="0" w:color="00000A"/>
              <w:left w:val="single" w:sz="4" w:space="0" w:color="00000A"/>
              <w:bottom w:val="single" w:sz="4" w:space="0" w:color="00000A"/>
            </w:tcBorders>
            <w:shd w:val="clear" w:color="auto" w:fill="FFFFFF"/>
          </w:tcPr>
          <w:p w14:paraId="17DA87F2" w14:textId="77777777" w:rsidR="0012211F" w:rsidRDefault="0012211F">
            <w:pPr>
              <w:snapToGrid w:val="0"/>
              <w:rPr>
                <w:sz w:val="20"/>
                <w:szCs w:val="20"/>
              </w:rPr>
            </w:pPr>
          </w:p>
        </w:tc>
        <w:tc>
          <w:tcPr>
            <w:tcW w:w="1159" w:type="dxa"/>
            <w:tcBorders>
              <w:top w:val="double" w:sz="4" w:space="0" w:color="00000A"/>
              <w:left w:val="single" w:sz="4" w:space="0" w:color="00000A"/>
              <w:bottom w:val="single" w:sz="4" w:space="0" w:color="00000A"/>
              <w:right w:val="single" w:sz="4" w:space="0" w:color="00000A"/>
            </w:tcBorders>
            <w:shd w:val="clear" w:color="auto" w:fill="FFFFFF"/>
          </w:tcPr>
          <w:p w14:paraId="359E1785" w14:textId="77777777" w:rsidR="0012211F" w:rsidRDefault="0012211F">
            <w:pPr>
              <w:snapToGrid w:val="0"/>
              <w:rPr>
                <w:sz w:val="20"/>
                <w:szCs w:val="20"/>
              </w:rPr>
            </w:pPr>
          </w:p>
        </w:tc>
      </w:tr>
      <w:tr w:rsidR="0012211F" w14:paraId="571C1D92"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4CD4E68E" w14:textId="77777777" w:rsidR="0012211F" w:rsidRDefault="0012211F">
            <w:pPr>
              <w:jc w:val="center"/>
            </w:pPr>
            <w:r>
              <w:rPr>
                <w:sz w:val="20"/>
                <w:szCs w:val="20"/>
              </w:rPr>
              <w:t>2</w:t>
            </w:r>
          </w:p>
        </w:tc>
        <w:tc>
          <w:tcPr>
            <w:tcW w:w="2808" w:type="dxa"/>
            <w:tcBorders>
              <w:top w:val="single" w:sz="4" w:space="0" w:color="00000A"/>
              <w:left w:val="single" w:sz="4" w:space="0" w:color="00000A"/>
              <w:bottom w:val="single" w:sz="4" w:space="0" w:color="00000A"/>
            </w:tcBorders>
            <w:shd w:val="clear" w:color="auto" w:fill="FFFFFF"/>
          </w:tcPr>
          <w:p w14:paraId="1E9DC0BC"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24F7BC66" w14:textId="77777777" w:rsidR="0012211F" w:rsidRDefault="0012211F">
            <w:pPr>
              <w:snapToGrid w:val="0"/>
              <w:rPr>
                <w:sz w:val="20"/>
                <w:szCs w:val="20"/>
              </w:rPr>
            </w:pPr>
          </w:p>
        </w:tc>
        <w:tc>
          <w:tcPr>
            <w:tcW w:w="686" w:type="dxa"/>
            <w:tcBorders>
              <w:top w:val="single" w:sz="4" w:space="0" w:color="00000A"/>
              <w:left w:val="single" w:sz="4" w:space="0" w:color="00000A"/>
              <w:bottom w:val="single" w:sz="4" w:space="0" w:color="00000A"/>
            </w:tcBorders>
            <w:shd w:val="clear" w:color="auto" w:fill="FFFFFF"/>
          </w:tcPr>
          <w:p w14:paraId="4F034F33"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4D022F91"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67E7B7EC"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3F87C84E" w14:textId="77777777" w:rsidR="0012211F" w:rsidRDefault="0012211F">
            <w:pPr>
              <w:snapToGrid w:val="0"/>
              <w:rPr>
                <w:sz w:val="20"/>
                <w:szCs w:val="20"/>
              </w:rPr>
            </w:pPr>
          </w:p>
        </w:tc>
      </w:tr>
      <w:tr w:rsidR="0012211F" w14:paraId="515B968A"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6CA73D95" w14:textId="77777777" w:rsidR="0012211F" w:rsidRDefault="0012211F">
            <w:pPr>
              <w:jc w:val="center"/>
            </w:pPr>
            <w:r>
              <w:rPr>
                <w:sz w:val="20"/>
                <w:szCs w:val="20"/>
              </w:rPr>
              <w:t>3</w:t>
            </w:r>
          </w:p>
        </w:tc>
        <w:tc>
          <w:tcPr>
            <w:tcW w:w="2808" w:type="dxa"/>
            <w:tcBorders>
              <w:top w:val="single" w:sz="4" w:space="0" w:color="00000A"/>
              <w:left w:val="single" w:sz="4" w:space="0" w:color="00000A"/>
              <w:bottom w:val="single" w:sz="4" w:space="0" w:color="00000A"/>
            </w:tcBorders>
            <w:shd w:val="clear" w:color="auto" w:fill="FFFFFF"/>
          </w:tcPr>
          <w:p w14:paraId="66F26B45"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7D0A36DD" w14:textId="77777777" w:rsidR="0012211F" w:rsidRDefault="0012211F">
            <w:pPr>
              <w:snapToGrid w:val="0"/>
              <w:rPr>
                <w:sz w:val="20"/>
                <w:szCs w:val="20"/>
              </w:rPr>
            </w:pPr>
          </w:p>
        </w:tc>
        <w:tc>
          <w:tcPr>
            <w:tcW w:w="686" w:type="dxa"/>
            <w:tcBorders>
              <w:top w:val="single" w:sz="4" w:space="0" w:color="00000A"/>
              <w:left w:val="single" w:sz="4" w:space="0" w:color="00000A"/>
              <w:bottom w:val="single" w:sz="4" w:space="0" w:color="00000A"/>
            </w:tcBorders>
            <w:shd w:val="clear" w:color="auto" w:fill="FFFFFF"/>
          </w:tcPr>
          <w:p w14:paraId="0BE7C5B5"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55986953"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530D744F"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4633EEC3" w14:textId="77777777" w:rsidR="0012211F" w:rsidRDefault="0012211F">
            <w:pPr>
              <w:snapToGrid w:val="0"/>
              <w:rPr>
                <w:sz w:val="20"/>
                <w:szCs w:val="20"/>
              </w:rPr>
            </w:pPr>
          </w:p>
        </w:tc>
      </w:tr>
      <w:tr w:rsidR="0012211F" w14:paraId="058E9A75"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41AB14F5" w14:textId="77777777" w:rsidR="0012211F" w:rsidRDefault="0012211F">
            <w:pPr>
              <w:jc w:val="center"/>
            </w:pPr>
            <w:r>
              <w:rPr>
                <w:sz w:val="20"/>
                <w:szCs w:val="20"/>
              </w:rPr>
              <w:t>4</w:t>
            </w:r>
          </w:p>
        </w:tc>
        <w:tc>
          <w:tcPr>
            <w:tcW w:w="2808" w:type="dxa"/>
            <w:tcBorders>
              <w:top w:val="single" w:sz="4" w:space="0" w:color="00000A"/>
              <w:left w:val="single" w:sz="4" w:space="0" w:color="00000A"/>
              <w:bottom w:val="single" w:sz="4" w:space="0" w:color="00000A"/>
            </w:tcBorders>
            <w:shd w:val="clear" w:color="auto" w:fill="FFFFFF"/>
          </w:tcPr>
          <w:p w14:paraId="5B4FD943"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214ECC83" w14:textId="77777777" w:rsidR="0012211F" w:rsidRDefault="0012211F">
            <w:pPr>
              <w:snapToGrid w:val="0"/>
              <w:rPr>
                <w:sz w:val="20"/>
                <w:szCs w:val="20"/>
              </w:rPr>
            </w:pPr>
          </w:p>
        </w:tc>
        <w:tc>
          <w:tcPr>
            <w:tcW w:w="686" w:type="dxa"/>
            <w:tcBorders>
              <w:top w:val="single" w:sz="4" w:space="0" w:color="00000A"/>
              <w:left w:val="single" w:sz="4" w:space="0" w:color="00000A"/>
              <w:bottom w:val="single" w:sz="4" w:space="0" w:color="00000A"/>
            </w:tcBorders>
            <w:shd w:val="clear" w:color="auto" w:fill="FFFFFF"/>
          </w:tcPr>
          <w:p w14:paraId="67088A04"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4DA39FC8"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19359DD1"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38F40C74" w14:textId="77777777" w:rsidR="0012211F" w:rsidRDefault="0012211F">
            <w:pPr>
              <w:snapToGrid w:val="0"/>
              <w:rPr>
                <w:sz w:val="20"/>
                <w:szCs w:val="20"/>
              </w:rPr>
            </w:pPr>
          </w:p>
        </w:tc>
      </w:tr>
      <w:tr w:rsidR="0012211F" w14:paraId="22D197FB"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4AC82596" w14:textId="77777777" w:rsidR="0012211F" w:rsidRDefault="0012211F">
            <w:pPr>
              <w:jc w:val="center"/>
            </w:pPr>
            <w:r>
              <w:rPr>
                <w:sz w:val="20"/>
                <w:szCs w:val="20"/>
              </w:rPr>
              <w:t>5</w:t>
            </w:r>
          </w:p>
        </w:tc>
        <w:tc>
          <w:tcPr>
            <w:tcW w:w="2808" w:type="dxa"/>
            <w:tcBorders>
              <w:top w:val="single" w:sz="4" w:space="0" w:color="00000A"/>
              <w:left w:val="single" w:sz="4" w:space="0" w:color="00000A"/>
              <w:bottom w:val="single" w:sz="4" w:space="0" w:color="00000A"/>
            </w:tcBorders>
            <w:shd w:val="clear" w:color="auto" w:fill="FFFFFF"/>
          </w:tcPr>
          <w:p w14:paraId="7B56D656"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4D69A231" w14:textId="77777777" w:rsidR="0012211F" w:rsidRDefault="0012211F">
            <w:pPr>
              <w:snapToGrid w:val="0"/>
              <w:rPr>
                <w:sz w:val="20"/>
                <w:szCs w:val="20"/>
              </w:rPr>
            </w:pPr>
          </w:p>
        </w:tc>
        <w:tc>
          <w:tcPr>
            <w:tcW w:w="686" w:type="dxa"/>
            <w:tcBorders>
              <w:top w:val="single" w:sz="4" w:space="0" w:color="00000A"/>
              <w:left w:val="single" w:sz="4" w:space="0" w:color="00000A"/>
              <w:bottom w:val="single" w:sz="4" w:space="0" w:color="00000A"/>
            </w:tcBorders>
            <w:shd w:val="clear" w:color="auto" w:fill="FFFFFF"/>
          </w:tcPr>
          <w:p w14:paraId="688022DE"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16C67C29"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5795FEBE"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305AB4AA" w14:textId="77777777" w:rsidR="0012211F" w:rsidRDefault="0012211F">
            <w:pPr>
              <w:snapToGrid w:val="0"/>
              <w:rPr>
                <w:sz w:val="20"/>
                <w:szCs w:val="20"/>
              </w:rPr>
            </w:pPr>
          </w:p>
        </w:tc>
      </w:tr>
      <w:tr w:rsidR="0012211F" w14:paraId="7C32D52A"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5DC030D4" w14:textId="77777777" w:rsidR="0012211F" w:rsidRDefault="0012211F">
            <w:pPr>
              <w:jc w:val="center"/>
            </w:pPr>
            <w:r>
              <w:rPr>
                <w:sz w:val="20"/>
                <w:szCs w:val="20"/>
              </w:rPr>
              <w:t>6</w:t>
            </w:r>
          </w:p>
        </w:tc>
        <w:tc>
          <w:tcPr>
            <w:tcW w:w="2808" w:type="dxa"/>
            <w:tcBorders>
              <w:top w:val="single" w:sz="4" w:space="0" w:color="00000A"/>
              <w:left w:val="single" w:sz="4" w:space="0" w:color="00000A"/>
              <w:bottom w:val="single" w:sz="4" w:space="0" w:color="00000A"/>
            </w:tcBorders>
            <w:shd w:val="clear" w:color="auto" w:fill="FFFFFF"/>
          </w:tcPr>
          <w:p w14:paraId="311E1B25"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6B042405" w14:textId="77777777" w:rsidR="0012211F" w:rsidRDefault="0012211F">
            <w:pPr>
              <w:snapToGrid w:val="0"/>
              <w:rPr>
                <w:sz w:val="20"/>
                <w:szCs w:val="20"/>
              </w:rPr>
            </w:pPr>
          </w:p>
        </w:tc>
        <w:tc>
          <w:tcPr>
            <w:tcW w:w="686" w:type="dxa"/>
            <w:tcBorders>
              <w:top w:val="single" w:sz="4" w:space="0" w:color="00000A"/>
              <w:left w:val="single" w:sz="4" w:space="0" w:color="00000A"/>
              <w:bottom w:val="single" w:sz="4" w:space="0" w:color="00000A"/>
            </w:tcBorders>
            <w:shd w:val="clear" w:color="auto" w:fill="FFFFFF"/>
          </w:tcPr>
          <w:p w14:paraId="18E6BBE5"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66C2FF34"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61C564E0"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6CBBD04C" w14:textId="77777777" w:rsidR="0012211F" w:rsidRDefault="0012211F">
            <w:pPr>
              <w:snapToGrid w:val="0"/>
              <w:rPr>
                <w:sz w:val="20"/>
                <w:szCs w:val="20"/>
              </w:rPr>
            </w:pPr>
          </w:p>
        </w:tc>
      </w:tr>
      <w:tr w:rsidR="0012211F" w14:paraId="1FE690EE" w14:textId="77777777">
        <w:tblPrEx>
          <w:tblCellMar>
            <w:left w:w="0" w:type="dxa"/>
          </w:tblCellMar>
        </w:tblPrEx>
        <w:tc>
          <w:tcPr>
            <w:tcW w:w="529" w:type="dxa"/>
            <w:tcBorders>
              <w:top w:val="single" w:sz="4" w:space="0" w:color="00000A"/>
              <w:left w:val="single" w:sz="4" w:space="0" w:color="00000A"/>
              <w:bottom w:val="single" w:sz="4" w:space="0" w:color="00000A"/>
            </w:tcBorders>
            <w:shd w:val="clear" w:color="auto" w:fill="FFFFFF"/>
          </w:tcPr>
          <w:p w14:paraId="45289947" w14:textId="77777777" w:rsidR="0012211F" w:rsidRDefault="0012211F">
            <w:pPr>
              <w:jc w:val="center"/>
            </w:pPr>
            <w:r>
              <w:rPr>
                <w:sz w:val="20"/>
                <w:szCs w:val="20"/>
              </w:rPr>
              <w:t>7</w:t>
            </w:r>
          </w:p>
        </w:tc>
        <w:tc>
          <w:tcPr>
            <w:tcW w:w="2808" w:type="dxa"/>
            <w:tcBorders>
              <w:top w:val="single" w:sz="4" w:space="0" w:color="00000A"/>
              <w:left w:val="single" w:sz="4" w:space="0" w:color="00000A"/>
              <w:bottom w:val="single" w:sz="4" w:space="0" w:color="00000A"/>
            </w:tcBorders>
            <w:shd w:val="clear" w:color="auto" w:fill="FFFFFF"/>
          </w:tcPr>
          <w:p w14:paraId="418D1DB9" w14:textId="77777777" w:rsidR="0012211F" w:rsidRDefault="0012211F">
            <w:pPr>
              <w:snapToGrid w:val="0"/>
              <w:rPr>
                <w:sz w:val="20"/>
                <w:szCs w:val="20"/>
              </w:rPr>
            </w:pPr>
          </w:p>
        </w:tc>
        <w:tc>
          <w:tcPr>
            <w:tcW w:w="1142" w:type="dxa"/>
            <w:tcBorders>
              <w:top w:val="single" w:sz="4" w:space="0" w:color="00000A"/>
              <w:left w:val="single" w:sz="4" w:space="0" w:color="00000A"/>
              <w:bottom w:val="single" w:sz="4" w:space="0" w:color="00000A"/>
            </w:tcBorders>
            <w:shd w:val="clear" w:color="auto" w:fill="FFFFFF"/>
          </w:tcPr>
          <w:p w14:paraId="5DBA0F62" w14:textId="77777777" w:rsidR="0012211F" w:rsidRDefault="0012211F">
            <w:pPr>
              <w:snapToGrid w:val="0"/>
              <w:rPr>
                <w:sz w:val="20"/>
                <w:szCs w:val="20"/>
              </w:rPr>
            </w:pPr>
          </w:p>
        </w:tc>
        <w:tc>
          <w:tcPr>
            <w:tcW w:w="686" w:type="dxa"/>
            <w:tcBorders>
              <w:top w:val="single" w:sz="4" w:space="0" w:color="00000A"/>
              <w:left w:val="single" w:sz="4" w:space="0" w:color="00000A"/>
              <w:bottom w:val="double" w:sz="4" w:space="0" w:color="00000A"/>
            </w:tcBorders>
            <w:shd w:val="clear" w:color="auto" w:fill="FFFFFF"/>
          </w:tcPr>
          <w:p w14:paraId="45ECFFE3" w14:textId="77777777" w:rsidR="0012211F" w:rsidRDefault="0012211F">
            <w:pPr>
              <w:snapToGrid w:val="0"/>
              <w:rPr>
                <w:sz w:val="20"/>
                <w:szCs w:val="20"/>
              </w:rPr>
            </w:pPr>
          </w:p>
        </w:tc>
        <w:tc>
          <w:tcPr>
            <w:tcW w:w="687" w:type="dxa"/>
            <w:tcBorders>
              <w:top w:val="single" w:sz="4" w:space="0" w:color="00000A"/>
              <w:left w:val="single" w:sz="4" w:space="0" w:color="00000A"/>
              <w:bottom w:val="single" w:sz="4" w:space="0" w:color="00000A"/>
            </w:tcBorders>
            <w:shd w:val="clear" w:color="auto" w:fill="FFFFFF"/>
          </w:tcPr>
          <w:p w14:paraId="302186C6" w14:textId="77777777" w:rsidR="0012211F" w:rsidRDefault="0012211F">
            <w:pPr>
              <w:snapToGrid w:val="0"/>
              <w:rPr>
                <w:sz w:val="20"/>
                <w:szCs w:val="20"/>
              </w:rPr>
            </w:pPr>
          </w:p>
        </w:tc>
        <w:tc>
          <w:tcPr>
            <w:tcW w:w="2743" w:type="dxa"/>
            <w:tcBorders>
              <w:top w:val="single" w:sz="4" w:space="0" w:color="00000A"/>
              <w:left w:val="single" w:sz="4" w:space="0" w:color="00000A"/>
              <w:bottom w:val="single" w:sz="4" w:space="0" w:color="00000A"/>
            </w:tcBorders>
            <w:shd w:val="clear" w:color="auto" w:fill="FFFFFF"/>
          </w:tcPr>
          <w:p w14:paraId="113C3592" w14:textId="77777777" w:rsidR="0012211F" w:rsidRDefault="0012211F">
            <w:pPr>
              <w:snapToGrid w:val="0"/>
              <w:rPr>
                <w:sz w:val="20"/>
                <w:szCs w:val="20"/>
              </w:rPr>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Pr>
          <w:p w14:paraId="4DDFDB22" w14:textId="77777777" w:rsidR="0012211F" w:rsidRDefault="0012211F">
            <w:pPr>
              <w:snapToGrid w:val="0"/>
              <w:rPr>
                <w:sz w:val="20"/>
                <w:szCs w:val="20"/>
              </w:rPr>
            </w:pPr>
          </w:p>
        </w:tc>
      </w:tr>
      <w:tr w:rsidR="0012211F" w14:paraId="18A720B2" w14:textId="77777777">
        <w:tblPrEx>
          <w:tblCellMar>
            <w:left w:w="98" w:type="dxa"/>
          </w:tblCellMar>
        </w:tblPrEx>
        <w:tc>
          <w:tcPr>
            <w:tcW w:w="529" w:type="dxa"/>
            <w:tcBorders>
              <w:top w:val="single" w:sz="4" w:space="0" w:color="000080"/>
              <w:left w:val="single" w:sz="4" w:space="0" w:color="000080"/>
              <w:bottom w:val="single" w:sz="4" w:space="0" w:color="000080"/>
            </w:tcBorders>
            <w:shd w:val="clear" w:color="auto" w:fill="FFFFFF"/>
          </w:tcPr>
          <w:p w14:paraId="6B52AB50" w14:textId="77777777" w:rsidR="0012211F" w:rsidRDefault="0012211F">
            <w:pPr>
              <w:snapToGrid w:val="0"/>
              <w:jc w:val="center"/>
              <w:rPr>
                <w:sz w:val="20"/>
                <w:szCs w:val="20"/>
              </w:rPr>
            </w:pPr>
          </w:p>
        </w:tc>
        <w:tc>
          <w:tcPr>
            <w:tcW w:w="2808" w:type="dxa"/>
            <w:tcBorders>
              <w:top w:val="single" w:sz="4" w:space="0" w:color="000080"/>
              <w:left w:val="single" w:sz="4" w:space="0" w:color="000080"/>
              <w:bottom w:val="single" w:sz="4" w:space="0" w:color="000080"/>
            </w:tcBorders>
            <w:shd w:val="clear" w:color="auto" w:fill="FFFFFF"/>
          </w:tcPr>
          <w:p w14:paraId="5D830662" w14:textId="77777777" w:rsidR="0012211F" w:rsidRDefault="0012211F">
            <w:pPr>
              <w:snapToGrid w:val="0"/>
              <w:jc w:val="center"/>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0698D438" w14:textId="77777777" w:rsidR="0012211F" w:rsidRDefault="0012211F">
            <w:pPr>
              <w:snapToGrid w:val="0"/>
              <w:rPr>
                <w:sz w:val="20"/>
                <w:szCs w:val="20"/>
              </w:rPr>
            </w:pPr>
          </w:p>
        </w:tc>
        <w:tc>
          <w:tcPr>
            <w:tcW w:w="686" w:type="dxa"/>
            <w:tcBorders>
              <w:top w:val="double" w:sz="4" w:space="0" w:color="000080"/>
              <w:left w:val="single" w:sz="4" w:space="0" w:color="000080"/>
              <w:bottom w:val="double" w:sz="4" w:space="0" w:color="000080"/>
            </w:tcBorders>
            <w:shd w:val="clear" w:color="auto" w:fill="FFFFFF"/>
          </w:tcPr>
          <w:p w14:paraId="30120A10" w14:textId="77777777" w:rsidR="0012211F" w:rsidRDefault="0012211F">
            <w:pPr>
              <w:snapToGrid w:val="0"/>
              <w:rPr>
                <w:sz w:val="20"/>
                <w:szCs w:val="20"/>
              </w:rPr>
            </w:pPr>
          </w:p>
        </w:tc>
        <w:tc>
          <w:tcPr>
            <w:tcW w:w="687" w:type="dxa"/>
            <w:tcBorders>
              <w:top w:val="double" w:sz="4" w:space="0" w:color="000080"/>
              <w:left w:val="double" w:sz="4" w:space="0" w:color="000080"/>
              <w:bottom w:val="double" w:sz="4" w:space="0" w:color="000080"/>
            </w:tcBorders>
            <w:shd w:val="clear" w:color="auto" w:fill="FFFFFF"/>
          </w:tcPr>
          <w:p w14:paraId="3F18D79D" w14:textId="77777777" w:rsidR="0012211F" w:rsidRDefault="0012211F">
            <w:pPr>
              <w:snapToGrid w:val="0"/>
              <w:rPr>
                <w:sz w:val="20"/>
                <w:szCs w:val="20"/>
              </w:rPr>
            </w:pPr>
          </w:p>
        </w:tc>
        <w:tc>
          <w:tcPr>
            <w:tcW w:w="2743" w:type="dxa"/>
            <w:tcBorders>
              <w:top w:val="single" w:sz="4" w:space="0" w:color="000080"/>
              <w:left w:val="double" w:sz="4" w:space="0" w:color="000080"/>
              <w:bottom w:val="single" w:sz="4" w:space="0" w:color="000080"/>
            </w:tcBorders>
            <w:shd w:val="clear" w:color="auto" w:fill="FFFFFF"/>
          </w:tcPr>
          <w:p w14:paraId="371466AC" w14:textId="77777777" w:rsidR="0012211F" w:rsidRDefault="0012211F">
            <w:pPr>
              <w:snapToGrid w:val="0"/>
              <w:jc w:val="center"/>
              <w:rPr>
                <w:sz w:val="20"/>
                <w:szCs w:val="20"/>
              </w:rPr>
            </w:pPr>
          </w:p>
        </w:tc>
        <w:tc>
          <w:tcPr>
            <w:tcW w:w="1159" w:type="dxa"/>
            <w:tcBorders>
              <w:top w:val="single" w:sz="4" w:space="0" w:color="000080"/>
              <w:left w:val="double" w:sz="4" w:space="0" w:color="000080"/>
              <w:bottom w:val="single" w:sz="4" w:space="0" w:color="000080"/>
              <w:right w:val="single" w:sz="4" w:space="0" w:color="000080"/>
            </w:tcBorders>
            <w:shd w:val="clear" w:color="auto" w:fill="FFFFFF"/>
          </w:tcPr>
          <w:p w14:paraId="24B396A6" w14:textId="77777777" w:rsidR="0012211F" w:rsidRDefault="0012211F">
            <w:pPr>
              <w:snapToGrid w:val="0"/>
              <w:jc w:val="center"/>
              <w:rPr>
                <w:sz w:val="20"/>
                <w:szCs w:val="20"/>
              </w:rPr>
            </w:pPr>
          </w:p>
        </w:tc>
      </w:tr>
    </w:tbl>
    <w:p w14:paraId="5E9DFD97" w14:textId="77777777" w:rsidR="0012211F" w:rsidRDefault="0012211F"/>
    <w:p w14:paraId="6E167B25" w14:textId="77777777" w:rsidR="0012211F" w:rsidRDefault="0012211F">
      <w:r>
        <w:rPr>
          <w:b/>
          <w:bCs/>
        </w:rPr>
        <w:t xml:space="preserve">Division </w:t>
      </w:r>
      <w:r>
        <w:rPr>
          <w:b/>
          <w:bCs/>
        </w:rPr>
        <w:tab/>
      </w:r>
      <w:r>
        <w:rPr>
          <w:b/>
          <w:bCs/>
        </w:rPr>
        <w:tab/>
      </w:r>
      <w:r>
        <w:rPr>
          <w:b/>
          <w:bCs/>
        </w:rPr>
        <w:tab/>
      </w:r>
      <w:r>
        <w:rPr>
          <w:b/>
          <w:bCs/>
        </w:rPr>
        <w:tab/>
      </w:r>
      <w:r>
        <w:rPr>
          <w:b/>
          <w:bCs/>
        </w:rPr>
        <w:tab/>
      </w:r>
      <w:r>
        <w:rPr>
          <w:b/>
          <w:bCs/>
        </w:rPr>
        <w:tab/>
      </w:r>
      <w:r>
        <w:rPr>
          <w:b/>
          <w:bCs/>
        </w:rPr>
        <w:tab/>
      </w:r>
      <w:r>
        <w:rPr>
          <w:b/>
          <w:bCs/>
        </w:rPr>
        <w:tab/>
        <w:t>Date</w:t>
      </w:r>
    </w:p>
    <w:tbl>
      <w:tblPr>
        <w:tblW w:w="0" w:type="auto"/>
        <w:tblInd w:w="-13" w:type="dxa"/>
        <w:tblLayout w:type="fixed"/>
        <w:tblCellMar>
          <w:left w:w="105" w:type="dxa"/>
          <w:right w:w="0" w:type="dxa"/>
        </w:tblCellMar>
        <w:tblLook w:val="0000" w:firstRow="0" w:lastRow="0" w:firstColumn="0" w:lastColumn="0" w:noHBand="0" w:noVBand="0"/>
      </w:tblPr>
      <w:tblGrid>
        <w:gridCol w:w="529"/>
        <w:gridCol w:w="2808"/>
        <w:gridCol w:w="1142"/>
        <w:gridCol w:w="686"/>
        <w:gridCol w:w="687"/>
        <w:gridCol w:w="2743"/>
        <w:gridCol w:w="1159"/>
      </w:tblGrid>
      <w:tr w:rsidR="0012211F" w14:paraId="58D07885" w14:textId="77777777">
        <w:tc>
          <w:tcPr>
            <w:tcW w:w="529" w:type="dxa"/>
            <w:tcBorders>
              <w:top w:val="double" w:sz="4" w:space="0" w:color="000080"/>
              <w:left w:val="double" w:sz="4" w:space="0" w:color="000080"/>
              <w:bottom w:val="double" w:sz="4" w:space="0" w:color="000080"/>
            </w:tcBorders>
            <w:shd w:val="clear" w:color="auto" w:fill="FFFFFF"/>
          </w:tcPr>
          <w:p w14:paraId="6F7F2CDB" w14:textId="77777777" w:rsidR="0012211F" w:rsidRDefault="0012211F">
            <w:pPr>
              <w:snapToGrid w:val="0"/>
              <w:jc w:val="center"/>
              <w:rPr>
                <w:sz w:val="20"/>
                <w:szCs w:val="20"/>
              </w:rPr>
            </w:pPr>
          </w:p>
        </w:tc>
        <w:tc>
          <w:tcPr>
            <w:tcW w:w="2808" w:type="dxa"/>
            <w:tcBorders>
              <w:top w:val="double" w:sz="4" w:space="0" w:color="000080"/>
              <w:left w:val="double" w:sz="4" w:space="0" w:color="000080"/>
              <w:bottom w:val="double" w:sz="4" w:space="0" w:color="000080"/>
            </w:tcBorders>
            <w:shd w:val="clear" w:color="auto" w:fill="FFFFFF"/>
          </w:tcPr>
          <w:p w14:paraId="7CE8B57B" w14:textId="77777777" w:rsidR="0012211F" w:rsidRDefault="0012211F">
            <w:pPr>
              <w:jc w:val="center"/>
            </w:pPr>
            <w:r>
              <w:rPr>
                <w:b/>
                <w:bCs/>
                <w:sz w:val="20"/>
                <w:szCs w:val="20"/>
              </w:rPr>
              <w:t>Home team</w:t>
            </w:r>
          </w:p>
        </w:tc>
        <w:tc>
          <w:tcPr>
            <w:tcW w:w="1142" w:type="dxa"/>
            <w:tcBorders>
              <w:top w:val="double" w:sz="4" w:space="0" w:color="000080"/>
              <w:left w:val="single" w:sz="6" w:space="0" w:color="000080"/>
              <w:bottom w:val="double" w:sz="4" w:space="0" w:color="000080"/>
            </w:tcBorders>
            <w:shd w:val="clear" w:color="auto" w:fill="FFFFFF"/>
          </w:tcPr>
          <w:p w14:paraId="06872D7E" w14:textId="77777777" w:rsidR="0012211F" w:rsidRDefault="0012211F">
            <w:r>
              <w:rPr>
                <w:b/>
                <w:bCs/>
                <w:sz w:val="18"/>
                <w:szCs w:val="18"/>
              </w:rPr>
              <w:t>GRADE</w:t>
            </w:r>
          </w:p>
        </w:tc>
        <w:tc>
          <w:tcPr>
            <w:tcW w:w="686" w:type="dxa"/>
            <w:tcBorders>
              <w:top w:val="double" w:sz="4" w:space="0" w:color="000080"/>
              <w:left w:val="single" w:sz="6" w:space="0" w:color="000080"/>
              <w:bottom w:val="double" w:sz="4" w:space="0" w:color="000080"/>
            </w:tcBorders>
            <w:shd w:val="clear" w:color="auto" w:fill="FFFFFF"/>
          </w:tcPr>
          <w:p w14:paraId="0AE8ED5B" w14:textId="77777777" w:rsidR="0012211F" w:rsidRDefault="0012211F">
            <w:pPr>
              <w:snapToGrid w:val="0"/>
              <w:rPr>
                <w:sz w:val="20"/>
                <w:szCs w:val="20"/>
              </w:rPr>
            </w:pPr>
          </w:p>
        </w:tc>
        <w:tc>
          <w:tcPr>
            <w:tcW w:w="687" w:type="dxa"/>
            <w:tcBorders>
              <w:top w:val="double" w:sz="4" w:space="0" w:color="000080"/>
              <w:left w:val="single" w:sz="6" w:space="0" w:color="000080"/>
              <w:bottom w:val="double" w:sz="4" w:space="0" w:color="000080"/>
            </w:tcBorders>
            <w:shd w:val="clear" w:color="auto" w:fill="FFFFFF"/>
          </w:tcPr>
          <w:p w14:paraId="24E6607A" w14:textId="77777777" w:rsidR="0012211F" w:rsidRDefault="0012211F">
            <w:pPr>
              <w:snapToGrid w:val="0"/>
              <w:rPr>
                <w:sz w:val="20"/>
                <w:szCs w:val="20"/>
              </w:rPr>
            </w:pPr>
          </w:p>
        </w:tc>
        <w:tc>
          <w:tcPr>
            <w:tcW w:w="2743" w:type="dxa"/>
            <w:tcBorders>
              <w:top w:val="double" w:sz="4" w:space="0" w:color="000080"/>
              <w:left w:val="single" w:sz="6" w:space="0" w:color="000080"/>
              <w:bottom w:val="double" w:sz="4" w:space="0" w:color="000080"/>
            </w:tcBorders>
            <w:shd w:val="clear" w:color="auto" w:fill="FFFFFF"/>
          </w:tcPr>
          <w:p w14:paraId="350FE670" w14:textId="77777777" w:rsidR="0012211F" w:rsidRDefault="0012211F">
            <w:pPr>
              <w:jc w:val="center"/>
            </w:pPr>
            <w:r>
              <w:rPr>
                <w:b/>
                <w:bCs/>
                <w:sz w:val="20"/>
                <w:szCs w:val="20"/>
              </w:rPr>
              <w:t>Away team</w:t>
            </w:r>
          </w:p>
        </w:tc>
        <w:tc>
          <w:tcPr>
            <w:tcW w:w="1159" w:type="dxa"/>
            <w:tcBorders>
              <w:top w:val="double" w:sz="4" w:space="0" w:color="000080"/>
              <w:left w:val="double" w:sz="4" w:space="0" w:color="000080"/>
              <w:bottom w:val="double" w:sz="4" w:space="0" w:color="000080"/>
              <w:right w:val="double" w:sz="4" w:space="0" w:color="000080"/>
            </w:tcBorders>
            <w:shd w:val="clear" w:color="auto" w:fill="FFFFFF"/>
          </w:tcPr>
          <w:p w14:paraId="3E08206B" w14:textId="77777777" w:rsidR="0012211F" w:rsidRDefault="0012211F">
            <w:pPr>
              <w:jc w:val="center"/>
            </w:pPr>
            <w:r>
              <w:rPr>
                <w:b/>
                <w:bCs/>
                <w:sz w:val="18"/>
                <w:szCs w:val="18"/>
              </w:rPr>
              <w:t>GRADE</w:t>
            </w:r>
          </w:p>
        </w:tc>
      </w:tr>
      <w:tr w:rsidR="0012211F" w14:paraId="409703CF" w14:textId="77777777">
        <w:tblPrEx>
          <w:tblCellMar>
            <w:left w:w="0" w:type="dxa"/>
          </w:tblCellMar>
        </w:tblPrEx>
        <w:tc>
          <w:tcPr>
            <w:tcW w:w="529" w:type="dxa"/>
            <w:tcBorders>
              <w:top w:val="double" w:sz="4" w:space="0" w:color="000080"/>
              <w:left w:val="single" w:sz="4" w:space="0" w:color="000080"/>
              <w:bottom w:val="single" w:sz="4" w:space="0" w:color="000080"/>
            </w:tcBorders>
            <w:shd w:val="clear" w:color="auto" w:fill="FFFFFF"/>
          </w:tcPr>
          <w:p w14:paraId="50AC6360" w14:textId="77777777" w:rsidR="0012211F" w:rsidRDefault="0012211F">
            <w:pPr>
              <w:jc w:val="center"/>
            </w:pPr>
            <w:r>
              <w:rPr>
                <w:sz w:val="20"/>
                <w:szCs w:val="20"/>
              </w:rPr>
              <w:t>1</w:t>
            </w:r>
          </w:p>
        </w:tc>
        <w:tc>
          <w:tcPr>
            <w:tcW w:w="2808" w:type="dxa"/>
            <w:tcBorders>
              <w:top w:val="double" w:sz="4" w:space="0" w:color="000080"/>
              <w:left w:val="single" w:sz="4" w:space="0" w:color="000080"/>
              <w:bottom w:val="single" w:sz="4" w:space="0" w:color="000080"/>
            </w:tcBorders>
            <w:shd w:val="clear" w:color="auto" w:fill="FFFFFF"/>
          </w:tcPr>
          <w:p w14:paraId="006D4AA5" w14:textId="77777777" w:rsidR="0012211F" w:rsidRDefault="0012211F">
            <w:pPr>
              <w:snapToGrid w:val="0"/>
              <w:rPr>
                <w:sz w:val="20"/>
                <w:szCs w:val="20"/>
              </w:rPr>
            </w:pPr>
          </w:p>
        </w:tc>
        <w:tc>
          <w:tcPr>
            <w:tcW w:w="1142" w:type="dxa"/>
            <w:tcBorders>
              <w:top w:val="double" w:sz="4" w:space="0" w:color="000080"/>
              <w:left w:val="single" w:sz="4" w:space="0" w:color="000080"/>
              <w:bottom w:val="single" w:sz="4" w:space="0" w:color="000080"/>
            </w:tcBorders>
            <w:shd w:val="clear" w:color="auto" w:fill="FFFFFF"/>
          </w:tcPr>
          <w:p w14:paraId="7BD55D93" w14:textId="77777777" w:rsidR="0012211F" w:rsidRDefault="0012211F">
            <w:pPr>
              <w:snapToGrid w:val="0"/>
              <w:rPr>
                <w:sz w:val="20"/>
                <w:szCs w:val="20"/>
              </w:rPr>
            </w:pPr>
          </w:p>
        </w:tc>
        <w:tc>
          <w:tcPr>
            <w:tcW w:w="686" w:type="dxa"/>
            <w:tcBorders>
              <w:top w:val="double" w:sz="4" w:space="0" w:color="000080"/>
              <w:left w:val="single" w:sz="4" w:space="0" w:color="000080"/>
              <w:bottom w:val="single" w:sz="4" w:space="0" w:color="000080"/>
            </w:tcBorders>
            <w:shd w:val="clear" w:color="auto" w:fill="FFFFFF"/>
          </w:tcPr>
          <w:p w14:paraId="4373D51A" w14:textId="77777777" w:rsidR="0012211F" w:rsidRDefault="0012211F">
            <w:pPr>
              <w:snapToGrid w:val="0"/>
              <w:rPr>
                <w:sz w:val="20"/>
                <w:szCs w:val="20"/>
              </w:rPr>
            </w:pPr>
          </w:p>
        </w:tc>
        <w:tc>
          <w:tcPr>
            <w:tcW w:w="687" w:type="dxa"/>
            <w:tcBorders>
              <w:top w:val="double" w:sz="4" w:space="0" w:color="000080"/>
              <w:left w:val="single" w:sz="4" w:space="0" w:color="000080"/>
              <w:bottom w:val="single" w:sz="4" w:space="0" w:color="000080"/>
            </w:tcBorders>
            <w:shd w:val="clear" w:color="auto" w:fill="FFFFFF"/>
          </w:tcPr>
          <w:p w14:paraId="4DC31FD6" w14:textId="77777777" w:rsidR="0012211F" w:rsidRDefault="0012211F">
            <w:pPr>
              <w:snapToGrid w:val="0"/>
              <w:rPr>
                <w:sz w:val="20"/>
                <w:szCs w:val="20"/>
              </w:rPr>
            </w:pPr>
          </w:p>
        </w:tc>
        <w:tc>
          <w:tcPr>
            <w:tcW w:w="2743" w:type="dxa"/>
            <w:tcBorders>
              <w:top w:val="double" w:sz="4" w:space="0" w:color="000080"/>
              <w:left w:val="single" w:sz="4" w:space="0" w:color="000080"/>
              <w:bottom w:val="single" w:sz="4" w:space="0" w:color="000080"/>
            </w:tcBorders>
            <w:shd w:val="clear" w:color="auto" w:fill="FFFFFF"/>
          </w:tcPr>
          <w:p w14:paraId="51A922F7" w14:textId="77777777" w:rsidR="0012211F" w:rsidRDefault="0012211F">
            <w:pPr>
              <w:snapToGrid w:val="0"/>
              <w:rPr>
                <w:sz w:val="20"/>
                <w:szCs w:val="20"/>
              </w:rPr>
            </w:pPr>
          </w:p>
        </w:tc>
        <w:tc>
          <w:tcPr>
            <w:tcW w:w="1159" w:type="dxa"/>
            <w:tcBorders>
              <w:top w:val="double" w:sz="4" w:space="0" w:color="000080"/>
              <w:left w:val="single" w:sz="4" w:space="0" w:color="000080"/>
              <w:bottom w:val="single" w:sz="4" w:space="0" w:color="000080"/>
              <w:right w:val="single" w:sz="4" w:space="0" w:color="000080"/>
            </w:tcBorders>
            <w:shd w:val="clear" w:color="auto" w:fill="FFFFFF"/>
          </w:tcPr>
          <w:p w14:paraId="60AF4FD8" w14:textId="77777777" w:rsidR="0012211F" w:rsidRDefault="0012211F">
            <w:pPr>
              <w:snapToGrid w:val="0"/>
              <w:rPr>
                <w:sz w:val="20"/>
                <w:szCs w:val="20"/>
              </w:rPr>
            </w:pPr>
          </w:p>
        </w:tc>
      </w:tr>
      <w:tr w:rsidR="0012211F" w14:paraId="6843A84F"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7C79FD14" w14:textId="77777777" w:rsidR="0012211F" w:rsidRDefault="0012211F">
            <w:pPr>
              <w:jc w:val="center"/>
            </w:pPr>
            <w:r>
              <w:rPr>
                <w:sz w:val="20"/>
                <w:szCs w:val="20"/>
              </w:rPr>
              <w:t>2</w:t>
            </w:r>
          </w:p>
        </w:tc>
        <w:tc>
          <w:tcPr>
            <w:tcW w:w="2808" w:type="dxa"/>
            <w:tcBorders>
              <w:top w:val="single" w:sz="4" w:space="0" w:color="000080"/>
              <w:left w:val="single" w:sz="4" w:space="0" w:color="000080"/>
              <w:bottom w:val="single" w:sz="4" w:space="0" w:color="000080"/>
            </w:tcBorders>
            <w:shd w:val="clear" w:color="auto" w:fill="FFFFFF"/>
          </w:tcPr>
          <w:p w14:paraId="6EEEE325"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5D8CFE72"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050A4CEF"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7736276A"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73930F5B"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6BC10E04" w14:textId="77777777" w:rsidR="0012211F" w:rsidRDefault="0012211F">
            <w:pPr>
              <w:snapToGrid w:val="0"/>
              <w:rPr>
                <w:sz w:val="20"/>
                <w:szCs w:val="20"/>
              </w:rPr>
            </w:pPr>
          </w:p>
        </w:tc>
      </w:tr>
      <w:tr w:rsidR="0012211F" w14:paraId="6C02FB93"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069CDE75" w14:textId="77777777" w:rsidR="0012211F" w:rsidRDefault="0012211F">
            <w:pPr>
              <w:jc w:val="center"/>
            </w:pPr>
            <w:r>
              <w:rPr>
                <w:sz w:val="20"/>
                <w:szCs w:val="20"/>
              </w:rPr>
              <w:t>3</w:t>
            </w:r>
          </w:p>
        </w:tc>
        <w:tc>
          <w:tcPr>
            <w:tcW w:w="2808" w:type="dxa"/>
            <w:tcBorders>
              <w:top w:val="single" w:sz="4" w:space="0" w:color="000080"/>
              <w:left w:val="single" w:sz="4" w:space="0" w:color="000080"/>
              <w:bottom w:val="single" w:sz="4" w:space="0" w:color="000080"/>
            </w:tcBorders>
            <w:shd w:val="clear" w:color="auto" w:fill="FFFFFF"/>
          </w:tcPr>
          <w:p w14:paraId="4B0ED65E"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13429FE7"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7DFD2CE4"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74B02E12"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25E46380"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5C9DBD3" w14:textId="77777777" w:rsidR="0012211F" w:rsidRDefault="0012211F">
            <w:pPr>
              <w:snapToGrid w:val="0"/>
              <w:rPr>
                <w:sz w:val="20"/>
                <w:szCs w:val="20"/>
              </w:rPr>
            </w:pPr>
          </w:p>
        </w:tc>
      </w:tr>
      <w:tr w:rsidR="0012211F" w14:paraId="2DB67FB5"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497A3302" w14:textId="77777777" w:rsidR="0012211F" w:rsidRDefault="0012211F">
            <w:pPr>
              <w:jc w:val="center"/>
            </w:pPr>
            <w:r>
              <w:rPr>
                <w:sz w:val="20"/>
                <w:szCs w:val="20"/>
              </w:rPr>
              <w:t>4</w:t>
            </w:r>
          </w:p>
        </w:tc>
        <w:tc>
          <w:tcPr>
            <w:tcW w:w="2808" w:type="dxa"/>
            <w:tcBorders>
              <w:top w:val="single" w:sz="4" w:space="0" w:color="000080"/>
              <w:left w:val="single" w:sz="4" w:space="0" w:color="000080"/>
              <w:bottom w:val="single" w:sz="4" w:space="0" w:color="000080"/>
            </w:tcBorders>
            <w:shd w:val="clear" w:color="auto" w:fill="FFFFFF"/>
          </w:tcPr>
          <w:p w14:paraId="7003B043"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588DE0B1"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55F1C4EF"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371CEE79"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6BF57624"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2C22948" w14:textId="77777777" w:rsidR="0012211F" w:rsidRDefault="0012211F">
            <w:pPr>
              <w:snapToGrid w:val="0"/>
              <w:rPr>
                <w:sz w:val="20"/>
                <w:szCs w:val="20"/>
              </w:rPr>
            </w:pPr>
          </w:p>
        </w:tc>
      </w:tr>
      <w:tr w:rsidR="0012211F" w14:paraId="6615C5DD"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4D4E0058" w14:textId="77777777" w:rsidR="0012211F" w:rsidRDefault="0012211F">
            <w:pPr>
              <w:jc w:val="center"/>
            </w:pPr>
            <w:r>
              <w:rPr>
                <w:sz w:val="20"/>
                <w:szCs w:val="20"/>
              </w:rPr>
              <w:t>5</w:t>
            </w:r>
          </w:p>
        </w:tc>
        <w:tc>
          <w:tcPr>
            <w:tcW w:w="2808" w:type="dxa"/>
            <w:tcBorders>
              <w:top w:val="single" w:sz="4" w:space="0" w:color="000080"/>
              <w:left w:val="single" w:sz="4" w:space="0" w:color="000080"/>
              <w:bottom w:val="single" w:sz="4" w:space="0" w:color="000080"/>
            </w:tcBorders>
            <w:shd w:val="clear" w:color="auto" w:fill="FFFFFF"/>
          </w:tcPr>
          <w:p w14:paraId="447015A6"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1AFB4771"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34F06E20"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06BDA4AF"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346385FF"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691858DB" w14:textId="77777777" w:rsidR="0012211F" w:rsidRDefault="0012211F">
            <w:pPr>
              <w:snapToGrid w:val="0"/>
              <w:rPr>
                <w:sz w:val="20"/>
                <w:szCs w:val="20"/>
              </w:rPr>
            </w:pPr>
          </w:p>
        </w:tc>
      </w:tr>
      <w:tr w:rsidR="0012211F" w14:paraId="1B4DC57C"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6C54963C" w14:textId="77777777" w:rsidR="0012211F" w:rsidRDefault="0012211F">
            <w:pPr>
              <w:jc w:val="center"/>
            </w:pPr>
            <w:r>
              <w:rPr>
                <w:sz w:val="20"/>
                <w:szCs w:val="20"/>
              </w:rPr>
              <w:t>6</w:t>
            </w:r>
          </w:p>
        </w:tc>
        <w:tc>
          <w:tcPr>
            <w:tcW w:w="2808" w:type="dxa"/>
            <w:tcBorders>
              <w:top w:val="single" w:sz="4" w:space="0" w:color="000080"/>
              <w:left w:val="single" w:sz="4" w:space="0" w:color="000080"/>
              <w:bottom w:val="single" w:sz="4" w:space="0" w:color="000080"/>
            </w:tcBorders>
            <w:shd w:val="clear" w:color="auto" w:fill="FFFFFF"/>
          </w:tcPr>
          <w:p w14:paraId="04146BAB"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1E7339F1"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45829C94"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3EBDC54A"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11467476"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56EE9EC5" w14:textId="77777777" w:rsidR="0012211F" w:rsidRDefault="0012211F">
            <w:pPr>
              <w:snapToGrid w:val="0"/>
              <w:rPr>
                <w:sz w:val="20"/>
                <w:szCs w:val="20"/>
              </w:rPr>
            </w:pPr>
          </w:p>
        </w:tc>
      </w:tr>
      <w:tr w:rsidR="0012211F" w14:paraId="10A96800"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119DD854" w14:textId="77777777" w:rsidR="0012211F" w:rsidRDefault="0012211F">
            <w:pPr>
              <w:jc w:val="center"/>
            </w:pPr>
            <w:r>
              <w:rPr>
                <w:sz w:val="20"/>
                <w:szCs w:val="20"/>
              </w:rPr>
              <w:t>7</w:t>
            </w:r>
          </w:p>
        </w:tc>
        <w:tc>
          <w:tcPr>
            <w:tcW w:w="2808" w:type="dxa"/>
            <w:tcBorders>
              <w:top w:val="single" w:sz="4" w:space="0" w:color="000080"/>
              <w:left w:val="single" w:sz="4" w:space="0" w:color="000080"/>
              <w:bottom w:val="single" w:sz="4" w:space="0" w:color="000080"/>
            </w:tcBorders>
            <w:shd w:val="clear" w:color="auto" w:fill="FFFFFF"/>
          </w:tcPr>
          <w:p w14:paraId="6F80BD6B"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38EFA6D6" w14:textId="77777777" w:rsidR="0012211F" w:rsidRDefault="0012211F">
            <w:pPr>
              <w:snapToGrid w:val="0"/>
              <w:rPr>
                <w:sz w:val="20"/>
                <w:szCs w:val="20"/>
              </w:rPr>
            </w:pPr>
          </w:p>
        </w:tc>
        <w:tc>
          <w:tcPr>
            <w:tcW w:w="686" w:type="dxa"/>
            <w:tcBorders>
              <w:top w:val="single" w:sz="4" w:space="0" w:color="000080"/>
              <w:left w:val="single" w:sz="4" w:space="0" w:color="000080"/>
              <w:bottom w:val="double" w:sz="4" w:space="0" w:color="000080"/>
            </w:tcBorders>
            <w:shd w:val="clear" w:color="auto" w:fill="FFFFFF"/>
          </w:tcPr>
          <w:p w14:paraId="5CE0280C"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1E6D3911"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5F32F972"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1987410" w14:textId="77777777" w:rsidR="0012211F" w:rsidRDefault="0012211F">
            <w:pPr>
              <w:snapToGrid w:val="0"/>
              <w:rPr>
                <w:sz w:val="20"/>
                <w:szCs w:val="20"/>
              </w:rPr>
            </w:pPr>
          </w:p>
        </w:tc>
      </w:tr>
      <w:tr w:rsidR="0012211F" w14:paraId="37C268BA" w14:textId="77777777">
        <w:tblPrEx>
          <w:tblCellMar>
            <w:left w:w="98" w:type="dxa"/>
          </w:tblCellMar>
        </w:tblPrEx>
        <w:tc>
          <w:tcPr>
            <w:tcW w:w="529" w:type="dxa"/>
            <w:tcBorders>
              <w:top w:val="single" w:sz="4" w:space="0" w:color="000080"/>
              <w:left w:val="single" w:sz="4" w:space="0" w:color="000080"/>
              <w:bottom w:val="single" w:sz="4" w:space="0" w:color="000080"/>
            </w:tcBorders>
            <w:shd w:val="clear" w:color="auto" w:fill="FFFFFF"/>
          </w:tcPr>
          <w:p w14:paraId="4E0787D7" w14:textId="77777777" w:rsidR="0012211F" w:rsidRDefault="0012211F">
            <w:pPr>
              <w:snapToGrid w:val="0"/>
              <w:jc w:val="center"/>
              <w:rPr>
                <w:sz w:val="20"/>
                <w:szCs w:val="20"/>
              </w:rPr>
            </w:pPr>
          </w:p>
        </w:tc>
        <w:tc>
          <w:tcPr>
            <w:tcW w:w="2808" w:type="dxa"/>
            <w:tcBorders>
              <w:top w:val="single" w:sz="4" w:space="0" w:color="000080"/>
              <w:left w:val="single" w:sz="4" w:space="0" w:color="000080"/>
              <w:bottom w:val="single" w:sz="4" w:space="0" w:color="000080"/>
            </w:tcBorders>
            <w:shd w:val="clear" w:color="auto" w:fill="FFFFFF"/>
          </w:tcPr>
          <w:p w14:paraId="11F313A8" w14:textId="77777777" w:rsidR="0012211F" w:rsidRDefault="0012211F">
            <w:pPr>
              <w:snapToGrid w:val="0"/>
              <w:jc w:val="center"/>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3545D1A0" w14:textId="77777777" w:rsidR="0012211F" w:rsidRDefault="0012211F">
            <w:pPr>
              <w:snapToGrid w:val="0"/>
              <w:rPr>
                <w:sz w:val="20"/>
                <w:szCs w:val="20"/>
              </w:rPr>
            </w:pPr>
          </w:p>
        </w:tc>
        <w:tc>
          <w:tcPr>
            <w:tcW w:w="686" w:type="dxa"/>
            <w:tcBorders>
              <w:top w:val="double" w:sz="4" w:space="0" w:color="000080"/>
              <w:left w:val="single" w:sz="4" w:space="0" w:color="000080"/>
              <w:bottom w:val="double" w:sz="4" w:space="0" w:color="000080"/>
            </w:tcBorders>
            <w:shd w:val="clear" w:color="auto" w:fill="FFFFFF"/>
          </w:tcPr>
          <w:p w14:paraId="5287A670" w14:textId="77777777" w:rsidR="0012211F" w:rsidRDefault="0012211F">
            <w:pPr>
              <w:snapToGrid w:val="0"/>
              <w:rPr>
                <w:sz w:val="20"/>
                <w:szCs w:val="20"/>
              </w:rPr>
            </w:pPr>
          </w:p>
        </w:tc>
        <w:tc>
          <w:tcPr>
            <w:tcW w:w="687" w:type="dxa"/>
            <w:tcBorders>
              <w:top w:val="double" w:sz="4" w:space="0" w:color="000080"/>
              <w:left w:val="double" w:sz="4" w:space="0" w:color="000080"/>
              <w:bottom w:val="double" w:sz="4" w:space="0" w:color="000080"/>
            </w:tcBorders>
            <w:shd w:val="clear" w:color="auto" w:fill="FFFFFF"/>
          </w:tcPr>
          <w:p w14:paraId="3909032F" w14:textId="77777777" w:rsidR="0012211F" w:rsidRDefault="0012211F">
            <w:pPr>
              <w:snapToGrid w:val="0"/>
              <w:rPr>
                <w:sz w:val="20"/>
                <w:szCs w:val="20"/>
              </w:rPr>
            </w:pPr>
          </w:p>
        </w:tc>
        <w:tc>
          <w:tcPr>
            <w:tcW w:w="2743" w:type="dxa"/>
            <w:tcBorders>
              <w:top w:val="single" w:sz="4" w:space="0" w:color="000080"/>
              <w:left w:val="double" w:sz="4" w:space="0" w:color="000080"/>
              <w:bottom w:val="single" w:sz="4" w:space="0" w:color="000080"/>
            </w:tcBorders>
            <w:shd w:val="clear" w:color="auto" w:fill="FFFFFF"/>
          </w:tcPr>
          <w:p w14:paraId="29CBFC84" w14:textId="77777777" w:rsidR="0012211F" w:rsidRDefault="0012211F">
            <w:pPr>
              <w:snapToGrid w:val="0"/>
              <w:jc w:val="center"/>
              <w:rPr>
                <w:sz w:val="20"/>
                <w:szCs w:val="20"/>
              </w:rPr>
            </w:pPr>
          </w:p>
        </w:tc>
        <w:tc>
          <w:tcPr>
            <w:tcW w:w="1159" w:type="dxa"/>
            <w:tcBorders>
              <w:top w:val="single" w:sz="4" w:space="0" w:color="000080"/>
              <w:left w:val="double" w:sz="4" w:space="0" w:color="000080"/>
              <w:bottom w:val="single" w:sz="4" w:space="0" w:color="000080"/>
              <w:right w:val="single" w:sz="4" w:space="0" w:color="000080"/>
            </w:tcBorders>
            <w:shd w:val="clear" w:color="auto" w:fill="FFFFFF"/>
          </w:tcPr>
          <w:p w14:paraId="11A310A6" w14:textId="77777777" w:rsidR="0012211F" w:rsidRDefault="0012211F">
            <w:pPr>
              <w:snapToGrid w:val="0"/>
              <w:jc w:val="center"/>
              <w:rPr>
                <w:sz w:val="20"/>
                <w:szCs w:val="20"/>
              </w:rPr>
            </w:pPr>
          </w:p>
        </w:tc>
      </w:tr>
    </w:tbl>
    <w:p w14:paraId="383878CB" w14:textId="77777777" w:rsidR="0012211F" w:rsidRDefault="0012211F"/>
    <w:p w14:paraId="697ED9B0" w14:textId="77777777" w:rsidR="0012211F" w:rsidRDefault="0012211F">
      <w:r>
        <w:rPr>
          <w:b/>
          <w:bCs/>
        </w:rPr>
        <w:t xml:space="preserve">Division </w:t>
      </w:r>
      <w:r>
        <w:rPr>
          <w:b/>
          <w:bCs/>
        </w:rPr>
        <w:tab/>
      </w:r>
      <w:r>
        <w:rPr>
          <w:b/>
          <w:bCs/>
        </w:rPr>
        <w:tab/>
      </w:r>
      <w:r>
        <w:rPr>
          <w:b/>
          <w:bCs/>
        </w:rPr>
        <w:tab/>
      </w:r>
      <w:r>
        <w:rPr>
          <w:b/>
          <w:bCs/>
        </w:rPr>
        <w:tab/>
      </w:r>
      <w:r>
        <w:rPr>
          <w:b/>
          <w:bCs/>
        </w:rPr>
        <w:tab/>
        <w:t xml:space="preserve">             </w:t>
      </w:r>
      <w:r>
        <w:rPr>
          <w:b/>
          <w:bCs/>
        </w:rPr>
        <w:tab/>
      </w:r>
      <w:r>
        <w:rPr>
          <w:b/>
          <w:bCs/>
        </w:rPr>
        <w:tab/>
        <w:t>Date</w:t>
      </w:r>
    </w:p>
    <w:tbl>
      <w:tblPr>
        <w:tblW w:w="0" w:type="auto"/>
        <w:tblInd w:w="-13" w:type="dxa"/>
        <w:tblLayout w:type="fixed"/>
        <w:tblCellMar>
          <w:left w:w="105" w:type="dxa"/>
          <w:right w:w="0" w:type="dxa"/>
        </w:tblCellMar>
        <w:tblLook w:val="0000" w:firstRow="0" w:lastRow="0" w:firstColumn="0" w:lastColumn="0" w:noHBand="0" w:noVBand="0"/>
      </w:tblPr>
      <w:tblGrid>
        <w:gridCol w:w="529"/>
        <w:gridCol w:w="2808"/>
        <w:gridCol w:w="1142"/>
        <w:gridCol w:w="686"/>
        <w:gridCol w:w="687"/>
        <w:gridCol w:w="2743"/>
        <w:gridCol w:w="1159"/>
      </w:tblGrid>
      <w:tr w:rsidR="0012211F" w14:paraId="47E4D1F7" w14:textId="77777777">
        <w:tc>
          <w:tcPr>
            <w:tcW w:w="529" w:type="dxa"/>
            <w:tcBorders>
              <w:top w:val="double" w:sz="4" w:space="0" w:color="000080"/>
              <w:left w:val="double" w:sz="4" w:space="0" w:color="000080"/>
              <w:bottom w:val="double" w:sz="4" w:space="0" w:color="000080"/>
            </w:tcBorders>
            <w:shd w:val="clear" w:color="auto" w:fill="FFFFFF"/>
          </w:tcPr>
          <w:p w14:paraId="42721BE4" w14:textId="77777777" w:rsidR="0012211F" w:rsidRDefault="0012211F">
            <w:pPr>
              <w:snapToGrid w:val="0"/>
              <w:jc w:val="center"/>
              <w:rPr>
                <w:sz w:val="20"/>
                <w:szCs w:val="20"/>
              </w:rPr>
            </w:pPr>
          </w:p>
        </w:tc>
        <w:tc>
          <w:tcPr>
            <w:tcW w:w="2808" w:type="dxa"/>
            <w:tcBorders>
              <w:top w:val="double" w:sz="4" w:space="0" w:color="000080"/>
              <w:left w:val="double" w:sz="4" w:space="0" w:color="000080"/>
              <w:bottom w:val="double" w:sz="4" w:space="0" w:color="000080"/>
            </w:tcBorders>
            <w:shd w:val="clear" w:color="auto" w:fill="FFFFFF"/>
          </w:tcPr>
          <w:p w14:paraId="2EA4C356" w14:textId="77777777" w:rsidR="0012211F" w:rsidRDefault="0012211F">
            <w:pPr>
              <w:jc w:val="center"/>
            </w:pPr>
            <w:r>
              <w:rPr>
                <w:b/>
                <w:bCs/>
                <w:sz w:val="20"/>
                <w:szCs w:val="20"/>
              </w:rPr>
              <w:t>Home team</w:t>
            </w:r>
          </w:p>
        </w:tc>
        <w:tc>
          <w:tcPr>
            <w:tcW w:w="1142" w:type="dxa"/>
            <w:tcBorders>
              <w:top w:val="double" w:sz="4" w:space="0" w:color="000080"/>
              <w:left w:val="single" w:sz="6" w:space="0" w:color="000080"/>
              <w:bottom w:val="double" w:sz="4" w:space="0" w:color="000080"/>
            </w:tcBorders>
            <w:shd w:val="clear" w:color="auto" w:fill="FFFFFF"/>
          </w:tcPr>
          <w:p w14:paraId="01E674FD" w14:textId="77777777" w:rsidR="0012211F" w:rsidRDefault="0012211F">
            <w:r>
              <w:rPr>
                <w:b/>
                <w:bCs/>
                <w:sz w:val="18"/>
                <w:szCs w:val="18"/>
              </w:rPr>
              <w:t>GRADE</w:t>
            </w:r>
          </w:p>
        </w:tc>
        <w:tc>
          <w:tcPr>
            <w:tcW w:w="686" w:type="dxa"/>
            <w:tcBorders>
              <w:top w:val="double" w:sz="4" w:space="0" w:color="000080"/>
              <w:left w:val="single" w:sz="6" w:space="0" w:color="000080"/>
              <w:bottom w:val="double" w:sz="4" w:space="0" w:color="000080"/>
            </w:tcBorders>
            <w:shd w:val="clear" w:color="auto" w:fill="FFFFFF"/>
          </w:tcPr>
          <w:p w14:paraId="0122D0FA" w14:textId="77777777" w:rsidR="0012211F" w:rsidRDefault="0012211F">
            <w:pPr>
              <w:snapToGrid w:val="0"/>
              <w:rPr>
                <w:sz w:val="20"/>
                <w:szCs w:val="20"/>
              </w:rPr>
            </w:pPr>
          </w:p>
        </w:tc>
        <w:tc>
          <w:tcPr>
            <w:tcW w:w="687" w:type="dxa"/>
            <w:tcBorders>
              <w:top w:val="double" w:sz="4" w:space="0" w:color="000080"/>
              <w:left w:val="single" w:sz="6" w:space="0" w:color="000080"/>
              <w:bottom w:val="double" w:sz="4" w:space="0" w:color="000080"/>
            </w:tcBorders>
            <w:shd w:val="clear" w:color="auto" w:fill="FFFFFF"/>
          </w:tcPr>
          <w:p w14:paraId="2FB7A9BE" w14:textId="77777777" w:rsidR="0012211F" w:rsidRDefault="0012211F">
            <w:pPr>
              <w:snapToGrid w:val="0"/>
              <w:rPr>
                <w:sz w:val="20"/>
                <w:szCs w:val="20"/>
              </w:rPr>
            </w:pPr>
          </w:p>
        </w:tc>
        <w:tc>
          <w:tcPr>
            <w:tcW w:w="2743" w:type="dxa"/>
            <w:tcBorders>
              <w:top w:val="double" w:sz="4" w:space="0" w:color="000080"/>
              <w:left w:val="single" w:sz="6" w:space="0" w:color="000080"/>
              <w:bottom w:val="double" w:sz="4" w:space="0" w:color="000080"/>
            </w:tcBorders>
            <w:shd w:val="clear" w:color="auto" w:fill="FFFFFF"/>
          </w:tcPr>
          <w:p w14:paraId="33F79ADC" w14:textId="77777777" w:rsidR="0012211F" w:rsidRDefault="0012211F">
            <w:pPr>
              <w:jc w:val="center"/>
            </w:pPr>
            <w:r>
              <w:rPr>
                <w:b/>
                <w:bCs/>
                <w:sz w:val="20"/>
                <w:szCs w:val="20"/>
              </w:rPr>
              <w:t>Away team</w:t>
            </w:r>
          </w:p>
        </w:tc>
        <w:tc>
          <w:tcPr>
            <w:tcW w:w="1159" w:type="dxa"/>
            <w:tcBorders>
              <w:top w:val="double" w:sz="4" w:space="0" w:color="000080"/>
              <w:left w:val="double" w:sz="4" w:space="0" w:color="000080"/>
              <w:bottom w:val="double" w:sz="4" w:space="0" w:color="000080"/>
              <w:right w:val="double" w:sz="4" w:space="0" w:color="000080"/>
            </w:tcBorders>
            <w:shd w:val="clear" w:color="auto" w:fill="FFFFFF"/>
          </w:tcPr>
          <w:p w14:paraId="3CFCC380" w14:textId="77777777" w:rsidR="0012211F" w:rsidRDefault="0012211F">
            <w:pPr>
              <w:jc w:val="center"/>
            </w:pPr>
            <w:r>
              <w:rPr>
                <w:b/>
                <w:bCs/>
                <w:sz w:val="18"/>
                <w:szCs w:val="18"/>
              </w:rPr>
              <w:t>GRADE</w:t>
            </w:r>
          </w:p>
        </w:tc>
      </w:tr>
      <w:tr w:rsidR="0012211F" w14:paraId="58701D8F" w14:textId="77777777">
        <w:tblPrEx>
          <w:tblCellMar>
            <w:left w:w="0" w:type="dxa"/>
          </w:tblCellMar>
        </w:tblPrEx>
        <w:tc>
          <w:tcPr>
            <w:tcW w:w="529" w:type="dxa"/>
            <w:tcBorders>
              <w:top w:val="double" w:sz="4" w:space="0" w:color="000080"/>
              <w:left w:val="single" w:sz="4" w:space="0" w:color="000080"/>
              <w:bottom w:val="single" w:sz="4" w:space="0" w:color="000080"/>
            </w:tcBorders>
            <w:shd w:val="clear" w:color="auto" w:fill="FFFFFF"/>
          </w:tcPr>
          <w:p w14:paraId="3057C567" w14:textId="77777777" w:rsidR="0012211F" w:rsidRDefault="0012211F">
            <w:pPr>
              <w:jc w:val="center"/>
            </w:pPr>
            <w:r>
              <w:rPr>
                <w:sz w:val="20"/>
                <w:szCs w:val="20"/>
              </w:rPr>
              <w:t>1</w:t>
            </w:r>
          </w:p>
        </w:tc>
        <w:tc>
          <w:tcPr>
            <w:tcW w:w="2808" w:type="dxa"/>
            <w:tcBorders>
              <w:top w:val="double" w:sz="4" w:space="0" w:color="000080"/>
              <w:left w:val="single" w:sz="4" w:space="0" w:color="000080"/>
              <w:bottom w:val="single" w:sz="4" w:space="0" w:color="000080"/>
            </w:tcBorders>
            <w:shd w:val="clear" w:color="auto" w:fill="FFFFFF"/>
          </w:tcPr>
          <w:p w14:paraId="323CBDA3" w14:textId="77777777" w:rsidR="0012211F" w:rsidRDefault="0012211F">
            <w:pPr>
              <w:snapToGrid w:val="0"/>
              <w:rPr>
                <w:sz w:val="20"/>
                <w:szCs w:val="20"/>
              </w:rPr>
            </w:pPr>
          </w:p>
        </w:tc>
        <w:tc>
          <w:tcPr>
            <w:tcW w:w="1142" w:type="dxa"/>
            <w:tcBorders>
              <w:top w:val="double" w:sz="4" w:space="0" w:color="000080"/>
              <w:left w:val="single" w:sz="4" w:space="0" w:color="000080"/>
              <w:bottom w:val="single" w:sz="4" w:space="0" w:color="000080"/>
            </w:tcBorders>
            <w:shd w:val="clear" w:color="auto" w:fill="FFFFFF"/>
          </w:tcPr>
          <w:p w14:paraId="5F43D90D" w14:textId="77777777" w:rsidR="0012211F" w:rsidRDefault="0012211F">
            <w:pPr>
              <w:snapToGrid w:val="0"/>
              <w:rPr>
                <w:sz w:val="20"/>
                <w:szCs w:val="20"/>
              </w:rPr>
            </w:pPr>
          </w:p>
        </w:tc>
        <w:tc>
          <w:tcPr>
            <w:tcW w:w="686" w:type="dxa"/>
            <w:tcBorders>
              <w:top w:val="double" w:sz="4" w:space="0" w:color="000080"/>
              <w:left w:val="single" w:sz="4" w:space="0" w:color="000080"/>
              <w:bottom w:val="single" w:sz="4" w:space="0" w:color="000080"/>
            </w:tcBorders>
            <w:shd w:val="clear" w:color="auto" w:fill="FFFFFF"/>
          </w:tcPr>
          <w:p w14:paraId="48EAA276" w14:textId="77777777" w:rsidR="0012211F" w:rsidRDefault="0012211F">
            <w:pPr>
              <w:snapToGrid w:val="0"/>
              <w:rPr>
                <w:sz w:val="20"/>
                <w:szCs w:val="20"/>
              </w:rPr>
            </w:pPr>
          </w:p>
        </w:tc>
        <w:tc>
          <w:tcPr>
            <w:tcW w:w="687" w:type="dxa"/>
            <w:tcBorders>
              <w:top w:val="double" w:sz="4" w:space="0" w:color="000080"/>
              <w:left w:val="single" w:sz="4" w:space="0" w:color="000080"/>
              <w:bottom w:val="single" w:sz="4" w:space="0" w:color="000080"/>
            </w:tcBorders>
            <w:shd w:val="clear" w:color="auto" w:fill="FFFFFF"/>
          </w:tcPr>
          <w:p w14:paraId="6C67616E" w14:textId="77777777" w:rsidR="0012211F" w:rsidRDefault="0012211F">
            <w:pPr>
              <w:snapToGrid w:val="0"/>
              <w:rPr>
                <w:sz w:val="20"/>
                <w:szCs w:val="20"/>
              </w:rPr>
            </w:pPr>
          </w:p>
        </w:tc>
        <w:tc>
          <w:tcPr>
            <w:tcW w:w="2743" w:type="dxa"/>
            <w:tcBorders>
              <w:top w:val="double" w:sz="4" w:space="0" w:color="000080"/>
              <w:left w:val="single" w:sz="4" w:space="0" w:color="000080"/>
              <w:bottom w:val="single" w:sz="4" w:space="0" w:color="000080"/>
            </w:tcBorders>
            <w:shd w:val="clear" w:color="auto" w:fill="FFFFFF"/>
          </w:tcPr>
          <w:p w14:paraId="5511ADA0" w14:textId="77777777" w:rsidR="0012211F" w:rsidRDefault="0012211F">
            <w:pPr>
              <w:snapToGrid w:val="0"/>
              <w:rPr>
                <w:sz w:val="20"/>
                <w:szCs w:val="20"/>
              </w:rPr>
            </w:pPr>
          </w:p>
        </w:tc>
        <w:tc>
          <w:tcPr>
            <w:tcW w:w="1159" w:type="dxa"/>
            <w:tcBorders>
              <w:top w:val="double" w:sz="4" w:space="0" w:color="000080"/>
              <w:left w:val="single" w:sz="4" w:space="0" w:color="000080"/>
              <w:bottom w:val="single" w:sz="4" w:space="0" w:color="000080"/>
              <w:right w:val="single" w:sz="4" w:space="0" w:color="000080"/>
            </w:tcBorders>
            <w:shd w:val="clear" w:color="auto" w:fill="FFFFFF"/>
          </w:tcPr>
          <w:p w14:paraId="223EA5EC" w14:textId="77777777" w:rsidR="0012211F" w:rsidRDefault="0012211F">
            <w:pPr>
              <w:snapToGrid w:val="0"/>
              <w:rPr>
                <w:sz w:val="20"/>
                <w:szCs w:val="20"/>
              </w:rPr>
            </w:pPr>
          </w:p>
        </w:tc>
      </w:tr>
      <w:tr w:rsidR="0012211F" w14:paraId="19991C69"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602AD415" w14:textId="77777777" w:rsidR="0012211F" w:rsidRDefault="0012211F">
            <w:pPr>
              <w:jc w:val="center"/>
            </w:pPr>
            <w:r>
              <w:rPr>
                <w:sz w:val="20"/>
                <w:szCs w:val="20"/>
              </w:rPr>
              <w:t>2</w:t>
            </w:r>
          </w:p>
        </w:tc>
        <w:tc>
          <w:tcPr>
            <w:tcW w:w="2808" w:type="dxa"/>
            <w:tcBorders>
              <w:top w:val="single" w:sz="4" w:space="0" w:color="000080"/>
              <w:left w:val="single" w:sz="4" w:space="0" w:color="000080"/>
              <w:bottom w:val="single" w:sz="4" w:space="0" w:color="000080"/>
            </w:tcBorders>
            <w:shd w:val="clear" w:color="auto" w:fill="FFFFFF"/>
          </w:tcPr>
          <w:p w14:paraId="6617215D"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2067D0AB"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49BCE878"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6F2F0DD8"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7B3317E4"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722892EA" w14:textId="77777777" w:rsidR="0012211F" w:rsidRDefault="0012211F">
            <w:pPr>
              <w:snapToGrid w:val="0"/>
              <w:rPr>
                <w:sz w:val="20"/>
                <w:szCs w:val="20"/>
              </w:rPr>
            </w:pPr>
          </w:p>
        </w:tc>
      </w:tr>
      <w:tr w:rsidR="0012211F" w14:paraId="06EE7B14"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21E3B64C" w14:textId="77777777" w:rsidR="0012211F" w:rsidRDefault="0012211F">
            <w:pPr>
              <w:jc w:val="center"/>
            </w:pPr>
            <w:r>
              <w:rPr>
                <w:sz w:val="20"/>
                <w:szCs w:val="20"/>
              </w:rPr>
              <w:t>3</w:t>
            </w:r>
          </w:p>
        </w:tc>
        <w:tc>
          <w:tcPr>
            <w:tcW w:w="2808" w:type="dxa"/>
            <w:tcBorders>
              <w:top w:val="single" w:sz="4" w:space="0" w:color="000080"/>
              <w:left w:val="single" w:sz="4" w:space="0" w:color="000080"/>
              <w:bottom w:val="single" w:sz="4" w:space="0" w:color="000080"/>
            </w:tcBorders>
            <w:shd w:val="clear" w:color="auto" w:fill="FFFFFF"/>
          </w:tcPr>
          <w:p w14:paraId="37D54665"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0BFA60CB"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1F6005E5"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41CED3DE"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36A2D5E6"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1FF4A1C3" w14:textId="77777777" w:rsidR="0012211F" w:rsidRDefault="0012211F">
            <w:pPr>
              <w:snapToGrid w:val="0"/>
              <w:rPr>
                <w:sz w:val="20"/>
                <w:szCs w:val="20"/>
              </w:rPr>
            </w:pPr>
          </w:p>
        </w:tc>
      </w:tr>
      <w:tr w:rsidR="0012211F" w14:paraId="6D011673"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05F45B74" w14:textId="77777777" w:rsidR="0012211F" w:rsidRDefault="0012211F">
            <w:pPr>
              <w:jc w:val="center"/>
            </w:pPr>
            <w:r>
              <w:rPr>
                <w:sz w:val="20"/>
                <w:szCs w:val="20"/>
              </w:rPr>
              <w:t>4</w:t>
            </w:r>
          </w:p>
        </w:tc>
        <w:tc>
          <w:tcPr>
            <w:tcW w:w="2808" w:type="dxa"/>
            <w:tcBorders>
              <w:top w:val="single" w:sz="4" w:space="0" w:color="000080"/>
              <w:left w:val="single" w:sz="4" w:space="0" w:color="000080"/>
              <w:bottom w:val="single" w:sz="4" w:space="0" w:color="000080"/>
            </w:tcBorders>
            <w:shd w:val="clear" w:color="auto" w:fill="FFFFFF"/>
          </w:tcPr>
          <w:p w14:paraId="0A651290"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6285D23C"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42DF4347"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0A24E1D3"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43F805C3"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1D01E6D4" w14:textId="77777777" w:rsidR="0012211F" w:rsidRDefault="0012211F">
            <w:pPr>
              <w:snapToGrid w:val="0"/>
              <w:rPr>
                <w:sz w:val="20"/>
                <w:szCs w:val="20"/>
              </w:rPr>
            </w:pPr>
          </w:p>
        </w:tc>
      </w:tr>
      <w:tr w:rsidR="0012211F" w14:paraId="1D581CC3"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5DC725E6" w14:textId="77777777" w:rsidR="0012211F" w:rsidRDefault="0012211F">
            <w:pPr>
              <w:jc w:val="center"/>
            </w:pPr>
            <w:r>
              <w:rPr>
                <w:sz w:val="20"/>
                <w:szCs w:val="20"/>
              </w:rPr>
              <w:t>5</w:t>
            </w:r>
          </w:p>
        </w:tc>
        <w:tc>
          <w:tcPr>
            <w:tcW w:w="2808" w:type="dxa"/>
            <w:tcBorders>
              <w:top w:val="single" w:sz="4" w:space="0" w:color="000080"/>
              <w:left w:val="single" w:sz="4" w:space="0" w:color="000080"/>
              <w:bottom w:val="single" w:sz="4" w:space="0" w:color="000080"/>
            </w:tcBorders>
            <w:shd w:val="clear" w:color="auto" w:fill="FFFFFF"/>
          </w:tcPr>
          <w:p w14:paraId="3C05C697"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44A0671F"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58A0E90D"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30197AEE"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5C8DC2D1"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577BB45" w14:textId="77777777" w:rsidR="0012211F" w:rsidRDefault="0012211F">
            <w:pPr>
              <w:snapToGrid w:val="0"/>
              <w:rPr>
                <w:sz w:val="20"/>
                <w:szCs w:val="20"/>
              </w:rPr>
            </w:pPr>
          </w:p>
        </w:tc>
      </w:tr>
      <w:tr w:rsidR="0012211F" w14:paraId="6DCFC1B1"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58541E62" w14:textId="77777777" w:rsidR="0012211F" w:rsidRDefault="0012211F">
            <w:pPr>
              <w:jc w:val="center"/>
            </w:pPr>
            <w:r>
              <w:rPr>
                <w:sz w:val="20"/>
                <w:szCs w:val="20"/>
              </w:rPr>
              <w:t>6</w:t>
            </w:r>
          </w:p>
        </w:tc>
        <w:tc>
          <w:tcPr>
            <w:tcW w:w="2808" w:type="dxa"/>
            <w:tcBorders>
              <w:top w:val="single" w:sz="4" w:space="0" w:color="000080"/>
              <w:left w:val="single" w:sz="4" w:space="0" w:color="000080"/>
              <w:bottom w:val="single" w:sz="4" w:space="0" w:color="000080"/>
            </w:tcBorders>
            <w:shd w:val="clear" w:color="auto" w:fill="FFFFFF"/>
          </w:tcPr>
          <w:p w14:paraId="2E1E82A0"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6385F29D"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24B95D9C"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7648E4B6"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657B1F6A"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3F7104BE" w14:textId="77777777" w:rsidR="0012211F" w:rsidRDefault="0012211F">
            <w:pPr>
              <w:snapToGrid w:val="0"/>
              <w:rPr>
                <w:sz w:val="20"/>
                <w:szCs w:val="20"/>
              </w:rPr>
            </w:pPr>
          </w:p>
        </w:tc>
      </w:tr>
      <w:tr w:rsidR="0012211F" w14:paraId="1D611D85"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564686E1" w14:textId="77777777" w:rsidR="0012211F" w:rsidRDefault="0012211F">
            <w:pPr>
              <w:jc w:val="center"/>
            </w:pPr>
            <w:r>
              <w:rPr>
                <w:sz w:val="20"/>
                <w:szCs w:val="20"/>
              </w:rPr>
              <w:t>7</w:t>
            </w:r>
          </w:p>
        </w:tc>
        <w:tc>
          <w:tcPr>
            <w:tcW w:w="2808" w:type="dxa"/>
            <w:tcBorders>
              <w:top w:val="single" w:sz="4" w:space="0" w:color="000080"/>
              <w:left w:val="single" w:sz="4" w:space="0" w:color="000080"/>
              <w:bottom w:val="single" w:sz="4" w:space="0" w:color="000080"/>
            </w:tcBorders>
            <w:shd w:val="clear" w:color="auto" w:fill="FFFFFF"/>
          </w:tcPr>
          <w:p w14:paraId="6AB14F03"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2F3107CC" w14:textId="77777777" w:rsidR="0012211F" w:rsidRDefault="0012211F">
            <w:pPr>
              <w:snapToGrid w:val="0"/>
              <w:rPr>
                <w:sz w:val="20"/>
                <w:szCs w:val="20"/>
              </w:rPr>
            </w:pPr>
          </w:p>
        </w:tc>
        <w:tc>
          <w:tcPr>
            <w:tcW w:w="686" w:type="dxa"/>
            <w:tcBorders>
              <w:top w:val="single" w:sz="4" w:space="0" w:color="000080"/>
              <w:left w:val="single" w:sz="4" w:space="0" w:color="000080"/>
              <w:bottom w:val="double" w:sz="4" w:space="0" w:color="000080"/>
            </w:tcBorders>
            <w:shd w:val="clear" w:color="auto" w:fill="FFFFFF"/>
          </w:tcPr>
          <w:p w14:paraId="0704F18F"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63B3A342"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7D8B1089"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5B0657BF" w14:textId="77777777" w:rsidR="0012211F" w:rsidRDefault="0012211F">
            <w:pPr>
              <w:snapToGrid w:val="0"/>
              <w:rPr>
                <w:sz w:val="20"/>
                <w:szCs w:val="20"/>
              </w:rPr>
            </w:pPr>
          </w:p>
        </w:tc>
      </w:tr>
      <w:tr w:rsidR="0012211F" w14:paraId="08DF8F9E" w14:textId="77777777">
        <w:tblPrEx>
          <w:tblCellMar>
            <w:left w:w="98" w:type="dxa"/>
          </w:tblCellMar>
        </w:tblPrEx>
        <w:tc>
          <w:tcPr>
            <w:tcW w:w="529" w:type="dxa"/>
            <w:tcBorders>
              <w:top w:val="single" w:sz="4" w:space="0" w:color="000080"/>
              <w:left w:val="single" w:sz="4" w:space="0" w:color="000080"/>
              <w:bottom w:val="single" w:sz="4" w:space="0" w:color="000080"/>
            </w:tcBorders>
            <w:shd w:val="clear" w:color="auto" w:fill="FFFFFF"/>
          </w:tcPr>
          <w:p w14:paraId="31B636B5" w14:textId="77777777" w:rsidR="0012211F" w:rsidRDefault="0012211F">
            <w:pPr>
              <w:snapToGrid w:val="0"/>
              <w:jc w:val="center"/>
              <w:rPr>
                <w:sz w:val="20"/>
                <w:szCs w:val="20"/>
              </w:rPr>
            </w:pPr>
          </w:p>
        </w:tc>
        <w:tc>
          <w:tcPr>
            <w:tcW w:w="2808" w:type="dxa"/>
            <w:tcBorders>
              <w:top w:val="single" w:sz="4" w:space="0" w:color="000080"/>
              <w:left w:val="single" w:sz="4" w:space="0" w:color="000080"/>
              <w:bottom w:val="single" w:sz="4" w:space="0" w:color="000080"/>
            </w:tcBorders>
            <w:shd w:val="clear" w:color="auto" w:fill="FFFFFF"/>
          </w:tcPr>
          <w:p w14:paraId="365D8ADB" w14:textId="77777777" w:rsidR="0012211F" w:rsidRDefault="0012211F">
            <w:pPr>
              <w:snapToGrid w:val="0"/>
              <w:jc w:val="center"/>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3DA4C9E0" w14:textId="77777777" w:rsidR="0012211F" w:rsidRDefault="0012211F">
            <w:pPr>
              <w:snapToGrid w:val="0"/>
              <w:rPr>
                <w:sz w:val="20"/>
                <w:szCs w:val="20"/>
              </w:rPr>
            </w:pPr>
          </w:p>
        </w:tc>
        <w:tc>
          <w:tcPr>
            <w:tcW w:w="686" w:type="dxa"/>
            <w:tcBorders>
              <w:top w:val="double" w:sz="4" w:space="0" w:color="000080"/>
              <w:left w:val="single" w:sz="4" w:space="0" w:color="000080"/>
              <w:bottom w:val="double" w:sz="4" w:space="0" w:color="000080"/>
            </w:tcBorders>
            <w:shd w:val="clear" w:color="auto" w:fill="FFFFFF"/>
          </w:tcPr>
          <w:p w14:paraId="75E179CD" w14:textId="77777777" w:rsidR="0012211F" w:rsidRDefault="0012211F">
            <w:pPr>
              <w:snapToGrid w:val="0"/>
              <w:rPr>
                <w:sz w:val="20"/>
                <w:szCs w:val="20"/>
              </w:rPr>
            </w:pPr>
          </w:p>
        </w:tc>
        <w:tc>
          <w:tcPr>
            <w:tcW w:w="687" w:type="dxa"/>
            <w:tcBorders>
              <w:top w:val="double" w:sz="4" w:space="0" w:color="000080"/>
              <w:left w:val="double" w:sz="4" w:space="0" w:color="000080"/>
              <w:bottom w:val="double" w:sz="4" w:space="0" w:color="000080"/>
            </w:tcBorders>
            <w:shd w:val="clear" w:color="auto" w:fill="FFFFFF"/>
          </w:tcPr>
          <w:p w14:paraId="660AAF19" w14:textId="77777777" w:rsidR="0012211F" w:rsidRDefault="0012211F">
            <w:pPr>
              <w:snapToGrid w:val="0"/>
              <w:rPr>
                <w:sz w:val="20"/>
                <w:szCs w:val="20"/>
              </w:rPr>
            </w:pPr>
          </w:p>
        </w:tc>
        <w:tc>
          <w:tcPr>
            <w:tcW w:w="2743" w:type="dxa"/>
            <w:tcBorders>
              <w:top w:val="single" w:sz="4" w:space="0" w:color="000080"/>
              <w:left w:val="double" w:sz="4" w:space="0" w:color="000080"/>
              <w:bottom w:val="single" w:sz="4" w:space="0" w:color="000080"/>
            </w:tcBorders>
            <w:shd w:val="clear" w:color="auto" w:fill="FFFFFF"/>
          </w:tcPr>
          <w:p w14:paraId="42EC3536" w14:textId="77777777" w:rsidR="0012211F" w:rsidRDefault="0012211F">
            <w:pPr>
              <w:snapToGrid w:val="0"/>
              <w:jc w:val="center"/>
              <w:rPr>
                <w:sz w:val="20"/>
                <w:szCs w:val="20"/>
              </w:rPr>
            </w:pPr>
          </w:p>
        </w:tc>
        <w:tc>
          <w:tcPr>
            <w:tcW w:w="1159" w:type="dxa"/>
            <w:tcBorders>
              <w:top w:val="single" w:sz="4" w:space="0" w:color="000080"/>
              <w:left w:val="double" w:sz="4" w:space="0" w:color="000080"/>
              <w:bottom w:val="single" w:sz="4" w:space="0" w:color="000080"/>
              <w:right w:val="single" w:sz="4" w:space="0" w:color="000080"/>
            </w:tcBorders>
            <w:shd w:val="clear" w:color="auto" w:fill="FFFFFF"/>
          </w:tcPr>
          <w:p w14:paraId="7AC23E5E" w14:textId="77777777" w:rsidR="0012211F" w:rsidRDefault="0012211F">
            <w:pPr>
              <w:snapToGrid w:val="0"/>
              <w:jc w:val="center"/>
              <w:rPr>
                <w:sz w:val="20"/>
                <w:szCs w:val="20"/>
              </w:rPr>
            </w:pPr>
          </w:p>
        </w:tc>
      </w:tr>
    </w:tbl>
    <w:p w14:paraId="0395506E" w14:textId="77777777" w:rsidR="0012211F" w:rsidRDefault="0012211F"/>
    <w:p w14:paraId="123B5000" w14:textId="77777777" w:rsidR="0012211F" w:rsidRDefault="0012211F">
      <w:r>
        <w:rPr>
          <w:b/>
          <w:bCs/>
        </w:rPr>
        <w:t xml:space="preserve">Division </w:t>
      </w:r>
      <w:r>
        <w:rPr>
          <w:b/>
          <w:bCs/>
        </w:rPr>
        <w:tab/>
      </w:r>
      <w:r>
        <w:rPr>
          <w:b/>
          <w:bCs/>
        </w:rPr>
        <w:tab/>
      </w:r>
      <w:r>
        <w:rPr>
          <w:b/>
          <w:bCs/>
        </w:rPr>
        <w:tab/>
      </w:r>
      <w:r>
        <w:rPr>
          <w:b/>
          <w:bCs/>
        </w:rPr>
        <w:tab/>
      </w:r>
      <w:r>
        <w:rPr>
          <w:b/>
          <w:bCs/>
        </w:rPr>
        <w:tab/>
      </w:r>
      <w:r>
        <w:rPr>
          <w:b/>
          <w:bCs/>
        </w:rPr>
        <w:tab/>
        <w:t xml:space="preserve">                        Date</w:t>
      </w:r>
    </w:p>
    <w:tbl>
      <w:tblPr>
        <w:tblW w:w="0" w:type="auto"/>
        <w:tblInd w:w="-13" w:type="dxa"/>
        <w:tblLayout w:type="fixed"/>
        <w:tblCellMar>
          <w:left w:w="105" w:type="dxa"/>
          <w:right w:w="0" w:type="dxa"/>
        </w:tblCellMar>
        <w:tblLook w:val="0000" w:firstRow="0" w:lastRow="0" w:firstColumn="0" w:lastColumn="0" w:noHBand="0" w:noVBand="0"/>
      </w:tblPr>
      <w:tblGrid>
        <w:gridCol w:w="529"/>
        <w:gridCol w:w="2808"/>
        <w:gridCol w:w="1142"/>
        <w:gridCol w:w="686"/>
        <w:gridCol w:w="687"/>
        <w:gridCol w:w="2743"/>
        <w:gridCol w:w="1159"/>
      </w:tblGrid>
      <w:tr w:rsidR="0012211F" w14:paraId="08F68B30" w14:textId="77777777">
        <w:tc>
          <w:tcPr>
            <w:tcW w:w="529" w:type="dxa"/>
            <w:tcBorders>
              <w:top w:val="double" w:sz="4" w:space="0" w:color="000080"/>
              <w:left w:val="double" w:sz="4" w:space="0" w:color="000080"/>
              <w:bottom w:val="double" w:sz="4" w:space="0" w:color="000080"/>
            </w:tcBorders>
            <w:shd w:val="clear" w:color="auto" w:fill="FFFFFF"/>
          </w:tcPr>
          <w:p w14:paraId="0878C0C8" w14:textId="77777777" w:rsidR="0012211F" w:rsidRDefault="0012211F">
            <w:pPr>
              <w:snapToGrid w:val="0"/>
              <w:jc w:val="center"/>
              <w:rPr>
                <w:sz w:val="20"/>
                <w:szCs w:val="20"/>
              </w:rPr>
            </w:pPr>
          </w:p>
        </w:tc>
        <w:tc>
          <w:tcPr>
            <w:tcW w:w="2808" w:type="dxa"/>
            <w:tcBorders>
              <w:top w:val="double" w:sz="4" w:space="0" w:color="000080"/>
              <w:left w:val="double" w:sz="4" w:space="0" w:color="000080"/>
              <w:bottom w:val="double" w:sz="4" w:space="0" w:color="000080"/>
            </w:tcBorders>
            <w:shd w:val="clear" w:color="auto" w:fill="FFFFFF"/>
          </w:tcPr>
          <w:p w14:paraId="1B8875A7" w14:textId="77777777" w:rsidR="0012211F" w:rsidRDefault="0012211F">
            <w:pPr>
              <w:jc w:val="center"/>
            </w:pPr>
            <w:r>
              <w:rPr>
                <w:b/>
                <w:bCs/>
                <w:sz w:val="20"/>
                <w:szCs w:val="20"/>
              </w:rPr>
              <w:t>Home team</w:t>
            </w:r>
          </w:p>
        </w:tc>
        <w:tc>
          <w:tcPr>
            <w:tcW w:w="1142" w:type="dxa"/>
            <w:tcBorders>
              <w:top w:val="double" w:sz="4" w:space="0" w:color="000080"/>
              <w:left w:val="single" w:sz="6" w:space="0" w:color="000080"/>
              <w:bottom w:val="double" w:sz="4" w:space="0" w:color="000080"/>
            </w:tcBorders>
            <w:shd w:val="clear" w:color="auto" w:fill="FFFFFF"/>
          </w:tcPr>
          <w:p w14:paraId="5D163599" w14:textId="77777777" w:rsidR="0012211F" w:rsidRDefault="0012211F">
            <w:r>
              <w:rPr>
                <w:b/>
                <w:bCs/>
                <w:sz w:val="18"/>
                <w:szCs w:val="18"/>
              </w:rPr>
              <w:t>GRADE</w:t>
            </w:r>
          </w:p>
        </w:tc>
        <w:tc>
          <w:tcPr>
            <w:tcW w:w="686" w:type="dxa"/>
            <w:tcBorders>
              <w:top w:val="double" w:sz="4" w:space="0" w:color="000080"/>
              <w:left w:val="single" w:sz="6" w:space="0" w:color="000080"/>
              <w:bottom w:val="double" w:sz="4" w:space="0" w:color="000080"/>
            </w:tcBorders>
            <w:shd w:val="clear" w:color="auto" w:fill="FFFFFF"/>
          </w:tcPr>
          <w:p w14:paraId="381315AF" w14:textId="77777777" w:rsidR="0012211F" w:rsidRDefault="0012211F">
            <w:pPr>
              <w:snapToGrid w:val="0"/>
              <w:rPr>
                <w:sz w:val="20"/>
                <w:szCs w:val="20"/>
              </w:rPr>
            </w:pPr>
          </w:p>
        </w:tc>
        <w:tc>
          <w:tcPr>
            <w:tcW w:w="687" w:type="dxa"/>
            <w:tcBorders>
              <w:top w:val="double" w:sz="4" w:space="0" w:color="000080"/>
              <w:left w:val="single" w:sz="6" w:space="0" w:color="000080"/>
              <w:bottom w:val="double" w:sz="4" w:space="0" w:color="000080"/>
            </w:tcBorders>
            <w:shd w:val="clear" w:color="auto" w:fill="FFFFFF"/>
          </w:tcPr>
          <w:p w14:paraId="4F33B204" w14:textId="77777777" w:rsidR="0012211F" w:rsidRDefault="0012211F">
            <w:pPr>
              <w:snapToGrid w:val="0"/>
              <w:rPr>
                <w:sz w:val="20"/>
                <w:szCs w:val="20"/>
              </w:rPr>
            </w:pPr>
          </w:p>
        </w:tc>
        <w:tc>
          <w:tcPr>
            <w:tcW w:w="2743" w:type="dxa"/>
            <w:tcBorders>
              <w:top w:val="double" w:sz="4" w:space="0" w:color="000080"/>
              <w:left w:val="single" w:sz="6" w:space="0" w:color="000080"/>
              <w:bottom w:val="double" w:sz="4" w:space="0" w:color="000080"/>
            </w:tcBorders>
            <w:shd w:val="clear" w:color="auto" w:fill="FFFFFF"/>
          </w:tcPr>
          <w:p w14:paraId="0D411C52" w14:textId="77777777" w:rsidR="0012211F" w:rsidRDefault="0012211F">
            <w:pPr>
              <w:jc w:val="center"/>
            </w:pPr>
            <w:r>
              <w:rPr>
                <w:b/>
                <w:bCs/>
                <w:sz w:val="20"/>
                <w:szCs w:val="20"/>
              </w:rPr>
              <w:t>Away team</w:t>
            </w:r>
          </w:p>
        </w:tc>
        <w:tc>
          <w:tcPr>
            <w:tcW w:w="1159" w:type="dxa"/>
            <w:tcBorders>
              <w:top w:val="double" w:sz="4" w:space="0" w:color="000080"/>
              <w:left w:val="double" w:sz="4" w:space="0" w:color="000080"/>
              <w:bottom w:val="double" w:sz="4" w:space="0" w:color="000080"/>
              <w:right w:val="double" w:sz="4" w:space="0" w:color="000080"/>
            </w:tcBorders>
            <w:shd w:val="clear" w:color="auto" w:fill="FFFFFF"/>
          </w:tcPr>
          <w:p w14:paraId="15E8399A" w14:textId="77777777" w:rsidR="0012211F" w:rsidRDefault="0012211F">
            <w:pPr>
              <w:jc w:val="center"/>
            </w:pPr>
            <w:r>
              <w:rPr>
                <w:b/>
                <w:bCs/>
                <w:sz w:val="18"/>
                <w:szCs w:val="18"/>
              </w:rPr>
              <w:t>GRADE</w:t>
            </w:r>
          </w:p>
        </w:tc>
      </w:tr>
      <w:tr w:rsidR="0012211F" w14:paraId="2FDF8055" w14:textId="77777777">
        <w:tblPrEx>
          <w:tblCellMar>
            <w:left w:w="0" w:type="dxa"/>
          </w:tblCellMar>
        </w:tblPrEx>
        <w:tc>
          <w:tcPr>
            <w:tcW w:w="529" w:type="dxa"/>
            <w:tcBorders>
              <w:top w:val="double" w:sz="4" w:space="0" w:color="000080"/>
              <w:left w:val="single" w:sz="4" w:space="0" w:color="000080"/>
              <w:bottom w:val="single" w:sz="4" w:space="0" w:color="000080"/>
            </w:tcBorders>
            <w:shd w:val="clear" w:color="auto" w:fill="FFFFFF"/>
          </w:tcPr>
          <w:p w14:paraId="7546536D" w14:textId="77777777" w:rsidR="0012211F" w:rsidRDefault="0012211F">
            <w:pPr>
              <w:jc w:val="center"/>
            </w:pPr>
            <w:r>
              <w:rPr>
                <w:sz w:val="20"/>
                <w:szCs w:val="20"/>
              </w:rPr>
              <w:t>1</w:t>
            </w:r>
          </w:p>
        </w:tc>
        <w:tc>
          <w:tcPr>
            <w:tcW w:w="2808" w:type="dxa"/>
            <w:tcBorders>
              <w:top w:val="double" w:sz="4" w:space="0" w:color="000080"/>
              <w:left w:val="single" w:sz="4" w:space="0" w:color="000080"/>
              <w:bottom w:val="single" w:sz="4" w:space="0" w:color="000080"/>
            </w:tcBorders>
            <w:shd w:val="clear" w:color="auto" w:fill="FFFFFF"/>
          </w:tcPr>
          <w:p w14:paraId="25FB7622" w14:textId="77777777" w:rsidR="0012211F" w:rsidRDefault="0012211F">
            <w:pPr>
              <w:snapToGrid w:val="0"/>
              <w:rPr>
                <w:sz w:val="20"/>
                <w:szCs w:val="20"/>
              </w:rPr>
            </w:pPr>
          </w:p>
        </w:tc>
        <w:tc>
          <w:tcPr>
            <w:tcW w:w="1142" w:type="dxa"/>
            <w:tcBorders>
              <w:top w:val="double" w:sz="4" w:space="0" w:color="000080"/>
              <w:left w:val="single" w:sz="4" w:space="0" w:color="000080"/>
              <w:bottom w:val="single" w:sz="4" w:space="0" w:color="000080"/>
            </w:tcBorders>
            <w:shd w:val="clear" w:color="auto" w:fill="FFFFFF"/>
          </w:tcPr>
          <w:p w14:paraId="3AEFC1CE" w14:textId="77777777" w:rsidR="0012211F" w:rsidRDefault="0012211F">
            <w:pPr>
              <w:snapToGrid w:val="0"/>
              <w:rPr>
                <w:sz w:val="20"/>
                <w:szCs w:val="20"/>
              </w:rPr>
            </w:pPr>
          </w:p>
        </w:tc>
        <w:tc>
          <w:tcPr>
            <w:tcW w:w="686" w:type="dxa"/>
            <w:tcBorders>
              <w:top w:val="double" w:sz="4" w:space="0" w:color="000080"/>
              <w:left w:val="single" w:sz="4" w:space="0" w:color="000080"/>
              <w:bottom w:val="single" w:sz="4" w:space="0" w:color="000080"/>
            </w:tcBorders>
            <w:shd w:val="clear" w:color="auto" w:fill="FFFFFF"/>
          </w:tcPr>
          <w:p w14:paraId="1AEAD24E" w14:textId="77777777" w:rsidR="0012211F" w:rsidRDefault="0012211F">
            <w:pPr>
              <w:snapToGrid w:val="0"/>
              <w:rPr>
                <w:sz w:val="20"/>
                <w:szCs w:val="20"/>
              </w:rPr>
            </w:pPr>
          </w:p>
        </w:tc>
        <w:tc>
          <w:tcPr>
            <w:tcW w:w="687" w:type="dxa"/>
            <w:tcBorders>
              <w:top w:val="double" w:sz="4" w:space="0" w:color="000080"/>
              <w:left w:val="single" w:sz="4" w:space="0" w:color="000080"/>
              <w:bottom w:val="single" w:sz="4" w:space="0" w:color="000080"/>
            </w:tcBorders>
            <w:shd w:val="clear" w:color="auto" w:fill="FFFFFF"/>
          </w:tcPr>
          <w:p w14:paraId="3D92C557" w14:textId="77777777" w:rsidR="0012211F" w:rsidRDefault="0012211F">
            <w:pPr>
              <w:snapToGrid w:val="0"/>
              <w:rPr>
                <w:sz w:val="20"/>
                <w:szCs w:val="20"/>
              </w:rPr>
            </w:pPr>
          </w:p>
        </w:tc>
        <w:tc>
          <w:tcPr>
            <w:tcW w:w="2743" w:type="dxa"/>
            <w:tcBorders>
              <w:top w:val="double" w:sz="4" w:space="0" w:color="000080"/>
              <w:left w:val="single" w:sz="4" w:space="0" w:color="000080"/>
              <w:bottom w:val="single" w:sz="4" w:space="0" w:color="000080"/>
            </w:tcBorders>
            <w:shd w:val="clear" w:color="auto" w:fill="FFFFFF"/>
          </w:tcPr>
          <w:p w14:paraId="42A96DA0" w14:textId="77777777" w:rsidR="0012211F" w:rsidRDefault="0012211F">
            <w:pPr>
              <w:snapToGrid w:val="0"/>
              <w:rPr>
                <w:sz w:val="20"/>
                <w:szCs w:val="20"/>
              </w:rPr>
            </w:pPr>
          </w:p>
        </w:tc>
        <w:tc>
          <w:tcPr>
            <w:tcW w:w="1159" w:type="dxa"/>
            <w:tcBorders>
              <w:top w:val="double" w:sz="4" w:space="0" w:color="000080"/>
              <w:left w:val="single" w:sz="4" w:space="0" w:color="000080"/>
              <w:bottom w:val="single" w:sz="4" w:space="0" w:color="000080"/>
              <w:right w:val="single" w:sz="4" w:space="0" w:color="000080"/>
            </w:tcBorders>
            <w:shd w:val="clear" w:color="auto" w:fill="FFFFFF"/>
          </w:tcPr>
          <w:p w14:paraId="78DF76DA" w14:textId="77777777" w:rsidR="0012211F" w:rsidRDefault="0012211F">
            <w:pPr>
              <w:snapToGrid w:val="0"/>
              <w:rPr>
                <w:sz w:val="20"/>
                <w:szCs w:val="20"/>
              </w:rPr>
            </w:pPr>
          </w:p>
        </w:tc>
      </w:tr>
      <w:tr w:rsidR="0012211F" w14:paraId="448443A5"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2C4B0F87" w14:textId="77777777" w:rsidR="0012211F" w:rsidRDefault="0012211F">
            <w:pPr>
              <w:jc w:val="center"/>
            </w:pPr>
            <w:r>
              <w:rPr>
                <w:sz w:val="20"/>
                <w:szCs w:val="20"/>
              </w:rPr>
              <w:t>2</w:t>
            </w:r>
          </w:p>
        </w:tc>
        <w:tc>
          <w:tcPr>
            <w:tcW w:w="2808" w:type="dxa"/>
            <w:tcBorders>
              <w:top w:val="single" w:sz="4" w:space="0" w:color="000080"/>
              <w:left w:val="single" w:sz="4" w:space="0" w:color="000080"/>
              <w:bottom w:val="single" w:sz="4" w:space="0" w:color="000080"/>
            </w:tcBorders>
            <w:shd w:val="clear" w:color="auto" w:fill="FFFFFF"/>
          </w:tcPr>
          <w:p w14:paraId="569F6EEE"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3D6F85D7"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7A6E59BA"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76751F7D"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06460669"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7709155" w14:textId="77777777" w:rsidR="0012211F" w:rsidRDefault="0012211F">
            <w:pPr>
              <w:snapToGrid w:val="0"/>
              <w:rPr>
                <w:sz w:val="20"/>
                <w:szCs w:val="20"/>
              </w:rPr>
            </w:pPr>
          </w:p>
        </w:tc>
      </w:tr>
      <w:tr w:rsidR="0012211F" w14:paraId="62E4DCEA"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2123DBA6" w14:textId="77777777" w:rsidR="0012211F" w:rsidRDefault="0012211F">
            <w:pPr>
              <w:jc w:val="center"/>
            </w:pPr>
            <w:r>
              <w:rPr>
                <w:sz w:val="20"/>
                <w:szCs w:val="20"/>
              </w:rPr>
              <w:t>3</w:t>
            </w:r>
          </w:p>
        </w:tc>
        <w:tc>
          <w:tcPr>
            <w:tcW w:w="2808" w:type="dxa"/>
            <w:tcBorders>
              <w:top w:val="single" w:sz="4" w:space="0" w:color="000080"/>
              <w:left w:val="single" w:sz="4" w:space="0" w:color="000080"/>
              <w:bottom w:val="single" w:sz="4" w:space="0" w:color="000080"/>
            </w:tcBorders>
            <w:shd w:val="clear" w:color="auto" w:fill="FFFFFF"/>
          </w:tcPr>
          <w:p w14:paraId="77AE2673"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6F05FDFD"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53EDC89F"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64366363"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158FAED3"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43290AC" w14:textId="77777777" w:rsidR="0012211F" w:rsidRDefault="0012211F">
            <w:pPr>
              <w:snapToGrid w:val="0"/>
              <w:rPr>
                <w:sz w:val="20"/>
                <w:szCs w:val="20"/>
              </w:rPr>
            </w:pPr>
          </w:p>
        </w:tc>
      </w:tr>
      <w:tr w:rsidR="0012211F" w14:paraId="34CB2A71"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00FBF353" w14:textId="77777777" w:rsidR="0012211F" w:rsidRDefault="0012211F">
            <w:pPr>
              <w:jc w:val="center"/>
            </w:pPr>
            <w:r>
              <w:rPr>
                <w:sz w:val="20"/>
                <w:szCs w:val="20"/>
              </w:rPr>
              <w:t>4</w:t>
            </w:r>
          </w:p>
        </w:tc>
        <w:tc>
          <w:tcPr>
            <w:tcW w:w="2808" w:type="dxa"/>
            <w:tcBorders>
              <w:top w:val="single" w:sz="4" w:space="0" w:color="000080"/>
              <w:left w:val="single" w:sz="4" w:space="0" w:color="000080"/>
              <w:bottom w:val="single" w:sz="4" w:space="0" w:color="000080"/>
            </w:tcBorders>
            <w:shd w:val="clear" w:color="auto" w:fill="FFFFFF"/>
          </w:tcPr>
          <w:p w14:paraId="5CB2635C"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429AA0B5"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41140E5B"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3977814A"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38A7D19E"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19217D28" w14:textId="77777777" w:rsidR="0012211F" w:rsidRDefault="0012211F">
            <w:pPr>
              <w:snapToGrid w:val="0"/>
              <w:rPr>
                <w:sz w:val="20"/>
                <w:szCs w:val="20"/>
              </w:rPr>
            </w:pPr>
          </w:p>
        </w:tc>
      </w:tr>
      <w:tr w:rsidR="0012211F" w14:paraId="05699DF2"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712812C1" w14:textId="77777777" w:rsidR="0012211F" w:rsidRDefault="0012211F">
            <w:pPr>
              <w:jc w:val="center"/>
            </w:pPr>
            <w:r>
              <w:rPr>
                <w:sz w:val="20"/>
                <w:szCs w:val="20"/>
              </w:rPr>
              <w:t>5</w:t>
            </w:r>
          </w:p>
        </w:tc>
        <w:tc>
          <w:tcPr>
            <w:tcW w:w="2808" w:type="dxa"/>
            <w:tcBorders>
              <w:top w:val="single" w:sz="4" w:space="0" w:color="000080"/>
              <w:left w:val="single" w:sz="4" w:space="0" w:color="000080"/>
              <w:bottom w:val="single" w:sz="4" w:space="0" w:color="000080"/>
            </w:tcBorders>
            <w:shd w:val="clear" w:color="auto" w:fill="FFFFFF"/>
          </w:tcPr>
          <w:p w14:paraId="296470EC"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0D4CDC7D"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58B35737"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7325AE79"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07A33B77"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1C2D001A" w14:textId="77777777" w:rsidR="0012211F" w:rsidRDefault="0012211F">
            <w:pPr>
              <w:snapToGrid w:val="0"/>
              <w:rPr>
                <w:sz w:val="20"/>
                <w:szCs w:val="20"/>
              </w:rPr>
            </w:pPr>
          </w:p>
        </w:tc>
      </w:tr>
      <w:tr w:rsidR="0012211F" w14:paraId="7B1D9F30"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3FDCFEBE" w14:textId="77777777" w:rsidR="0012211F" w:rsidRDefault="0012211F">
            <w:pPr>
              <w:jc w:val="center"/>
            </w:pPr>
            <w:r>
              <w:rPr>
                <w:sz w:val="20"/>
                <w:szCs w:val="20"/>
              </w:rPr>
              <w:t>6</w:t>
            </w:r>
          </w:p>
        </w:tc>
        <w:tc>
          <w:tcPr>
            <w:tcW w:w="2808" w:type="dxa"/>
            <w:tcBorders>
              <w:top w:val="single" w:sz="4" w:space="0" w:color="000080"/>
              <w:left w:val="single" w:sz="4" w:space="0" w:color="000080"/>
              <w:bottom w:val="single" w:sz="4" w:space="0" w:color="000080"/>
            </w:tcBorders>
            <w:shd w:val="clear" w:color="auto" w:fill="FFFFFF"/>
          </w:tcPr>
          <w:p w14:paraId="1C2590D9"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683295CB" w14:textId="77777777" w:rsidR="0012211F" w:rsidRDefault="0012211F">
            <w:pPr>
              <w:snapToGrid w:val="0"/>
              <w:rPr>
                <w:sz w:val="20"/>
                <w:szCs w:val="20"/>
              </w:rPr>
            </w:pPr>
          </w:p>
        </w:tc>
        <w:tc>
          <w:tcPr>
            <w:tcW w:w="686" w:type="dxa"/>
            <w:tcBorders>
              <w:top w:val="single" w:sz="4" w:space="0" w:color="000080"/>
              <w:left w:val="single" w:sz="4" w:space="0" w:color="000080"/>
              <w:bottom w:val="single" w:sz="4" w:space="0" w:color="000080"/>
            </w:tcBorders>
            <w:shd w:val="clear" w:color="auto" w:fill="FFFFFF"/>
          </w:tcPr>
          <w:p w14:paraId="77A97917"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3B975A39"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386D01B7"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48E7AE7C" w14:textId="77777777" w:rsidR="0012211F" w:rsidRDefault="0012211F">
            <w:pPr>
              <w:snapToGrid w:val="0"/>
              <w:rPr>
                <w:sz w:val="20"/>
                <w:szCs w:val="20"/>
              </w:rPr>
            </w:pPr>
          </w:p>
        </w:tc>
      </w:tr>
      <w:tr w:rsidR="0012211F" w14:paraId="6C9B970F" w14:textId="77777777">
        <w:tblPrEx>
          <w:tblCellMar>
            <w:left w:w="0" w:type="dxa"/>
          </w:tblCellMar>
        </w:tblPrEx>
        <w:tc>
          <w:tcPr>
            <w:tcW w:w="529" w:type="dxa"/>
            <w:tcBorders>
              <w:top w:val="single" w:sz="4" w:space="0" w:color="000080"/>
              <w:left w:val="single" w:sz="4" w:space="0" w:color="000080"/>
              <w:bottom w:val="single" w:sz="4" w:space="0" w:color="000080"/>
            </w:tcBorders>
            <w:shd w:val="clear" w:color="auto" w:fill="FFFFFF"/>
          </w:tcPr>
          <w:p w14:paraId="3A70F3F7" w14:textId="77777777" w:rsidR="0012211F" w:rsidRDefault="0012211F">
            <w:pPr>
              <w:jc w:val="center"/>
            </w:pPr>
            <w:r>
              <w:rPr>
                <w:sz w:val="20"/>
                <w:szCs w:val="20"/>
              </w:rPr>
              <w:t>7</w:t>
            </w:r>
          </w:p>
        </w:tc>
        <w:tc>
          <w:tcPr>
            <w:tcW w:w="2808" w:type="dxa"/>
            <w:tcBorders>
              <w:top w:val="single" w:sz="4" w:space="0" w:color="000080"/>
              <w:left w:val="single" w:sz="4" w:space="0" w:color="000080"/>
              <w:bottom w:val="single" w:sz="4" w:space="0" w:color="000080"/>
            </w:tcBorders>
            <w:shd w:val="clear" w:color="auto" w:fill="FFFFFF"/>
          </w:tcPr>
          <w:p w14:paraId="1A4C2A91" w14:textId="77777777" w:rsidR="0012211F" w:rsidRDefault="0012211F">
            <w:pPr>
              <w:snapToGrid w:val="0"/>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7709BC5D" w14:textId="77777777" w:rsidR="0012211F" w:rsidRDefault="0012211F">
            <w:pPr>
              <w:snapToGrid w:val="0"/>
              <w:rPr>
                <w:sz w:val="20"/>
                <w:szCs w:val="20"/>
              </w:rPr>
            </w:pPr>
          </w:p>
        </w:tc>
        <w:tc>
          <w:tcPr>
            <w:tcW w:w="686" w:type="dxa"/>
            <w:tcBorders>
              <w:top w:val="single" w:sz="4" w:space="0" w:color="000080"/>
              <w:left w:val="single" w:sz="4" w:space="0" w:color="000080"/>
              <w:bottom w:val="double" w:sz="4" w:space="0" w:color="000080"/>
            </w:tcBorders>
            <w:shd w:val="clear" w:color="auto" w:fill="FFFFFF"/>
          </w:tcPr>
          <w:p w14:paraId="4B8C24C2" w14:textId="77777777" w:rsidR="0012211F" w:rsidRDefault="0012211F">
            <w:pPr>
              <w:snapToGrid w:val="0"/>
              <w:rPr>
                <w:sz w:val="20"/>
                <w:szCs w:val="20"/>
              </w:rPr>
            </w:pPr>
          </w:p>
        </w:tc>
        <w:tc>
          <w:tcPr>
            <w:tcW w:w="687" w:type="dxa"/>
            <w:tcBorders>
              <w:top w:val="single" w:sz="4" w:space="0" w:color="000080"/>
              <w:left w:val="single" w:sz="4" w:space="0" w:color="000080"/>
              <w:bottom w:val="single" w:sz="4" w:space="0" w:color="000080"/>
            </w:tcBorders>
            <w:shd w:val="clear" w:color="auto" w:fill="FFFFFF"/>
          </w:tcPr>
          <w:p w14:paraId="5A6B12BF" w14:textId="77777777" w:rsidR="0012211F" w:rsidRDefault="0012211F">
            <w:pPr>
              <w:snapToGrid w:val="0"/>
              <w:rPr>
                <w:sz w:val="20"/>
                <w:szCs w:val="20"/>
              </w:rPr>
            </w:pPr>
          </w:p>
        </w:tc>
        <w:tc>
          <w:tcPr>
            <w:tcW w:w="2743" w:type="dxa"/>
            <w:tcBorders>
              <w:top w:val="single" w:sz="4" w:space="0" w:color="000080"/>
              <w:left w:val="single" w:sz="4" w:space="0" w:color="000080"/>
              <w:bottom w:val="single" w:sz="4" w:space="0" w:color="000080"/>
            </w:tcBorders>
            <w:shd w:val="clear" w:color="auto" w:fill="FFFFFF"/>
          </w:tcPr>
          <w:p w14:paraId="58BB1548" w14:textId="77777777" w:rsidR="0012211F" w:rsidRDefault="0012211F">
            <w:pPr>
              <w:snapToGrid w:val="0"/>
              <w:rPr>
                <w:sz w:val="20"/>
                <w:szCs w:val="20"/>
              </w:rPr>
            </w:pPr>
          </w:p>
        </w:tc>
        <w:tc>
          <w:tcPr>
            <w:tcW w:w="1159" w:type="dxa"/>
            <w:tcBorders>
              <w:top w:val="single" w:sz="4" w:space="0" w:color="000080"/>
              <w:left w:val="single" w:sz="4" w:space="0" w:color="000080"/>
              <w:bottom w:val="single" w:sz="4" w:space="0" w:color="000080"/>
              <w:right w:val="single" w:sz="4" w:space="0" w:color="000080"/>
            </w:tcBorders>
            <w:shd w:val="clear" w:color="auto" w:fill="FFFFFF"/>
          </w:tcPr>
          <w:p w14:paraId="1C2C5A94" w14:textId="77777777" w:rsidR="0012211F" w:rsidRDefault="0012211F">
            <w:pPr>
              <w:snapToGrid w:val="0"/>
              <w:rPr>
                <w:sz w:val="20"/>
                <w:szCs w:val="20"/>
              </w:rPr>
            </w:pPr>
          </w:p>
        </w:tc>
      </w:tr>
      <w:tr w:rsidR="0012211F" w14:paraId="75C10F73" w14:textId="77777777">
        <w:tblPrEx>
          <w:tblCellMar>
            <w:left w:w="98" w:type="dxa"/>
          </w:tblCellMar>
        </w:tblPrEx>
        <w:tc>
          <w:tcPr>
            <w:tcW w:w="529" w:type="dxa"/>
            <w:tcBorders>
              <w:top w:val="single" w:sz="4" w:space="0" w:color="000080"/>
              <w:left w:val="single" w:sz="4" w:space="0" w:color="000080"/>
              <w:bottom w:val="single" w:sz="4" w:space="0" w:color="000080"/>
            </w:tcBorders>
            <w:shd w:val="clear" w:color="auto" w:fill="FFFFFF"/>
          </w:tcPr>
          <w:p w14:paraId="27FF1C9A" w14:textId="77777777" w:rsidR="0012211F" w:rsidRDefault="0012211F">
            <w:pPr>
              <w:snapToGrid w:val="0"/>
              <w:jc w:val="center"/>
              <w:rPr>
                <w:sz w:val="20"/>
                <w:szCs w:val="20"/>
              </w:rPr>
            </w:pPr>
          </w:p>
        </w:tc>
        <w:tc>
          <w:tcPr>
            <w:tcW w:w="2808" w:type="dxa"/>
            <w:tcBorders>
              <w:top w:val="single" w:sz="4" w:space="0" w:color="000080"/>
              <w:left w:val="single" w:sz="4" w:space="0" w:color="000080"/>
              <w:bottom w:val="single" w:sz="4" w:space="0" w:color="000080"/>
            </w:tcBorders>
            <w:shd w:val="clear" w:color="auto" w:fill="FFFFFF"/>
          </w:tcPr>
          <w:p w14:paraId="00F9070E" w14:textId="77777777" w:rsidR="0012211F" w:rsidRDefault="0012211F">
            <w:pPr>
              <w:snapToGrid w:val="0"/>
              <w:jc w:val="center"/>
              <w:rPr>
                <w:sz w:val="20"/>
                <w:szCs w:val="20"/>
              </w:rPr>
            </w:pPr>
          </w:p>
        </w:tc>
        <w:tc>
          <w:tcPr>
            <w:tcW w:w="1142" w:type="dxa"/>
            <w:tcBorders>
              <w:top w:val="single" w:sz="4" w:space="0" w:color="000080"/>
              <w:left w:val="single" w:sz="4" w:space="0" w:color="000080"/>
              <w:bottom w:val="single" w:sz="4" w:space="0" w:color="000080"/>
            </w:tcBorders>
            <w:shd w:val="clear" w:color="auto" w:fill="FFFFFF"/>
          </w:tcPr>
          <w:p w14:paraId="6C906605" w14:textId="77777777" w:rsidR="0012211F" w:rsidRDefault="0012211F">
            <w:pPr>
              <w:snapToGrid w:val="0"/>
              <w:rPr>
                <w:sz w:val="20"/>
                <w:szCs w:val="20"/>
              </w:rPr>
            </w:pPr>
          </w:p>
        </w:tc>
        <w:tc>
          <w:tcPr>
            <w:tcW w:w="686" w:type="dxa"/>
            <w:tcBorders>
              <w:top w:val="double" w:sz="4" w:space="0" w:color="000080"/>
              <w:left w:val="single" w:sz="4" w:space="0" w:color="000080"/>
              <w:bottom w:val="double" w:sz="4" w:space="0" w:color="000080"/>
            </w:tcBorders>
            <w:shd w:val="clear" w:color="auto" w:fill="FFFFFF"/>
          </w:tcPr>
          <w:p w14:paraId="7AA6C806" w14:textId="77777777" w:rsidR="0012211F" w:rsidRDefault="0012211F">
            <w:pPr>
              <w:snapToGrid w:val="0"/>
              <w:rPr>
                <w:sz w:val="20"/>
                <w:szCs w:val="20"/>
              </w:rPr>
            </w:pPr>
          </w:p>
        </w:tc>
        <w:tc>
          <w:tcPr>
            <w:tcW w:w="687" w:type="dxa"/>
            <w:tcBorders>
              <w:top w:val="double" w:sz="4" w:space="0" w:color="000080"/>
              <w:left w:val="double" w:sz="4" w:space="0" w:color="000080"/>
              <w:bottom w:val="double" w:sz="4" w:space="0" w:color="000080"/>
            </w:tcBorders>
            <w:shd w:val="clear" w:color="auto" w:fill="FFFFFF"/>
          </w:tcPr>
          <w:p w14:paraId="6B547D72" w14:textId="77777777" w:rsidR="0012211F" w:rsidRDefault="0012211F">
            <w:pPr>
              <w:snapToGrid w:val="0"/>
              <w:rPr>
                <w:sz w:val="20"/>
                <w:szCs w:val="20"/>
              </w:rPr>
            </w:pPr>
          </w:p>
        </w:tc>
        <w:tc>
          <w:tcPr>
            <w:tcW w:w="2743" w:type="dxa"/>
            <w:tcBorders>
              <w:top w:val="single" w:sz="4" w:space="0" w:color="000080"/>
              <w:left w:val="double" w:sz="4" w:space="0" w:color="000080"/>
              <w:bottom w:val="single" w:sz="4" w:space="0" w:color="000080"/>
            </w:tcBorders>
            <w:shd w:val="clear" w:color="auto" w:fill="FFFFFF"/>
          </w:tcPr>
          <w:p w14:paraId="235D7494" w14:textId="77777777" w:rsidR="0012211F" w:rsidRDefault="0012211F">
            <w:pPr>
              <w:snapToGrid w:val="0"/>
              <w:jc w:val="center"/>
              <w:rPr>
                <w:sz w:val="20"/>
                <w:szCs w:val="20"/>
              </w:rPr>
            </w:pPr>
          </w:p>
        </w:tc>
        <w:tc>
          <w:tcPr>
            <w:tcW w:w="1159" w:type="dxa"/>
            <w:tcBorders>
              <w:top w:val="single" w:sz="4" w:space="0" w:color="000080"/>
              <w:left w:val="double" w:sz="4" w:space="0" w:color="000080"/>
              <w:bottom w:val="single" w:sz="4" w:space="0" w:color="000080"/>
              <w:right w:val="single" w:sz="4" w:space="0" w:color="000080"/>
            </w:tcBorders>
            <w:shd w:val="clear" w:color="auto" w:fill="FFFFFF"/>
          </w:tcPr>
          <w:p w14:paraId="534E1679" w14:textId="77777777" w:rsidR="0012211F" w:rsidRDefault="0012211F">
            <w:pPr>
              <w:snapToGrid w:val="0"/>
              <w:jc w:val="center"/>
              <w:rPr>
                <w:sz w:val="20"/>
                <w:szCs w:val="20"/>
              </w:rPr>
            </w:pPr>
          </w:p>
        </w:tc>
      </w:tr>
    </w:tbl>
    <w:p w14:paraId="0A7A9369" w14:textId="77777777" w:rsidR="0012211F" w:rsidRDefault="0012211F"/>
    <w:sectPr w:rsidR="0012211F">
      <w:footerReference w:type="default" r:id="rId12"/>
      <w:footerReference w:type="first" r:id="rId13"/>
      <w:pgSz w:w="11906" w:h="16838"/>
      <w:pgMar w:top="1440" w:right="1080" w:bottom="1440" w:left="108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EAA6" w14:textId="77777777" w:rsidR="00F40BA1" w:rsidRDefault="00F40BA1">
      <w:r>
        <w:separator/>
      </w:r>
    </w:p>
  </w:endnote>
  <w:endnote w:type="continuationSeparator" w:id="0">
    <w:p w14:paraId="1C24C0DB" w14:textId="77777777" w:rsidR="00F40BA1" w:rsidRDefault="00F4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1448" w14:textId="77777777" w:rsidR="0012211F" w:rsidRDefault="00F40BA1">
    <w:r>
      <w:pict w14:anchorId="368270C5">
        <v:shapetype id="_x0000_t202" coordsize="21600,21600" o:spt="202" path="m,l,21600r21600,l21600,xe">
          <v:stroke joinstyle="miter"/>
          <v:path gradientshapeok="t" o:connecttype="rect"/>
        </v:shapetype>
        <v:shape id="_x0000_s2049" type="#_x0000_t202" style="position:absolute;margin-left:0;margin-top:.05pt;width:6pt;height:13.75pt;z-index:1;mso-wrap-distance-left:0;mso-wrap-distance-right:0;mso-position-horizontal:center;mso-position-horizontal-relative:margin" stroked="f">
          <v:fill opacity="0" color2="black"/>
          <v:textbox inset="0,0,0,0">
            <w:txbxContent>
              <w:p w14:paraId="452CFF25" w14:textId="77777777" w:rsidR="0012211F" w:rsidRDefault="0012211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1C5CA" w14:textId="77777777" w:rsidR="0012211F" w:rsidRDefault="001221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4DEDA" w14:textId="77777777" w:rsidR="00F40BA1" w:rsidRDefault="00F40BA1">
      <w:r>
        <w:separator/>
      </w:r>
    </w:p>
  </w:footnote>
  <w:footnote w:type="continuationSeparator" w:id="0">
    <w:p w14:paraId="5B21571C" w14:textId="77777777" w:rsidR="00F40BA1" w:rsidRDefault="00F40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alibri" w:hAnsi="Calibri" w:cs="Calibri"/>
      </w:rPr>
    </w:lvl>
    <w:lvl w:ilvl="2">
      <w:start w:val="1"/>
      <w:numFmt w:val="bullet"/>
      <w:lvlText w:val=""/>
      <w:lvlJc w:val="left"/>
      <w:pPr>
        <w:tabs>
          <w:tab w:val="num" w:pos="0"/>
        </w:tabs>
        <w:ind w:left="2160" w:hanging="360"/>
      </w:pPr>
      <w:rPr>
        <w:rFonts w:ascii="Calibri" w:hAnsi="Calibri" w:cs="Calibri"/>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alibri" w:hAnsi="Calibri" w:cs="Calibri"/>
      </w:rPr>
    </w:lvl>
    <w:lvl w:ilvl="5">
      <w:start w:val="1"/>
      <w:numFmt w:val="bullet"/>
      <w:lvlText w:val=""/>
      <w:lvlJc w:val="left"/>
      <w:pPr>
        <w:tabs>
          <w:tab w:val="num" w:pos="0"/>
        </w:tabs>
        <w:ind w:left="4320" w:hanging="360"/>
      </w:pPr>
      <w:rPr>
        <w:rFonts w:ascii="Calibri" w:hAnsi="Calibri" w:cs="Calibri"/>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alibri" w:hAnsi="Calibri" w:cs="Calibri"/>
      </w:rPr>
    </w:lvl>
    <w:lvl w:ilvl="8">
      <w:start w:val="1"/>
      <w:numFmt w:val="bullet"/>
      <w:lvlText w:val=""/>
      <w:lvlJc w:val="left"/>
      <w:pPr>
        <w:tabs>
          <w:tab w:val="num" w:pos="0"/>
        </w:tabs>
        <w:ind w:left="6480" w:hanging="360"/>
      </w:pPr>
      <w:rPr>
        <w:rFonts w:ascii="Calibri" w:hAnsi="Calibri" w:cs="Calibri"/>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alibri" w:hAnsi="Calibri" w:cs="Calibri"/>
      </w:rPr>
    </w:lvl>
    <w:lvl w:ilvl="2">
      <w:start w:val="1"/>
      <w:numFmt w:val="bullet"/>
      <w:lvlText w:val=""/>
      <w:lvlJc w:val="left"/>
      <w:pPr>
        <w:tabs>
          <w:tab w:val="num" w:pos="0"/>
        </w:tabs>
        <w:ind w:left="2160" w:hanging="360"/>
      </w:pPr>
      <w:rPr>
        <w:rFonts w:ascii="Calibri" w:hAnsi="Calibri" w:cs="Calibri"/>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alibri" w:hAnsi="Calibri" w:cs="Calibri"/>
      </w:rPr>
    </w:lvl>
    <w:lvl w:ilvl="5">
      <w:start w:val="1"/>
      <w:numFmt w:val="bullet"/>
      <w:lvlText w:val=""/>
      <w:lvlJc w:val="left"/>
      <w:pPr>
        <w:tabs>
          <w:tab w:val="num" w:pos="0"/>
        </w:tabs>
        <w:ind w:left="4320" w:hanging="360"/>
      </w:pPr>
      <w:rPr>
        <w:rFonts w:ascii="Calibri" w:hAnsi="Calibri" w:cs="Calibri"/>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alibri" w:hAnsi="Calibri" w:cs="Calibri"/>
      </w:rPr>
    </w:lvl>
    <w:lvl w:ilvl="8">
      <w:start w:val="1"/>
      <w:numFmt w:val="bullet"/>
      <w:lvlText w:val=""/>
      <w:lvlJc w:val="left"/>
      <w:pPr>
        <w:tabs>
          <w:tab w:val="num" w:pos="0"/>
        </w:tabs>
        <w:ind w:left="6480" w:hanging="360"/>
      </w:pPr>
      <w:rPr>
        <w:rFonts w:ascii="Calibri" w:hAnsi="Calibri" w:cs="Calibri"/>
      </w:rPr>
    </w:lvl>
  </w:abstractNum>
  <w:abstractNum w:abstractNumId="3" w15:restartNumberingAfterBreak="0">
    <w:nsid w:val="00000004"/>
    <w:multiLevelType w:val="multilevel"/>
    <w:tmpl w:val="00000004"/>
    <w:name w:val="WW8Num4"/>
    <w:lvl w:ilvl="0">
      <w:start w:val="1"/>
      <w:numFmt w:val="bullet"/>
      <w:lvlText w:val="o"/>
      <w:lvlJc w:val="left"/>
      <w:pPr>
        <w:tabs>
          <w:tab w:val="num" w:pos="0"/>
        </w:tabs>
        <w:ind w:left="720" w:hanging="360"/>
      </w:pPr>
      <w:rPr>
        <w:rFonts w:ascii="Calibri" w:hAnsi="Calibri" w:cs="Calibri"/>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 w15:restartNumberingAfterBreak="0">
    <w:nsid w:val="236100D0"/>
    <w:multiLevelType w:val="multilevel"/>
    <w:tmpl w:val="FFFFFFFF"/>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D37"/>
    <w:rsid w:val="000113B3"/>
    <w:rsid w:val="0002439A"/>
    <w:rsid w:val="00027AF0"/>
    <w:rsid w:val="00044AF1"/>
    <w:rsid w:val="000E514A"/>
    <w:rsid w:val="0012211F"/>
    <w:rsid w:val="00150A8F"/>
    <w:rsid w:val="0021196C"/>
    <w:rsid w:val="00221909"/>
    <w:rsid w:val="0029325D"/>
    <w:rsid w:val="002A0711"/>
    <w:rsid w:val="00325DE6"/>
    <w:rsid w:val="004076D0"/>
    <w:rsid w:val="00412B16"/>
    <w:rsid w:val="00464CC4"/>
    <w:rsid w:val="004B0CF9"/>
    <w:rsid w:val="005052E6"/>
    <w:rsid w:val="00513943"/>
    <w:rsid w:val="0055556A"/>
    <w:rsid w:val="005B052A"/>
    <w:rsid w:val="005D4417"/>
    <w:rsid w:val="005E60E3"/>
    <w:rsid w:val="00637D89"/>
    <w:rsid w:val="006655BE"/>
    <w:rsid w:val="006F7016"/>
    <w:rsid w:val="00736BA6"/>
    <w:rsid w:val="007635C3"/>
    <w:rsid w:val="0076378E"/>
    <w:rsid w:val="00774FEE"/>
    <w:rsid w:val="007C7E52"/>
    <w:rsid w:val="00835342"/>
    <w:rsid w:val="008743A1"/>
    <w:rsid w:val="008E790B"/>
    <w:rsid w:val="00997C0E"/>
    <w:rsid w:val="00A13E82"/>
    <w:rsid w:val="00A503E4"/>
    <w:rsid w:val="00AA1C36"/>
    <w:rsid w:val="00B5573F"/>
    <w:rsid w:val="00B63E4D"/>
    <w:rsid w:val="00BC50D4"/>
    <w:rsid w:val="00BD3C0C"/>
    <w:rsid w:val="00BF1113"/>
    <w:rsid w:val="00C01307"/>
    <w:rsid w:val="00C70FE1"/>
    <w:rsid w:val="00CE3082"/>
    <w:rsid w:val="00D31629"/>
    <w:rsid w:val="00D51A1D"/>
    <w:rsid w:val="00D67C9B"/>
    <w:rsid w:val="00DE5D37"/>
    <w:rsid w:val="00E2718D"/>
    <w:rsid w:val="00EF518B"/>
    <w:rsid w:val="00F06371"/>
    <w:rsid w:val="00F35FA2"/>
    <w:rsid w:val="00F40BA1"/>
    <w:rsid w:val="00F53FB3"/>
    <w:rsid w:val="00F54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DFA2B9A"/>
  <w15:chartTrackingRefBased/>
  <w15:docId w15:val="{F838572C-991F-437C-8494-565988F6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autoSpaceDE w:val="0"/>
    </w:pPr>
    <w:rPr>
      <w:rFonts w:cs="Calibri"/>
      <w:color w:val="00000A"/>
      <w:kern w:val="2"/>
      <w:sz w:val="24"/>
      <w:szCs w:val="24"/>
      <w:lang w:eastAsia="zh-CN"/>
    </w:rPr>
  </w:style>
  <w:style w:type="paragraph" w:styleId="Heading1">
    <w:name w:val="heading 1"/>
    <w:basedOn w:val="Normal"/>
    <w:next w:val="BodyText"/>
    <w:qFormat/>
    <w:pPr>
      <w:numPr>
        <w:numId w:val="1"/>
      </w:numPr>
      <w:outlineLvl w:val="0"/>
    </w:pPr>
    <w:rPr>
      <w:kern w:val="0"/>
    </w:rPr>
  </w:style>
  <w:style w:type="paragraph" w:styleId="Heading3">
    <w:name w:val="heading 3"/>
    <w:basedOn w:val="Normal"/>
    <w:next w:val="BodyText"/>
    <w:qFormat/>
    <w:pPr>
      <w:numPr>
        <w:ilvl w:val="2"/>
        <w:numId w:val="1"/>
      </w:numPr>
      <w:outlineLvl w:val="2"/>
    </w:pPr>
    <w:rPr>
      <w:kern w:val="0"/>
    </w:rPr>
  </w:style>
  <w:style w:type="paragraph" w:styleId="Heading4">
    <w:name w:val="heading 4"/>
    <w:basedOn w:val="Normal"/>
    <w:next w:val="BodyText"/>
    <w:qFormat/>
    <w:pPr>
      <w:numPr>
        <w:ilvl w:val="3"/>
        <w:numId w:val="1"/>
      </w:numPr>
      <w:outlineLvl w:val="3"/>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eastAsia="Times New Roman" w:hAnsi="Symbol" w:cs="Symbol"/>
    </w:rPr>
  </w:style>
  <w:style w:type="character" w:customStyle="1" w:styleId="WW8Num2z1">
    <w:name w:val="WW8Num2z1"/>
    <w:rPr>
      <w:rFonts w:ascii="Calibri" w:eastAsia="Times New Roman" w:hAnsi="Calibri" w:cs="Calibri"/>
    </w:rPr>
  </w:style>
  <w:style w:type="character" w:customStyle="1" w:styleId="WW8Num3z0">
    <w:name w:val="WW8Num3z0"/>
    <w:rPr>
      <w:rFonts w:ascii="Symbol" w:eastAsia="Times New Roman" w:hAnsi="Symbol" w:cs="Symbol"/>
    </w:rPr>
  </w:style>
  <w:style w:type="character" w:customStyle="1" w:styleId="WW8Num3z1">
    <w:name w:val="WW8Num3z1"/>
    <w:rPr>
      <w:rFonts w:ascii="Calibri" w:eastAsia="Times New Roman" w:hAnsi="Calibri" w:cs="Calibri"/>
    </w:rPr>
  </w:style>
  <w:style w:type="character" w:customStyle="1" w:styleId="WW8Num4z0">
    <w:name w:val="WW8Num4z0"/>
    <w:rPr>
      <w:rFonts w:ascii="Calibri" w:eastAsia="Times New Roman" w:hAnsi="Calibri" w:cs="Calibri"/>
    </w:rPr>
  </w:style>
  <w:style w:type="character" w:customStyle="1" w:styleId="WW8Num4z1">
    <w:name w:val="WW8Num4z1"/>
    <w:rPr>
      <w:rFonts w:cs="Times New Roman"/>
    </w:rPr>
  </w:style>
  <w:style w:type="character" w:customStyle="1" w:styleId="WW8Num5z0">
    <w:name w:val="WW8Num5z0"/>
    <w:rPr>
      <w:rFonts w:cs="Times New Roman"/>
    </w:rPr>
  </w:style>
  <w:style w:type="character" w:customStyle="1" w:styleId="WW8NumSt5z0">
    <w:name w:val="WW8NumSt5z0"/>
    <w:rPr>
      <w:rFonts w:ascii="Symbol" w:hAnsi="Symbol" w:cs="Symbol" w:hint="default"/>
    </w:rPr>
  </w:style>
  <w:style w:type="character" w:customStyle="1" w:styleId="Heading1Char">
    <w:name w:val="Heading 1 Char"/>
    <w:rPr>
      <w:rFonts w:ascii="Times New Roman" w:hAnsi="Times New Roman" w:cs="Times New Roman"/>
      <w:b/>
      <w:bCs/>
      <w:sz w:val="48"/>
      <w:szCs w:val="48"/>
    </w:rPr>
  </w:style>
  <w:style w:type="character" w:customStyle="1" w:styleId="Heading3Char">
    <w:name w:val="Heading 3 Char"/>
    <w:rPr>
      <w:rFonts w:ascii="Times New Roman" w:hAnsi="Times New Roman" w:cs="Times New Roman"/>
      <w:b/>
      <w:bCs/>
      <w:sz w:val="27"/>
      <w:szCs w:val="27"/>
    </w:rPr>
  </w:style>
  <w:style w:type="character" w:customStyle="1" w:styleId="Heading4Char">
    <w:name w:val="Heading 4 Char"/>
    <w:rPr>
      <w:rFonts w:ascii="Times New Roman" w:hAnsi="Times New Roman" w:cs="Times New Roman"/>
      <w:b/>
      <w:bCs/>
    </w:rPr>
  </w:style>
  <w:style w:type="character" w:customStyle="1" w:styleId="BodyTextChar">
    <w:name w:val="Body Text Char"/>
    <w:rPr>
      <w:rFonts w:ascii="Times New Roman" w:hAnsi="Times New Roman" w:cs="Times New Roman"/>
    </w:rPr>
  </w:style>
  <w:style w:type="character" w:styleId="Hyperlink">
    <w:name w:val="Hyperlink"/>
    <w:rPr>
      <w:rFonts w:cs="Times New Roman"/>
      <w:color w:val="0000FF"/>
      <w:u w:val="single"/>
    </w:rPr>
  </w:style>
  <w:style w:type="character" w:customStyle="1" w:styleId="style11">
    <w:name w:val="style11"/>
    <w:rPr>
      <w:rFonts w:cs="Times New Roman"/>
      <w:shd w:val="clear" w:color="auto" w:fill="auto"/>
    </w:rPr>
  </w:style>
  <w:style w:type="character" w:customStyle="1" w:styleId="HeaderChar">
    <w:name w:val="Header Char"/>
    <w:rPr>
      <w:rFonts w:ascii="Times New Roman" w:hAnsi="Times New Roman" w:cs="Times New Roman"/>
    </w:rPr>
  </w:style>
  <w:style w:type="character" w:customStyle="1" w:styleId="FooterChar">
    <w:name w:val="Footer Char"/>
    <w:rPr>
      <w:rFonts w:ascii="Times New Roman" w:hAnsi="Times New Roman" w:cs="Times New Roman"/>
    </w:rPr>
  </w:style>
  <w:style w:type="character" w:customStyle="1" w:styleId="BalloonTextChar">
    <w:name w:val="Balloon Text Char"/>
    <w:rPr>
      <w:rFonts w:ascii="Tahoma" w:hAnsi="Tahoma" w:cs="Tahoma"/>
      <w:sz w:val="16"/>
      <w:szCs w:val="16"/>
    </w:rPr>
  </w:style>
  <w:style w:type="character" w:customStyle="1" w:styleId="normal-c-c6">
    <w:name w:val="normal-c-c6"/>
    <w:rPr>
      <w:rFonts w:cs="Times New Roman"/>
    </w:rPr>
  </w:style>
  <w:style w:type="character" w:customStyle="1" w:styleId="normal-c-c7">
    <w:name w:val="normal-c-c7"/>
    <w:rPr>
      <w:rFonts w:cs="Times New Roman"/>
    </w:rPr>
  </w:style>
  <w:style w:type="character" w:customStyle="1" w:styleId="normal-c-c3">
    <w:name w:val="normal-c-c3"/>
    <w:rPr>
      <w:rFonts w:cs="Times New Roman"/>
    </w:rPr>
  </w:style>
  <w:style w:type="character" w:styleId="PageNumber">
    <w:name w:val="page number"/>
    <w:rPr>
      <w:rFonts w:cs="Times New Roman"/>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normal-c-c8">
    <w:name w:val="normal-c-c8"/>
    <w:basedOn w:val="DefaultParagraphFont"/>
  </w:style>
  <w:style w:type="character" w:customStyle="1" w:styleId="highlightselected">
    <w:name w:val="highlight selected"/>
    <w:basedOn w:val="DefaultParagraphFont"/>
  </w:style>
  <w:style w:type="paragraph" w:customStyle="1" w:styleId="Heading">
    <w:name w:val="Heading"/>
    <w:basedOn w:val="Normal"/>
    <w:next w:val="BodyText"/>
    <w:pPr>
      <w:keepNext/>
      <w:spacing w:before="240" w:after="120"/>
    </w:pPr>
    <w:rPr>
      <w:rFonts w:ascii="Liberation Sans" w:hAnsi="Liberation Sans" w:cs="Liberation Sans"/>
      <w:kern w:val="0"/>
      <w:sz w:val="28"/>
      <w:szCs w:val="28"/>
    </w:rPr>
  </w:style>
  <w:style w:type="paragraph" w:styleId="BodyText">
    <w:name w:val="Body Text"/>
    <w:basedOn w:val="Normal"/>
    <w:pPr>
      <w:spacing w:after="140" w:line="288" w:lineRule="auto"/>
      <w:jc w:val="both"/>
    </w:pPr>
    <w:rPr>
      <w:kern w:val="0"/>
    </w:rPr>
  </w:style>
  <w:style w:type="paragraph" w:styleId="List">
    <w:name w:val="List"/>
    <w:basedOn w:val="BodyText"/>
  </w:style>
  <w:style w:type="paragraph" w:styleId="Caption">
    <w:name w:val="caption"/>
    <w:basedOn w:val="Normal"/>
    <w:qFormat/>
    <w:pPr>
      <w:suppressLineNumbers/>
      <w:spacing w:before="120" w:after="120"/>
    </w:pPr>
    <w:rPr>
      <w:i/>
      <w:iCs/>
      <w:kern w:val="0"/>
    </w:rPr>
  </w:style>
  <w:style w:type="paragraph" w:customStyle="1" w:styleId="Index">
    <w:name w:val="Index"/>
    <w:basedOn w:val="Normal"/>
    <w:pPr>
      <w:suppressLineNumbers/>
    </w:pPr>
    <w:rPr>
      <w:kern w:val="0"/>
    </w:rPr>
  </w:style>
  <w:style w:type="paragraph" w:styleId="NormalWeb">
    <w:name w:val="Normal (Web)"/>
    <w:basedOn w:val="Normal"/>
    <w:pPr>
      <w:spacing w:after="280"/>
    </w:pPr>
    <w:rPr>
      <w:kern w:val="0"/>
    </w:rPr>
  </w:style>
  <w:style w:type="paragraph" w:styleId="ListParagraph">
    <w:name w:val="List Paragraph"/>
    <w:basedOn w:val="Normal"/>
    <w:qFormat/>
    <w:pPr>
      <w:ind w:left="720"/>
    </w:pPr>
    <w:rPr>
      <w:kern w:val="0"/>
    </w:rPr>
  </w:style>
  <w:style w:type="paragraph" w:styleId="Header">
    <w:name w:val="header"/>
    <w:basedOn w:val="Normal"/>
    <w:pPr>
      <w:tabs>
        <w:tab w:val="center" w:pos="4513"/>
        <w:tab w:val="right" w:pos="9026"/>
      </w:tabs>
    </w:pPr>
    <w:rPr>
      <w:kern w:val="0"/>
    </w:rPr>
  </w:style>
  <w:style w:type="paragraph" w:styleId="Footer">
    <w:name w:val="footer"/>
    <w:basedOn w:val="Normal"/>
    <w:pPr>
      <w:tabs>
        <w:tab w:val="center" w:pos="4513"/>
        <w:tab w:val="right" w:pos="9026"/>
      </w:tabs>
    </w:pPr>
    <w:rPr>
      <w:kern w:val="0"/>
    </w:rPr>
  </w:style>
  <w:style w:type="paragraph" w:styleId="BalloonText">
    <w:name w:val="Balloon Text"/>
    <w:basedOn w:val="Normal"/>
    <w:rPr>
      <w:rFonts w:ascii="Tahoma" w:hAnsi="Tahoma" w:cs="Tahoma"/>
      <w:kern w:val="0"/>
      <w:sz w:val="16"/>
      <w:szCs w:val="16"/>
    </w:rPr>
  </w:style>
  <w:style w:type="paragraph" w:customStyle="1" w:styleId="wp-normal-p">
    <w:name w:val="wp-normal-p"/>
    <w:basedOn w:val="Normal"/>
    <w:pPr>
      <w:spacing w:after="280"/>
    </w:pPr>
    <w:rPr>
      <w:kern w:val="0"/>
      <w:lang w:val="en-US"/>
    </w:rPr>
  </w:style>
  <w:style w:type="paragraph" w:customStyle="1" w:styleId="FrameContents">
    <w:name w:val="Frame Contents"/>
    <w:basedOn w:val="Normal"/>
    <w:rPr>
      <w:kern w:val="0"/>
    </w:rPr>
  </w:style>
  <w:style w:type="paragraph" w:customStyle="1" w:styleId="ecxmsonormal">
    <w:name w:val="ecxmsonormal"/>
    <w:basedOn w:val="Normal"/>
    <w:pPr>
      <w:autoSpaceDE/>
      <w:spacing w:before="100" w:after="100"/>
    </w:pPr>
    <w:rPr>
      <w:rFonts w:cs="Times New Roman"/>
      <w:color w:val="auto"/>
      <w:kern w:val="0"/>
    </w:rPr>
  </w:style>
  <w:style w:type="paragraph" w:customStyle="1" w:styleId="ecxmsoheading9">
    <w:name w:val="ecxmsoheading9"/>
    <w:basedOn w:val="Normal"/>
    <w:pPr>
      <w:autoSpaceDE/>
      <w:spacing w:before="100" w:after="100"/>
    </w:pPr>
    <w:rPr>
      <w:rFonts w:cs="Times New Roman"/>
      <w:color w:val="auto"/>
      <w:kern w:val="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ydp3e1fb315yiv5295393266ydpf172fb0eyiv2916210323ydp716cb2a5yiv3263703316msonormal">
    <w:name w:val="ydp3e1fb315yiv5295393266ydpf172fb0eyiv2916210323ydp716cb2a5yiv3263703316msonormal"/>
    <w:basedOn w:val="Normal"/>
    <w:rsid w:val="00D51A1D"/>
    <w:pPr>
      <w:suppressAutoHyphens w:val="0"/>
      <w:autoSpaceDE/>
      <w:spacing w:before="100" w:beforeAutospacing="1" w:after="100" w:afterAutospacing="1"/>
    </w:pPr>
    <w:rPr>
      <w:rFonts w:ascii="Calibri" w:hAnsi="Calibri"/>
      <w:color w:val="auto"/>
      <w:kern w:val="0"/>
      <w:sz w:val="22"/>
      <w:szCs w:val="22"/>
      <w:lang w:eastAsia="en-GB"/>
    </w:rPr>
  </w:style>
  <w:style w:type="paragraph" w:customStyle="1" w:styleId="ydp3e1fb315yiv5295393266ydpf172fb0eyiv2916210323msonormal">
    <w:name w:val="ydp3e1fb315yiv5295393266ydpf172fb0eyiv2916210323msonormal"/>
    <w:basedOn w:val="Normal"/>
    <w:rsid w:val="00D51A1D"/>
    <w:pPr>
      <w:suppressAutoHyphens w:val="0"/>
      <w:autoSpaceDE/>
      <w:spacing w:before="100" w:beforeAutospacing="1" w:after="100" w:afterAutospacing="1"/>
    </w:pPr>
    <w:rPr>
      <w:rFonts w:ascii="Calibri" w:hAnsi="Calibri"/>
      <w:color w:val="auto"/>
      <w:kern w:val="0"/>
      <w:sz w:val="22"/>
      <w:szCs w:val="22"/>
      <w:lang w:eastAsia="en-GB"/>
    </w:rPr>
  </w:style>
  <w:style w:type="character" w:styleId="UnresolvedMention">
    <w:name w:val="Unresolved Mention"/>
    <w:uiPriority w:val="99"/>
    <w:semiHidden/>
    <w:unhideWhenUsed/>
    <w:rsid w:val="0029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25158">
      <w:bodyDiv w:val="1"/>
      <w:marLeft w:val="0"/>
      <w:marRight w:val="0"/>
      <w:marTop w:val="0"/>
      <w:marBottom w:val="0"/>
      <w:divBdr>
        <w:top w:val="none" w:sz="0" w:space="0" w:color="auto"/>
        <w:left w:val="none" w:sz="0" w:space="0" w:color="auto"/>
        <w:bottom w:val="none" w:sz="0" w:space="0" w:color="auto"/>
        <w:right w:val="none" w:sz="0" w:space="0" w:color="auto"/>
      </w:divBdr>
    </w:div>
    <w:div w:id="3749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manchesterchess.org.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anchesterchess.org.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rsetchess.co.uk/wp-content/uploads/2019/07/Laws201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ules.fide.com/laws-of-chess.html" TargetMode="External"/><Relationship Id="rId4" Type="http://schemas.openxmlformats.org/officeDocument/2006/relationships/webSettings" Target="webSettings.xml"/><Relationship Id="rId9" Type="http://schemas.openxmlformats.org/officeDocument/2006/relationships/hyperlink" Target="http://www.manchesterchess.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MANCHESTER CHESS FEDERATION</vt:lpstr>
    </vt:vector>
  </TitlesOfParts>
  <Company/>
  <LinksUpToDate>false</LinksUpToDate>
  <CharactersWithSpaces>19882</CharactersWithSpaces>
  <SharedDoc>false</SharedDoc>
  <HLinks>
    <vt:vector size="6" baseType="variant">
      <vt:variant>
        <vt:i4>7405619</vt:i4>
      </vt:variant>
      <vt:variant>
        <vt:i4>0</vt:i4>
      </vt:variant>
      <vt:variant>
        <vt:i4>0</vt:i4>
      </vt:variant>
      <vt:variant>
        <vt:i4>5</vt:i4>
      </vt:variant>
      <vt:variant>
        <vt:lpwstr>http://www.manchesterchess.org.uk/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CHESS FEDERATION</dc:title>
  <dc:subject/>
  <dc:creator>Phil</dc:creator>
  <cp:keywords/>
  <cp:lastModifiedBy>Philip Adams</cp:lastModifiedBy>
  <cp:revision>2</cp:revision>
  <cp:lastPrinted>2011-09-26T04:26:00Z</cp:lastPrinted>
  <dcterms:created xsi:type="dcterms:W3CDTF">2019-10-22T11:41:00Z</dcterms:created>
  <dcterms:modified xsi:type="dcterms:W3CDTF">2019-10-22T11:41:00Z</dcterms:modified>
</cp:coreProperties>
</file>