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2.jpeg" ContentType="image/jpeg"/>
  <Override PartName="/word/media/image3.png" ContentType="image/png"/>
  <Override PartName="/word/media/image4.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Arial" w:cs="Arial"/>
          <w:sz w:val="48"/>
          <w:szCs w:val="48"/>
        </w:rPr>
      </w:pPr>
      <w:r>
        <w:rPr>
          <w:rFonts w:eastAsia="Arial" w:cs="Arial" w:ascii="Arial" w:hAnsi="Arial"/>
          <w:sz w:val="48"/>
          <w:szCs w:val="48"/>
        </w:rPr>
        <w:t>Learning Journey Assignment</w:t>
      </w:r>
    </w:p>
    <w:p>
      <w:pPr>
        <w:pStyle w:val="Normal"/>
        <w:jc w:val="center"/>
        <w:rPr>
          <w:rFonts w:ascii="Arial" w:hAnsi="Arial" w:eastAsia="Arial" w:cs="Arial"/>
          <w:sz w:val="48"/>
          <w:szCs w:val="48"/>
        </w:rPr>
      </w:pPr>
      <w:r>
        <w:rPr>
          <w:rFonts w:eastAsia="Arial" w:cs="Arial" w:ascii="Arial" w:hAnsi="Arial"/>
          <w:sz w:val="48"/>
          <w:szCs w:val="48"/>
        </w:rPr>
        <w:t>April Semester 2022</w:t>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t xml:space="preserve">Submitted to: </w:t>
      </w:r>
      <w:r>
        <w:rPr>
          <w:rFonts w:eastAsia="Arial" w:cs="Arial" w:ascii="Arial" w:hAnsi="Arial"/>
          <w:color w:val="FF0000"/>
        </w:rPr>
        <w:t>Siang Jin Lee</w:t>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t>For Partial Completion of: Global Studies (GS1002)</w:t>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b/>
          <w:b/>
          <w:bCs/>
          <w:sz w:val="32"/>
          <w:szCs w:val="32"/>
        </w:rPr>
      </w:pPr>
      <w:r>
        <w:rPr>
          <w:rFonts w:eastAsia="Arial" w:cs="Arial" w:ascii="Arial" w:hAnsi="Arial"/>
          <w:b/>
          <w:bCs/>
          <w:sz w:val="32"/>
          <w:szCs w:val="32"/>
        </w:rPr>
      </w:r>
    </w:p>
    <w:p>
      <w:pPr>
        <w:pStyle w:val="Normal"/>
        <w:jc w:val="center"/>
        <w:rPr>
          <w:rFonts w:ascii="Arial" w:hAnsi="Arial" w:eastAsia="Arial" w:cs="Arial"/>
          <w:b/>
          <w:b/>
          <w:bCs/>
          <w:color w:val="0033CC"/>
          <w:sz w:val="32"/>
          <w:szCs w:val="32"/>
          <w:highlight w:val="yellow"/>
        </w:rPr>
      </w:pPr>
      <w:r>
        <w:rPr>
          <w:rFonts w:eastAsia="Arial" w:cs="Arial" w:ascii="Arial" w:hAnsi="Arial"/>
          <w:b/>
          <w:bCs/>
          <w:color w:val="0033CC"/>
          <w:sz w:val="32"/>
          <w:szCs w:val="32"/>
          <w:highlight w:val="yellow"/>
        </w:rPr>
        <w:t xml:space="preserve">Replace everything in </w:t>
      </w:r>
      <w:r>
        <w:rPr>
          <w:rFonts w:eastAsia="Arial" w:cs="Arial" w:ascii="Arial" w:hAnsi="Arial"/>
          <w:b/>
          <w:bCs/>
          <w:color w:val="FF0000"/>
          <w:sz w:val="32"/>
          <w:szCs w:val="32"/>
          <w:highlight w:val="yellow"/>
        </w:rPr>
        <w:t>red</w:t>
      </w:r>
    </w:p>
    <w:p>
      <w:pPr>
        <w:pStyle w:val="Normal"/>
        <w:jc w:val="center"/>
        <w:rPr>
          <w:rFonts w:ascii="Arial" w:hAnsi="Arial" w:eastAsia="Arial" w:cs="Arial"/>
          <w:b/>
          <w:b/>
          <w:bCs/>
          <w:color w:val="0033CC"/>
          <w:sz w:val="32"/>
          <w:szCs w:val="32"/>
          <w:highlight w:val="yellow"/>
        </w:rPr>
      </w:pPr>
      <w:r>
        <w:rPr>
          <w:rFonts w:eastAsia="Arial" w:cs="Arial" w:ascii="Arial" w:hAnsi="Arial"/>
          <w:b/>
          <w:bCs/>
          <w:color w:val="0033CC"/>
          <w:sz w:val="32"/>
          <w:szCs w:val="32"/>
          <w:highlight w:val="yellow"/>
        </w:rPr>
        <w:t>Delete everything in blue before submission</w:t>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r>
    </w:p>
    <w:p>
      <w:pPr>
        <w:pStyle w:val="Normal"/>
        <w:jc w:val="center"/>
        <w:rPr>
          <w:color w:val="000000"/>
        </w:rPr>
      </w:pPr>
      <w:r>
        <w:rPr>
          <w:rFonts w:eastAsia="Arial" w:cs="Arial" w:ascii="Arial" w:hAnsi="Arial"/>
          <w:color w:val="000000"/>
          <w:sz w:val="28"/>
          <w:szCs w:val="28"/>
        </w:rPr>
        <w:t>Submitted by:  Forbis Fong</w:t>
      </w:r>
    </w:p>
    <w:p>
      <w:pPr>
        <w:pStyle w:val="Normal"/>
        <w:jc w:val="center"/>
        <w:rPr>
          <w:color w:val="000000"/>
        </w:rPr>
      </w:pPr>
      <w:r>
        <w:rPr>
          <w:rFonts w:eastAsia="Arial" w:cs="Arial" w:ascii="Arial" w:hAnsi="Arial"/>
          <w:color w:val="000000"/>
          <w:sz w:val="28"/>
          <w:szCs w:val="28"/>
        </w:rPr>
        <w:t>Matric No: 2101229I</w:t>
      </w:r>
    </w:p>
    <w:p>
      <w:pPr>
        <w:pStyle w:val="Normal"/>
        <w:jc w:val="center"/>
        <w:rPr>
          <w:color w:val="000000"/>
        </w:rPr>
      </w:pPr>
      <w:r>
        <w:rPr>
          <w:rFonts w:eastAsia="Arial" w:cs="Arial" w:ascii="Arial" w:hAnsi="Arial"/>
          <w:color w:val="000000"/>
          <w:sz w:val="28"/>
          <w:szCs w:val="28"/>
        </w:rPr>
        <w:t>Global Studies Tutorial Group: TB18</w:t>
      </w:r>
    </w:p>
    <w:p>
      <w:pPr>
        <w:pStyle w:val="Normal"/>
        <w:jc w:val="center"/>
        <w:rPr>
          <w:color w:val="000000"/>
        </w:rPr>
      </w:pPr>
      <w:r>
        <w:rPr>
          <w:rFonts w:eastAsia="Arial" w:cs="Arial" w:ascii="Arial" w:hAnsi="Arial"/>
          <w:color w:val="000000"/>
          <w:sz w:val="28"/>
          <w:szCs w:val="28"/>
        </w:rPr>
        <w:t>School of: School of Business</w:t>
      </w:r>
    </w:p>
    <w:p>
      <w:pPr>
        <w:pStyle w:val="Normal"/>
        <w:jc w:val="center"/>
        <w:rPr>
          <w:color w:val="000000"/>
        </w:rPr>
      </w:pPr>
      <w:r>
        <w:rPr>
          <w:rFonts w:eastAsia="Arial" w:cs="Arial" w:ascii="Arial" w:hAnsi="Arial"/>
          <w:color w:val="000000"/>
          <w:sz w:val="28"/>
          <w:szCs w:val="28"/>
        </w:rPr>
        <w:t>Diploma in: Law and Management</w:t>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r>
    </w:p>
    <w:p>
      <w:pPr>
        <w:pStyle w:val="Normal"/>
        <w:jc w:val="both"/>
        <w:rPr>
          <w:rFonts w:ascii="Arial" w:hAnsi="Arial" w:eastAsia="Arial" w:cs="Arial"/>
          <w:sz w:val="28"/>
          <w:szCs w:val="28"/>
        </w:rPr>
      </w:pPr>
      <w:r>
        <w:rPr>
          <w:rFonts w:eastAsia="Arial" w:cs="Arial" w:ascii="Arial" w:hAnsi="Arial"/>
          <w:sz w:val="28"/>
          <w:szCs w:val="28"/>
        </w:rPr>
        <w:t>I declare that this work is entirely mine, I have not copied from my own previous work or assignment, and proper referencing have been done for all content sourced from any third party.</w:t>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t>Total word count (excluding cover page and references): _____</w:t>
      </w:r>
      <w:r>
        <w:rPr>
          <w:rFonts w:eastAsia="Arial" w:cs="Arial" w:ascii="Arial" w:hAnsi="Arial"/>
          <w:sz w:val="28"/>
          <w:szCs w:val="28"/>
        </w:rPr>
        <w:t>600</w:t>
      </w:r>
      <w:r>
        <w:rPr>
          <w:rFonts w:eastAsia="Arial" w:cs="Arial" w:ascii="Arial" w:hAnsi="Arial"/>
          <w:sz w:val="28"/>
          <w:szCs w:val="28"/>
        </w:rPr>
        <w:t>___</w:t>
      </w:r>
    </w:p>
    <w:p>
      <w:pPr>
        <w:pStyle w:val="Normal"/>
        <w:jc w:val="both"/>
        <w:rPr>
          <w:rFonts w:ascii="Arial" w:hAnsi="Arial" w:eastAsia="Arial" w:cs="Arial"/>
          <w:color w:val="0033CC"/>
          <w:sz w:val="24"/>
          <w:szCs w:val="24"/>
        </w:rPr>
      </w:pPr>
      <w:r>
        <w:rPr/>
      </w:r>
    </w:p>
    <w:p>
      <w:pPr>
        <w:pStyle w:val="Normal"/>
        <w:jc w:val="both"/>
        <w:rPr>
          <w:rFonts w:ascii="Arial" w:hAnsi="Arial" w:eastAsia="Arial" w:cs="Arial"/>
          <w:color w:val="0033CC"/>
          <w:sz w:val="24"/>
          <w:szCs w:val="24"/>
        </w:rPr>
      </w:pPr>
      <w:r>
        <w:rPr/>
      </w:r>
    </w:p>
    <w:p>
      <w:pPr>
        <w:pStyle w:val="Normal"/>
        <w:jc w:val="both"/>
        <w:rPr>
          <w:rFonts w:ascii="Arial" w:hAnsi="Arial" w:eastAsia="Arial" w:cs="Arial"/>
          <w:color w:val="0033CC"/>
          <w:sz w:val="24"/>
          <w:szCs w:val="24"/>
        </w:rPr>
      </w:pPr>
      <w:r>
        <w:rPr/>
      </w:r>
    </w:p>
    <w:p>
      <w:pPr>
        <w:pStyle w:val="Normal"/>
        <w:jc w:val="both"/>
        <w:rPr>
          <w:rFonts w:ascii="Arial" w:hAnsi="Arial" w:eastAsia="Arial" w:cs="Arial"/>
          <w:color w:val="0033CC"/>
          <w:sz w:val="24"/>
          <w:szCs w:val="24"/>
        </w:rPr>
      </w:pPr>
      <w:r>
        <w:rPr/>
      </w:r>
    </w:p>
    <w:p>
      <w:pPr>
        <w:pStyle w:val="Normal"/>
        <w:jc w:val="both"/>
        <w:rPr>
          <w:rFonts w:ascii="Arial" w:hAnsi="Arial" w:eastAsia="Arial" w:cs="Arial"/>
          <w:color w:val="0033CC"/>
          <w:sz w:val="24"/>
          <w:szCs w:val="24"/>
        </w:rPr>
      </w:pPr>
      <w:r>
        <w:rPr/>
      </w:r>
    </w:p>
    <w:p>
      <w:pPr>
        <w:pStyle w:val="Normal"/>
        <w:jc w:val="both"/>
        <w:rPr>
          <w:rFonts w:ascii="Arial" w:hAnsi="Arial" w:eastAsia="Arial" w:cs="Arial"/>
          <w:color w:val="0033CC"/>
          <w:sz w:val="24"/>
          <w:szCs w:val="24"/>
        </w:rPr>
      </w:pPr>
      <w:r>
        <w:rPr/>
      </w:r>
    </w:p>
    <w:p>
      <w:pPr>
        <w:pStyle w:val="Normal"/>
        <w:jc w:val="both"/>
        <w:rPr>
          <w:rFonts w:ascii="Arial" w:hAnsi="Arial" w:eastAsia="Arial" w:cs="Arial"/>
          <w:color w:val="0033CC"/>
          <w:sz w:val="24"/>
          <w:szCs w:val="24"/>
        </w:rPr>
      </w:pPr>
      <w:r>
        <w:rPr/>
      </w:r>
    </w:p>
    <w:p>
      <w:pPr>
        <w:pStyle w:val="Normal"/>
        <w:jc w:val="both"/>
        <w:rPr>
          <w:rFonts w:ascii="Arial" w:hAnsi="Arial" w:eastAsia="Arial" w:cs="Arial"/>
          <w:color w:val="0033CC"/>
          <w:sz w:val="24"/>
          <w:szCs w:val="24"/>
        </w:rPr>
      </w:pPr>
      <w:r>
        <w:rPr/>
      </w:r>
    </w:p>
    <w:p>
      <w:pPr>
        <w:pStyle w:val="Normal"/>
        <w:jc w:val="both"/>
        <w:rPr>
          <w:rFonts w:ascii="Arial" w:hAnsi="Arial" w:eastAsia="Arial" w:cs="Arial"/>
          <w:color w:val="0033CC"/>
          <w:sz w:val="24"/>
          <w:szCs w:val="24"/>
        </w:rPr>
      </w:pPr>
      <w:r>
        <w:rPr/>
      </w:r>
    </w:p>
    <w:p>
      <w:pPr>
        <w:pStyle w:val="Normal"/>
        <w:jc w:val="both"/>
        <w:rPr>
          <w:rFonts w:ascii="Arial" w:hAnsi="Arial" w:eastAsia="Arial" w:cs="Arial"/>
          <w:color w:val="0033CC"/>
          <w:sz w:val="24"/>
          <w:szCs w:val="24"/>
        </w:rPr>
      </w:pPr>
      <w:r>
        <w:rPr/>
      </w:r>
    </w:p>
    <w:p>
      <w:pPr>
        <w:pStyle w:val="Normal"/>
        <w:jc w:val="both"/>
        <w:rPr>
          <w:rFonts w:ascii="Arial" w:hAnsi="Arial" w:eastAsia="Arial" w:cs="Arial"/>
          <w:color w:val="0033CC"/>
          <w:sz w:val="24"/>
          <w:szCs w:val="24"/>
        </w:rPr>
      </w:pPr>
      <w:r>
        <w:rPr/>
      </w:r>
    </w:p>
    <w:p>
      <w:pPr>
        <w:pStyle w:val="Normal"/>
        <w:jc w:val="both"/>
        <w:rPr>
          <w:rFonts w:ascii="Arial" w:hAnsi="Arial" w:eastAsia="Arial" w:cs="Arial"/>
          <w:color w:val="0033CC"/>
          <w:sz w:val="24"/>
          <w:szCs w:val="24"/>
        </w:rPr>
      </w:pPr>
      <w:r>
        <w:rPr/>
      </w:r>
    </w:p>
    <w:p>
      <w:pPr>
        <w:pStyle w:val="Normal"/>
        <w:jc w:val="both"/>
        <w:rPr>
          <w:rFonts w:ascii="Arial" w:hAnsi="Arial" w:eastAsia="Arial" w:cs="Arial"/>
          <w:color w:val="0033CC"/>
          <w:sz w:val="24"/>
          <w:szCs w:val="24"/>
        </w:rPr>
      </w:pPr>
      <w:r>
        <w:rPr/>
      </w:r>
    </w:p>
    <w:p>
      <w:pPr>
        <w:pStyle w:val="Normal"/>
        <w:jc w:val="both"/>
        <w:rPr>
          <w:rFonts w:ascii="Arial" w:hAnsi="Arial" w:eastAsia="Arial" w:cs="Arial"/>
          <w:color w:val="0033CC"/>
          <w:sz w:val="24"/>
          <w:szCs w:val="24"/>
        </w:rPr>
      </w:pPr>
      <w:r>
        <w:rPr/>
      </w:r>
    </w:p>
    <w:p>
      <w:pPr>
        <w:pStyle w:val="TextBody"/>
        <w:spacing w:lineRule="auto" w:line="264"/>
        <w:ind w:right="413" w:hanging="0"/>
        <w:rPr>
          <w:rFonts w:ascii="Arial" w:hAnsi="Arial" w:eastAsia="Arial" w:cs="Arial"/>
          <w:b/>
          <w:b/>
          <w:bCs/>
        </w:rPr>
      </w:pPr>
      <w:r>
        <w:rPr/>
        <w:br/>
      </w:r>
      <w:r>
        <w:rPr>
          <w:rFonts w:eastAsia="Arial" w:cs="Arial" w:ascii="Arial" w:hAnsi="Arial"/>
          <w:b/>
          <w:bCs/>
          <w:color w:val="000000" w:themeColor="text1"/>
        </w:rPr>
        <w:t>Part 1</w:t>
      </w:r>
      <w:r>
        <w:rPr>
          <w:rFonts w:eastAsia="Arial" w:cs="Arial" w:ascii="Arial" w:hAnsi="Arial"/>
          <w:b/>
          <w:bCs/>
          <w:color w:val="0033CC"/>
        </w:rPr>
        <w:t xml:space="preserve"> (15 marks)</w:t>
      </w:r>
    </w:p>
    <w:p>
      <w:pPr>
        <w:pStyle w:val="TextBody"/>
        <w:numPr>
          <w:ilvl w:val="1"/>
          <w:numId w:val="1"/>
        </w:numPr>
        <w:spacing w:lineRule="auto" w:line="264"/>
        <w:ind w:left="360" w:right="413" w:hanging="360"/>
        <w:rPr>
          <w:rFonts w:ascii="Arial" w:hAnsi="Arial" w:eastAsia="Arial" w:cs="Arial"/>
          <w:b/>
          <w:b/>
          <w:bCs/>
          <w:color w:val="0033CC"/>
        </w:rPr>
      </w:pPr>
      <w:r>
        <w:rPr>
          <w:rFonts w:eastAsia="Arial" w:cs="Arial" w:ascii="Arial" w:hAnsi="Arial"/>
          <w:b/>
          <w:bCs/>
          <w:color w:val="0033CC"/>
        </w:rPr>
        <w:t>State the Culture Trait/Country you have selected in step 1 (0 mark)</w:t>
      </w:r>
    </w:p>
    <w:tbl>
      <w:tblPr>
        <w:tblStyle w:val="TableGrid"/>
        <w:tblW w:w="99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85"/>
        <w:gridCol w:w="4984"/>
      </w:tblGrid>
      <w:tr>
        <w:trPr/>
        <w:tc>
          <w:tcPr>
            <w:tcW w:w="4985" w:type="dxa"/>
            <w:tcBorders/>
          </w:tcPr>
          <w:p>
            <w:pPr>
              <w:pStyle w:val="TextBody"/>
              <w:widowControl w:val="false"/>
              <w:suppressAutoHyphens w:val="true"/>
              <w:spacing w:lineRule="auto" w:line="264" w:before="0" w:after="0"/>
              <w:ind w:right="413" w:hanging="0"/>
              <w:jc w:val="left"/>
              <w:rPr>
                <w:rFonts w:ascii="Arial" w:hAnsi="Arial" w:eastAsia="Arial" w:cs="Arial"/>
                <w:color w:val="000000" w:themeColor="text1"/>
              </w:rPr>
            </w:pPr>
            <w:r>
              <w:rPr>
                <w:rFonts w:eastAsia="Arial" w:cs="Arial" w:ascii="Arial" w:hAnsi="Arial"/>
                <w:color w:val="000000" w:themeColor="text1"/>
                <w:kern w:val="0"/>
                <w:lang w:val="en-US" w:eastAsia="en-US" w:bidi="ar-SA"/>
              </w:rPr>
              <w:t>My Chosen Country:</w:t>
            </w:r>
          </w:p>
        </w:tc>
        <w:tc>
          <w:tcPr>
            <w:tcW w:w="4984" w:type="dxa"/>
            <w:tcBorders/>
          </w:tcPr>
          <w:p>
            <w:pPr>
              <w:pStyle w:val="TextBody"/>
              <w:widowControl w:val="false"/>
              <w:suppressAutoHyphens w:val="true"/>
              <w:spacing w:lineRule="auto" w:line="264" w:before="0" w:after="0"/>
              <w:ind w:right="413" w:hanging="0"/>
              <w:jc w:val="left"/>
              <w:rPr>
                <w:rFonts w:ascii="Arial" w:hAnsi="Arial" w:eastAsia="Arial" w:cs="Arial"/>
                <w:color w:val="000000" w:themeColor="text1"/>
              </w:rPr>
            </w:pPr>
            <w:r>
              <w:rPr>
                <w:rFonts w:eastAsia="Arial" w:cs="Arial" w:ascii="Arial" w:hAnsi="Arial"/>
                <w:color w:val="000000" w:themeColor="text1"/>
                <w:kern w:val="0"/>
                <w:lang w:val="en-US" w:eastAsia="en-US" w:bidi="ar-SA"/>
              </w:rPr>
              <w:t>Indonesia</w:t>
            </w:r>
          </w:p>
        </w:tc>
      </w:tr>
      <w:tr>
        <w:trPr/>
        <w:tc>
          <w:tcPr>
            <w:tcW w:w="4985" w:type="dxa"/>
            <w:tcBorders/>
          </w:tcPr>
          <w:p>
            <w:pPr>
              <w:pStyle w:val="TextBody"/>
              <w:widowControl w:val="false"/>
              <w:suppressAutoHyphens w:val="true"/>
              <w:spacing w:lineRule="auto" w:line="264" w:before="0" w:after="0"/>
              <w:ind w:right="413" w:hanging="0"/>
              <w:jc w:val="left"/>
              <w:rPr>
                <w:rFonts w:ascii="Arial" w:hAnsi="Arial" w:eastAsia="Arial" w:cs="Arial"/>
                <w:color w:val="000000" w:themeColor="text1"/>
              </w:rPr>
            </w:pPr>
            <w:r>
              <w:rPr>
                <w:rFonts w:eastAsia="Arial" w:cs="Arial" w:ascii="Arial" w:hAnsi="Arial"/>
                <w:color w:val="000000" w:themeColor="text1"/>
                <w:kern w:val="0"/>
                <w:lang w:val="en-US" w:eastAsia="en-US" w:bidi="ar-SA"/>
              </w:rPr>
              <w:t>My Chosen Culture Trait:</w:t>
            </w:r>
          </w:p>
        </w:tc>
        <w:tc>
          <w:tcPr>
            <w:tcW w:w="4984" w:type="dxa"/>
            <w:tcBorders/>
          </w:tcPr>
          <w:p>
            <w:pPr>
              <w:pStyle w:val="TextBody"/>
              <w:widowControl w:val="false"/>
              <w:suppressAutoHyphens w:val="true"/>
              <w:spacing w:lineRule="auto" w:line="264" w:before="0" w:after="0"/>
              <w:ind w:right="413" w:hanging="0"/>
              <w:jc w:val="left"/>
              <w:rPr>
                <w:rFonts w:ascii="Arial" w:hAnsi="Arial" w:eastAsia="Arial" w:cs="Arial"/>
                <w:color w:val="000000" w:themeColor="text1"/>
              </w:rPr>
            </w:pPr>
            <w:r>
              <w:rPr>
                <w:rFonts w:eastAsia="Arial" w:cs="Arial" w:ascii="Arial" w:hAnsi="Arial"/>
                <w:color w:val="000000" w:themeColor="text1"/>
                <w:kern w:val="0"/>
                <w:lang w:val="en-US" w:eastAsia="en-US" w:bidi="ar-SA"/>
              </w:rPr>
              <w:t>Torajan Funeral Traditions</w:t>
            </w:r>
          </w:p>
        </w:tc>
      </w:tr>
    </w:tbl>
    <w:p>
      <w:pPr>
        <w:pStyle w:val="TextBody"/>
        <w:spacing w:lineRule="auto" w:line="264"/>
        <w:ind w:right="413" w:hanging="0"/>
        <w:rPr>
          <w:rFonts w:ascii="Arial" w:hAnsi="Arial" w:eastAsia="Arial" w:cs="Arial"/>
          <w:color w:val="0033CC"/>
        </w:rPr>
      </w:pPr>
      <w:r>
        <w:rPr>
          <w:rFonts w:eastAsia="Arial" w:cs="Arial" w:ascii="Arial" w:hAnsi="Arial"/>
          <w:color w:val="0033CC"/>
        </w:rPr>
      </w:r>
    </w:p>
    <w:p>
      <w:pPr>
        <w:pStyle w:val="TextBody"/>
        <w:numPr>
          <w:ilvl w:val="1"/>
          <w:numId w:val="1"/>
        </w:numPr>
        <w:spacing w:lineRule="auto" w:line="264"/>
        <w:ind w:left="360" w:right="413" w:hanging="360"/>
        <w:rPr>
          <w:rFonts w:ascii="Arial" w:hAnsi="Arial" w:eastAsia="Arial" w:cs="Arial"/>
          <w:b/>
          <w:b/>
          <w:bCs/>
          <w:color w:val="0033CC"/>
        </w:rPr>
      </w:pPr>
      <w:r>
        <w:rPr>
          <w:rFonts w:eastAsia="Arial" w:cs="Arial" w:ascii="Arial" w:hAnsi="Arial"/>
          <w:b/>
          <w:bCs/>
          <w:color w:val="0033CC"/>
        </w:rPr>
        <w:t>Attach a photo of this culture trait and describe the culture trait in the photo (3 marks)</w:t>
      </w:r>
    </w:p>
    <w:tbl>
      <w:tblPr>
        <w:tblStyle w:val="TableGrid"/>
        <w:tblW w:w="99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70"/>
      </w:tblGrid>
      <w:tr>
        <w:trPr/>
        <w:tc>
          <w:tcPr>
            <w:tcW w:w="9970" w:type="dxa"/>
            <w:tcBorders/>
          </w:tcPr>
          <w:p>
            <w:pPr>
              <w:pStyle w:val="TextBody"/>
              <w:widowControl w:val="false"/>
              <w:suppressAutoHyphens w:val="true"/>
              <w:spacing w:lineRule="auto" w:line="264" w:before="0" w:after="0"/>
              <w:ind w:right="413" w:hanging="0"/>
              <w:jc w:val="left"/>
              <w:rPr>
                <w:rFonts w:ascii="Arial" w:hAnsi="Arial" w:eastAsia="Arial" w:cs="Arial"/>
                <w:color w:val="FF0000"/>
              </w:rPr>
            </w:pPr>
            <w:r>
              <w:rPr>
                <w:rFonts w:eastAsia="Arial" w:cs="Arial" w:ascii="Arial" w:hAnsi="Arial"/>
                <w:color w:val="FF0000"/>
              </w:rPr>
            </w:r>
          </w:p>
          <w:p>
            <w:pPr>
              <w:pStyle w:val="TextBody"/>
              <w:widowControl w:val="false"/>
              <w:suppressAutoHyphens w:val="true"/>
              <w:spacing w:lineRule="auto" w:line="264" w:before="0" w:after="0"/>
              <w:ind w:right="413" w:hanging="0"/>
              <w:jc w:val="left"/>
              <w:rPr>
                <w:rFonts w:ascii="Arial" w:hAnsi="Arial" w:eastAsia="Arial" w:cs="Arial"/>
                <w:color w:val="FF0000"/>
                <w:kern w:val="0"/>
                <w:lang w:val="en-US" w:eastAsia="en-US" w:bidi="ar-SA"/>
              </w:rPr>
            </w:pPr>
            <w:r>
              <w:drawing>
                <wp:anchor behindDoc="0" distT="0" distB="0" distL="0" distR="0" simplePos="0" locked="0" layoutInCell="1" allowOverlap="1" relativeHeight="15">
                  <wp:simplePos x="0" y="0"/>
                  <wp:positionH relativeFrom="column">
                    <wp:posOffset>131445</wp:posOffset>
                  </wp:positionH>
                  <wp:positionV relativeFrom="paragraph">
                    <wp:posOffset>133350</wp:posOffset>
                  </wp:positionV>
                  <wp:extent cx="5931535" cy="394462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931535" cy="3944620"/>
                          </a:xfrm>
                          <a:prstGeom prst="rect">
                            <a:avLst/>
                          </a:prstGeom>
                        </pic:spPr>
                      </pic:pic>
                    </a:graphicData>
                  </a:graphic>
                </wp:anchor>
              </w:drawing>
            </w:r>
            <w:r>
              <w:rPr>
                <w:rFonts w:eastAsia="Arial" w:cs="Arial" w:ascii="Arial" w:hAnsi="Arial"/>
                <w:color w:val="000000"/>
                <w:kern w:val="0"/>
                <w:sz w:val="21"/>
                <w:lang w:val="en-US" w:eastAsia="en-US" w:bidi="ar-SA"/>
              </w:rPr>
              <w:t>Facts of Indonesia (Unknown).</w:t>
            </w:r>
            <w:r>
              <w:rPr>
                <w:rStyle w:val="Emphasis"/>
                <w:rFonts w:eastAsia="Arial" w:cs="Arial" w:ascii="Arial" w:hAnsi="Arial"/>
                <w:color w:val="000000"/>
                <w:kern w:val="0"/>
                <w:sz w:val="21"/>
                <w:lang w:val="en-US" w:eastAsia="en-US" w:bidi="ar-SA"/>
              </w:rPr>
              <w:t xml:space="preserve"> </w:t>
            </w:r>
            <w:r>
              <w:rPr>
                <w:rFonts w:eastAsia="Arial" w:cs="Arial" w:ascii="Arial" w:hAnsi="Arial"/>
                <w:color w:val="000000"/>
                <w:kern w:val="0"/>
                <w:sz w:val="21"/>
                <w:lang w:val="en-US" w:eastAsia="en-US" w:bidi="ar-SA"/>
              </w:rPr>
              <w:t>[Funeral procession of a deceased Torajan]. https://factsofindonesia.com/tana-toraja-death-rituals</w:t>
            </w:r>
          </w:p>
          <w:p>
            <w:pPr>
              <w:pStyle w:val="TextBody"/>
              <w:widowControl w:val="false"/>
              <w:suppressAutoHyphens w:val="true"/>
              <w:spacing w:lineRule="auto" w:line="264" w:before="0" w:after="0"/>
              <w:ind w:right="413" w:hanging="0"/>
              <w:jc w:val="both"/>
              <w:rPr>
                <w:rFonts w:ascii="Arial" w:hAnsi="Arial" w:eastAsia="Arial" w:cs="Arial"/>
                <w:b/>
                <w:b/>
                <w:bCs/>
                <w:color w:val="FF0000"/>
              </w:rPr>
            </w:pPr>
            <w:r>
              <w:rPr>
                <w:rFonts w:eastAsia="Arial" w:cs="Arial" w:ascii="Arial" w:hAnsi="Arial"/>
                <w:b/>
                <w:bCs/>
                <w:color w:val="FF0000"/>
              </w:rPr>
            </w:r>
          </w:p>
        </w:tc>
      </w:tr>
      <w:tr>
        <w:trPr/>
        <w:tc>
          <w:tcPr>
            <w:tcW w:w="9970" w:type="dxa"/>
            <w:tcBorders/>
          </w:tcPr>
          <w:p>
            <w:pPr>
              <w:pStyle w:val="TextBody"/>
              <w:widowControl w:val="false"/>
              <w:suppressAutoHyphens w:val="true"/>
              <w:spacing w:lineRule="auto" w:line="264" w:before="0" w:after="0"/>
              <w:ind w:right="413" w:hanging="0"/>
              <w:jc w:val="left"/>
              <w:rPr>
                <w:rFonts w:ascii="Arial" w:hAnsi="Arial" w:eastAsia="Arial" w:cs="Arial"/>
                <w:color w:val="000000"/>
                <w:kern w:val="0"/>
                <w:lang w:val="en-US" w:eastAsia="en-US" w:bidi="ar-SA"/>
              </w:rPr>
            </w:pPr>
            <w:r>
              <w:rPr>
                <w:rFonts w:eastAsia="Arial" w:cs="Arial" w:ascii="Arial" w:hAnsi="Arial"/>
                <w:color w:val="000000"/>
                <w:kern w:val="0"/>
                <w:lang w:val="en-US" w:eastAsia="en-US" w:bidi="ar-SA"/>
              </w:rPr>
              <w:t xml:space="preserve">In Tana Toraja, it is </w:t>
            </w:r>
            <w:r>
              <w:rPr>
                <w:rFonts w:eastAsia="Arial" w:cs="Arial" w:ascii="Arial" w:hAnsi="Arial"/>
                <w:color w:val="000000"/>
                <w:kern w:val="0"/>
                <w:lang w:val="en-US" w:eastAsia="en-US" w:bidi="ar-SA"/>
              </w:rPr>
              <w:t>normal</w:t>
            </w:r>
            <w:r>
              <w:rPr>
                <w:rFonts w:eastAsia="Arial" w:cs="Arial" w:ascii="Arial" w:hAnsi="Arial"/>
                <w:color w:val="000000"/>
                <w:kern w:val="0"/>
                <w:lang w:val="en-US" w:eastAsia="en-US" w:bidi="ar-SA"/>
              </w:rPr>
              <w:t xml:space="preserve"> that funerals do not look anything like funerals as we’ve come to know them.</w:t>
            </w:r>
            <w:r>
              <w:rPr>
                <w:rFonts w:eastAsia="Arial" w:cs="Arial" w:ascii="Arial" w:hAnsi="Arial"/>
                <w:color w:val="000000"/>
                <w:kern w:val="0"/>
                <w:lang w:val="en-US" w:eastAsia="en-US" w:bidi="ar-SA"/>
              </w:rPr>
              <w:t xml:space="preserve"> Instead, they</w:t>
            </w:r>
            <w:r>
              <w:rPr>
                <w:rFonts w:eastAsia="Arial" w:cs="Arial" w:ascii="Arial" w:hAnsi="Arial"/>
                <w:color w:val="000000"/>
                <w:kern w:val="0"/>
                <w:lang w:val="en-US" w:eastAsia="en-US" w:bidi="ar-SA"/>
              </w:rPr>
              <w:t xml:space="preserve"> resemble something straight out of a tribal ritual in practice, and a party in atmosphere. </w:t>
            </w:r>
          </w:p>
          <w:p>
            <w:pPr>
              <w:pStyle w:val="TextBody"/>
              <w:widowControl w:val="false"/>
              <w:suppressAutoHyphens w:val="true"/>
              <w:spacing w:lineRule="auto" w:line="264" w:before="0" w:after="0"/>
              <w:ind w:right="413" w:hanging="0"/>
              <w:jc w:val="left"/>
              <w:rPr>
                <w:rFonts w:ascii="Arial" w:hAnsi="Arial" w:eastAsia="Arial" w:cs="Arial"/>
                <w:color w:val="000000"/>
                <w:kern w:val="0"/>
                <w:lang w:val="en-US" w:eastAsia="en-US" w:bidi="ar-SA"/>
              </w:rPr>
            </w:pPr>
            <w:r>
              <w:rPr>
                <w:rFonts w:eastAsia="Arial" w:cs="Arial" w:ascii="Arial" w:hAnsi="Arial"/>
                <w:color w:val="000000"/>
                <w:kern w:val="0"/>
                <w:lang w:val="en-US" w:eastAsia="en-US" w:bidi="ar-SA"/>
              </w:rPr>
            </w:r>
          </w:p>
          <w:p>
            <w:pPr>
              <w:pStyle w:val="TextBody"/>
              <w:widowControl w:val="false"/>
              <w:suppressAutoHyphens w:val="true"/>
              <w:spacing w:lineRule="auto" w:line="264" w:before="0" w:after="0"/>
              <w:ind w:right="413" w:hanging="0"/>
              <w:jc w:val="left"/>
              <w:rPr>
                <w:rFonts w:ascii="Arial" w:hAnsi="Arial" w:eastAsia="Arial" w:cs="Arial"/>
                <w:color w:val="000000"/>
                <w:kern w:val="0"/>
                <w:lang w:val="en-US" w:eastAsia="en-US" w:bidi="ar-SA"/>
              </w:rPr>
            </w:pPr>
            <w:r>
              <w:rPr>
                <w:rFonts w:eastAsia="Arial" w:cs="Arial" w:ascii="Arial" w:hAnsi="Arial"/>
                <w:color w:val="000000"/>
                <w:kern w:val="0"/>
                <w:lang w:val="en-US" w:eastAsia="en-US" w:bidi="ar-SA"/>
              </w:rPr>
              <w:t>The photograph above depicts the culmination of what is frequently a multi-day event. The Torajans believe that the deceased do not truly die until they are laid to rest, at the end of this procession. It is therefore integral that this procession is as rambunctious and playful as possible, to give the deceased an appropriate farewell – one not of sad parting, but of a joyful last journey.</w:t>
            </w:r>
          </w:p>
          <w:p>
            <w:pPr>
              <w:pStyle w:val="TextBody"/>
              <w:widowControl w:val="false"/>
              <w:suppressAutoHyphens w:val="true"/>
              <w:spacing w:lineRule="auto" w:line="264" w:before="0" w:after="0"/>
              <w:ind w:right="413" w:hanging="0"/>
              <w:jc w:val="right"/>
              <w:rPr>
                <w:rFonts w:ascii="Arial" w:hAnsi="Arial" w:eastAsia="Arial" w:cs="Arial"/>
                <w:color w:val="FF0000"/>
              </w:rPr>
            </w:pPr>
            <w:r>
              <w:rPr>
                <w:rFonts w:eastAsia="Arial" w:cs="Arial" w:ascii="Arial" w:hAnsi="Arial"/>
                <w:b/>
                <w:bCs/>
                <w:color w:val="FF0000"/>
                <w:kern w:val="0"/>
                <w:lang w:val="en-US" w:eastAsia="en-US" w:bidi="ar-SA"/>
              </w:rPr>
              <w:t>50 to 100 words</w:t>
            </w:r>
          </w:p>
        </w:tc>
      </w:tr>
    </w:tbl>
    <w:p>
      <w:pPr>
        <w:pStyle w:val="TextBody"/>
        <w:spacing w:lineRule="auto" w:line="264"/>
        <w:ind w:right="1373" w:hanging="0"/>
        <w:rPr>
          <w:rFonts w:ascii="Arial" w:hAnsi="Arial" w:eastAsia="Arial" w:cs="Arial"/>
          <w:b/>
          <w:b/>
          <w:bCs/>
          <w:color w:val="0033CC"/>
        </w:rPr>
      </w:pPr>
      <w:r>
        <w:rPr>
          <w:rFonts w:eastAsia="Arial" w:cs="Arial" w:ascii="Arial" w:hAnsi="Arial"/>
          <w:b/>
          <w:bCs/>
          <w:color w:val="0033CC"/>
        </w:rPr>
      </w:r>
    </w:p>
    <w:p>
      <w:pPr>
        <w:pStyle w:val="TextBody"/>
        <w:spacing w:lineRule="auto" w:line="264"/>
        <w:ind w:right="1373" w:hanging="0"/>
        <w:rPr>
          <w:rFonts w:ascii="Arial" w:hAnsi="Arial" w:eastAsia="Arial" w:cs="Arial"/>
          <w:b/>
          <w:b/>
          <w:bCs/>
          <w:color w:val="0033CC"/>
        </w:rPr>
      </w:pPr>
      <w:r>
        <w:rPr>
          <w:rFonts w:eastAsia="Arial" w:cs="Arial" w:ascii="Arial" w:hAnsi="Arial"/>
          <w:b/>
          <w:bCs/>
          <w:color w:val="0033CC"/>
        </w:rPr>
      </w:r>
    </w:p>
    <w:p>
      <w:pPr>
        <w:pStyle w:val="TextBody"/>
        <w:numPr>
          <w:ilvl w:val="1"/>
          <w:numId w:val="1"/>
        </w:numPr>
        <w:spacing w:lineRule="auto" w:line="264"/>
        <w:ind w:left="360" w:right="413" w:hanging="360"/>
        <w:rPr>
          <w:rFonts w:ascii="Arial" w:hAnsi="Arial" w:eastAsia="Arial" w:cs="Arial"/>
          <w:b/>
          <w:b/>
          <w:bCs/>
          <w:color w:val="0033CC"/>
        </w:rPr>
      </w:pPr>
      <w:r>
        <w:rPr>
          <w:rFonts w:eastAsia="Arial" w:cs="Arial" w:ascii="Arial" w:hAnsi="Arial"/>
          <w:b/>
          <w:bCs/>
          <w:color w:val="0033CC"/>
        </w:rPr>
        <w:t>Name the visible and invisible elements of this culture trait in below caption area, using key words (2 marks)</w:t>
      </w:r>
    </w:p>
    <w:p>
      <w:pPr>
        <w:pStyle w:val="TextBody"/>
        <w:spacing w:lineRule="auto" w:line="264"/>
        <w:ind w:right="413" w:hanging="0"/>
        <w:jc w:val="right"/>
        <w:rPr>
          <w:rFonts w:ascii="Arial" w:hAnsi="Arial" w:eastAsia="Arial" w:cs="Arial"/>
          <w:b/>
          <w:b/>
          <w:bCs/>
          <w:color w:val="0033CC"/>
        </w:rPr>
      </w:pPr>
      <w:r>
        <w:rPr>
          <w:rFonts w:eastAsia="Arial" w:cs="Arial" w:ascii="Arial" w:hAnsi="Arial"/>
          <w:b/>
          <w:bCs/>
          <w:color w:val="0033CC"/>
        </w:rPr>
        <w:t>10 to 50 words, excluded from total word count</w:t>
      </w:r>
    </w:p>
    <w:p>
      <w:pPr>
        <w:pStyle w:val="TextBody"/>
        <w:spacing w:lineRule="auto" w:line="264"/>
        <w:ind w:right="413" w:hanging="0"/>
        <w:jc w:val="right"/>
        <w:rPr>
          <w:rFonts w:ascii="Arial" w:hAnsi="Arial" w:eastAsia="Arial" w:cs="Arial"/>
          <w:b/>
          <w:b/>
          <w:bCs/>
          <w:color w:val="0033CC"/>
        </w:rPr>
      </w:pPr>
      <w:r>
        <w:rPr>
          <w:rFonts w:eastAsia="Arial" w:cs="Arial" w:ascii="Arial" w:hAnsi="Arial"/>
          <w:b/>
          <w:bCs/>
          <w:color w:val="0033CC"/>
        </w:rPr>
      </w:r>
    </w:p>
    <w:p>
      <w:pPr>
        <w:pStyle w:val="TextBody"/>
        <w:spacing w:lineRule="auto" w:line="264"/>
        <w:ind w:right="413" w:hanging="0"/>
        <w:rPr>
          <w:rFonts w:ascii="Arial" w:hAnsi="Arial" w:eastAsia="Arial" w:cs="Arial"/>
          <w:color w:val="0033CC"/>
        </w:rPr>
      </w:pPr>
      <w:r>
        <w:rPr>
          <w:rFonts w:eastAsia="Arial" w:cs="Arial" w:ascii="Arial" w:hAnsi="Arial"/>
          <w:color w:val="0033CC"/>
        </w:rPr>
      </w:r>
    </w:p>
    <w:p>
      <w:pPr>
        <w:pStyle w:val="TextBody"/>
        <w:spacing w:lineRule="auto" w:line="264"/>
        <w:ind w:left="120" w:right="884" w:hanging="0"/>
        <w:rPr>
          <w:rFonts w:ascii="Arial" w:hAnsi="Arial" w:eastAsia="Arial" w:cs="Arial"/>
        </w:rPr>
      </w:pPr>
      <w:r>
        <w:rPr/>
        <mc:AlternateContent>
          <mc:Choice Requires="wps">
            <w:drawing>
              <wp:anchor behindDoc="0" distT="4445" distB="4445" distL="4445" distR="4445" simplePos="0" locked="0" layoutInCell="0" allowOverlap="1" relativeHeight="8" wp14:anchorId="1A032B31">
                <wp:simplePos x="0" y="0"/>
                <wp:positionH relativeFrom="column">
                  <wp:posOffset>1134745</wp:posOffset>
                </wp:positionH>
                <wp:positionV relativeFrom="paragraph">
                  <wp:posOffset>302260</wp:posOffset>
                </wp:positionV>
                <wp:extent cx="1552575" cy="121920"/>
                <wp:effectExtent l="0" t="57150" r="29845" b="31750"/>
                <wp:wrapNone/>
                <wp:docPr id="2" name="Straight Arrow Connector 3"/>
                <a:graphic xmlns:a="http://schemas.openxmlformats.org/drawingml/2006/main">
                  <a:graphicData uri="http://schemas.microsoft.com/office/word/2010/wordprocessingShape">
                    <wps:wsp>
                      <wps:cNvSpPr/>
                      <wps:spPr>
                        <a:xfrm flipV="1">
                          <a:off x="0" y="0"/>
                          <a:ext cx="1551960" cy="121320"/>
                        </a:xfrm>
                        <a:prstGeom prst="straightConnector1">
                          <a:avLst/>
                        </a:pr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3" stroked="t" o:allowincell="f" style="position:absolute;margin-left:89.35pt;margin-top:23.8pt;width:122.15pt;height:9.5pt;flip:y;mso-wrap-style:none;v-text-anchor:middle" wp14:anchorId="1A032B31" type="_x0000_t32">
                <v:fill o:detectmouseclick="t" on="false"/>
                <v:stroke color="#4a7ebb" weight="9360" endarrow="block" endarrowwidth="medium" endarrowlength="medium" joinstyle="round" endcap="flat"/>
                <w10:wrap type="none"/>
              </v:shape>
            </w:pict>
          </mc:Fallback>
        </mc:AlternateContent>
        <mc:AlternateContent>
          <mc:Choice Requires="wps">
            <w:drawing>
              <wp:anchor behindDoc="0" distT="4445" distB="0" distL="4445" distR="0" simplePos="0" locked="0" layoutInCell="0" allowOverlap="1" relativeHeight="10" wp14:anchorId="27B8AE7A">
                <wp:simplePos x="0" y="0"/>
                <wp:positionH relativeFrom="column">
                  <wp:posOffset>934085</wp:posOffset>
                </wp:positionH>
                <wp:positionV relativeFrom="paragraph">
                  <wp:posOffset>1111885</wp:posOffset>
                </wp:positionV>
                <wp:extent cx="1799590" cy="187325"/>
                <wp:effectExtent l="0" t="0" r="50165" b="81280"/>
                <wp:wrapNone/>
                <wp:docPr id="3" name="Straight Arrow Connector 6"/>
                <a:graphic xmlns:a="http://schemas.openxmlformats.org/drawingml/2006/main">
                  <a:graphicData uri="http://schemas.microsoft.com/office/word/2010/wordprocessingShape">
                    <wps:wsp>
                      <wps:cNvSpPr/>
                      <wps:spPr>
                        <a:xfrm>
                          <a:off x="0" y="0"/>
                          <a:ext cx="1798920" cy="186840"/>
                        </a:xfrm>
                        <a:prstGeom prst="straightConnector1">
                          <a:avLst/>
                        </a:pr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 stroked="t" o:allowincell="f" style="position:absolute;margin-left:73.55pt;margin-top:87.55pt;width:141.6pt;height:14.65pt;mso-wrap-style:none;v-text-anchor:middle" wp14:anchorId="27B8AE7A" type="_x0000_t32">
                <v:fill o:detectmouseclick="t" on="false"/>
                <v:stroke color="#4a7ebb" weight="9360" endarrow="block" endarrowwidth="medium" endarrowlength="medium" joinstyle="round" endcap="flat"/>
                <w10:wrap type="none"/>
              </v:shape>
            </w:pict>
          </mc:Fallback>
        </mc:AlternateContent>
        <mc:AlternateContent>
          <mc:Choice Requires="wps">
            <w:drawing>
              <wp:anchor behindDoc="0" distT="3175" distB="0" distL="3175" distR="0" simplePos="0" locked="0" layoutInCell="0" allowOverlap="1" relativeHeight="11" wp14:anchorId="36C199FA">
                <wp:simplePos x="0" y="0"/>
                <wp:positionH relativeFrom="column">
                  <wp:posOffset>2730500</wp:posOffset>
                </wp:positionH>
                <wp:positionV relativeFrom="paragraph">
                  <wp:posOffset>8890</wp:posOffset>
                </wp:positionV>
                <wp:extent cx="3747770" cy="1443355"/>
                <wp:effectExtent l="0" t="0" r="25400" b="15240"/>
                <wp:wrapNone/>
                <wp:docPr id="4" name="Text Box 15"/>
                <a:graphic xmlns:a="http://schemas.openxmlformats.org/drawingml/2006/main">
                  <a:graphicData uri="http://schemas.microsoft.com/office/word/2010/wordprocessingShape">
                    <wps:wsp>
                      <wps:cNvSpPr/>
                      <wps:spPr>
                        <a:xfrm>
                          <a:off x="0" y="0"/>
                          <a:ext cx="3747240" cy="1442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lineRule="auto" w:line="264"/>
                              <w:ind w:right="413" w:hanging="0"/>
                              <w:rPr>
                                <w:rFonts w:ascii="Arial" w:hAnsi="Arial" w:cs="Arial"/>
                                <w:color w:val="FF0000"/>
                              </w:rPr>
                            </w:pPr>
                            <w:r>
                              <w:rPr>
                                <w:rFonts w:cs="Arial" w:ascii="Arial" w:hAnsi="Arial"/>
                                <w:color w:val="FF0000"/>
                              </w:rPr>
                              <w:t>VISIBLE:</w:t>
                            </w:r>
                          </w:p>
                          <w:p>
                            <w:pPr>
                              <w:pStyle w:val="FrameContents"/>
                              <w:rPr>
                                <w:color w:val="000000" w:themeColor="text1"/>
                                <w:lang w:val="en-GB"/>
                              </w:rPr>
                            </w:pPr>
                            <w:r>
                              <w:rPr/>
                              <w:t>- The buffalo sacrifice</w:t>
                            </w:r>
                          </w:p>
                          <w:p>
                            <w:pPr>
                              <w:pStyle w:val="FrameContents"/>
                              <w:rPr>
                                <w:color w:val="000000" w:themeColor="text1"/>
                                <w:lang w:val="en-GB"/>
                              </w:rPr>
                            </w:pPr>
                            <w:r>
                              <w:rPr/>
                              <w:t>-The continued keeping, dressing and feeding of the dead</w:t>
                            </w:r>
                          </w:p>
                          <w:p>
                            <w:pPr>
                              <w:pStyle w:val="FrameContents"/>
                              <w:rPr>
                                <w:color w:val="000000" w:themeColor="text1"/>
                                <w:lang w:val="en-GB"/>
                              </w:rPr>
                            </w:pPr>
                            <w:r>
                              <w:rPr/>
                              <w:t>- The rambunctious processions</w:t>
                            </w:r>
                          </w:p>
                          <w:p>
                            <w:pPr>
                              <w:pStyle w:val="FrameContents"/>
                              <w:rPr>
                                <w:color w:val="000000" w:themeColor="text1"/>
                                <w:lang w:val="en-GB"/>
                              </w:rPr>
                            </w:pPr>
                            <w:r>
                              <w:rPr/>
                              <w:t>- The highly festivalised funeral</w:t>
                            </w:r>
                          </w:p>
                        </w:txbxContent>
                      </wps:txbx>
                      <wps:bodyPr anchor="t">
                        <a:prstTxWarp prst="textNoShape"/>
                        <a:noAutofit/>
                      </wps:bodyPr>
                    </wps:wsp>
                  </a:graphicData>
                </a:graphic>
              </wp:anchor>
            </w:drawing>
          </mc:Choice>
          <mc:Fallback>
            <w:pict>
              <v:rect id="shape_0" ID="Text Box 15" path="m0,0l-2147483645,0l-2147483645,-2147483646l0,-2147483646xe" fillcolor="white" stroked="t" o:allowincell="f" style="position:absolute;margin-left:215pt;margin-top:0.7pt;width:295pt;height:113.55pt;mso-wrap-style:square;v-text-anchor:top" wp14:anchorId="36C199FA">
                <v:fill o:detectmouseclick="t" type="solid" color2="black"/>
                <v:stroke color="black" weight="6480" joinstyle="round" endcap="flat"/>
                <v:textbox>
                  <w:txbxContent>
                    <w:p>
                      <w:pPr>
                        <w:pStyle w:val="FrameContents"/>
                        <w:spacing w:lineRule="auto" w:line="264"/>
                        <w:ind w:right="413" w:hanging="0"/>
                        <w:rPr>
                          <w:rFonts w:ascii="Arial" w:hAnsi="Arial" w:cs="Arial"/>
                          <w:color w:val="FF0000"/>
                        </w:rPr>
                      </w:pPr>
                      <w:r>
                        <w:rPr>
                          <w:rFonts w:cs="Arial" w:ascii="Arial" w:hAnsi="Arial"/>
                          <w:color w:val="FF0000"/>
                        </w:rPr>
                        <w:t>VISIBLE:</w:t>
                      </w:r>
                    </w:p>
                    <w:p>
                      <w:pPr>
                        <w:pStyle w:val="FrameContents"/>
                        <w:rPr>
                          <w:color w:val="000000" w:themeColor="text1"/>
                          <w:lang w:val="en-GB"/>
                        </w:rPr>
                      </w:pPr>
                      <w:r>
                        <w:rPr/>
                        <w:t>- The buffalo sacrifice</w:t>
                      </w:r>
                    </w:p>
                    <w:p>
                      <w:pPr>
                        <w:pStyle w:val="FrameContents"/>
                        <w:rPr>
                          <w:color w:val="000000" w:themeColor="text1"/>
                          <w:lang w:val="en-GB"/>
                        </w:rPr>
                      </w:pPr>
                      <w:r>
                        <w:rPr/>
                        <w:t>-The continued keeping, dressing and feeding of the dead</w:t>
                      </w:r>
                    </w:p>
                    <w:p>
                      <w:pPr>
                        <w:pStyle w:val="FrameContents"/>
                        <w:rPr>
                          <w:color w:val="000000" w:themeColor="text1"/>
                          <w:lang w:val="en-GB"/>
                        </w:rPr>
                      </w:pPr>
                      <w:r>
                        <w:rPr/>
                        <w:t>- The rambunctious processions</w:t>
                      </w:r>
                    </w:p>
                    <w:p>
                      <w:pPr>
                        <w:pStyle w:val="FrameContents"/>
                        <w:rPr>
                          <w:color w:val="000000" w:themeColor="text1"/>
                          <w:lang w:val="en-GB"/>
                        </w:rPr>
                      </w:pPr>
                      <w:r>
                        <w:rPr/>
                        <w:t>- The highly festivalised funeral</w:t>
                      </w:r>
                    </w:p>
                  </w:txbxContent>
                </v:textbox>
                <w10:wrap type="none"/>
              </v:rect>
            </w:pict>
          </mc:Fallback>
        </mc:AlternateContent>
        <mc:AlternateContent>
          <mc:Choice Requires="wps">
            <w:drawing>
              <wp:anchor behindDoc="0" distT="3175" distB="0" distL="3175" distR="0" simplePos="0" locked="0" layoutInCell="0" allowOverlap="1" relativeHeight="13" wp14:anchorId="48A77779">
                <wp:simplePos x="0" y="0"/>
                <wp:positionH relativeFrom="column">
                  <wp:posOffset>2724150</wp:posOffset>
                </wp:positionH>
                <wp:positionV relativeFrom="paragraph">
                  <wp:posOffset>1111885</wp:posOffset>
                </wp:positionV>
                <wp:extent cx="3747770" cy="1353820"/>
                <wp:effectExtent l="0" t="0" r="25400" b="19050"/>
                <wp:wrapNone/>
                <wp:docPr id="6" name="Text Box 17"/>
                <a:graphic xmlns:a="http://schemas.openxmlformats.org/drawingml/2006/main">
                  <a:graphicData uri="http://schemas.microsoft.com/office/word/2010/wordprocessingShape">
                    <wps:wsp>
                      <wps:cNvSpPr/>
                      <wps:spPr>
                        <a:xfrm>
                          <a:off x="0" y="0"/>
                          <a:ext cx="3747240" cy="13532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lineRule="auto" w:line="264"/>
                              <w:ind w:right="413" w:hanging="0"/>
                              <w:rPr>
                                <w:rFonts w:ascii="Arial" w:hAnsi="Arial" w:cs="Arial"/>
                                <w:color w:val="FF0000"/>
                              </w:rPr>
                            </w:pPr>
                            <w:r>
                              <w:rPr>
                                <w:rFonts w:cs="Arial" w:ascii="Arial" w:hAnsi="Arial"/>
                                <w:color w:val="FF0000"/>
                              </w:rPr>
                              <w:t>INVISIBLE:</w:t>
                            </w:r>
                          </w:p>
                          <w:p>
                            <w:pPr>
                              <w:pStyle w:val="FrameContents"/>
                              <w:spacing w:lineRule="auto" w:line="264"/>
                              <w:ind w:left="0" w:right="413" w:hanging="0"/>
                              <w:rPr/>
                            </w:pPr>
                            <w:r>
                              <w:rPr/>
                              <w:t>- The Torajan people’s attitudes and beliefs towards death</w:t>
                            </w:r>
                          </w:p>
                          <w:p>
                            <w:pPr>
                              <w:pStyle w:val="FrameContents"/>
                              <w:spacing w:lineRule="auto" w:line="264"/>
                              <w:ind w:left="0" w:right="413" w:hanging="0"/>
                              <w:rPr/>
                            </w:pPr>
                            <w:r>
                              <w:rPr/>
                              <w:t>- The religious beliefs that influence this attitude</w:t>
                            </w:r>
                          </w:p>
                          <w:p>
                            <w:pPr>
                              <w:pStyle w:val="FrameContents"/>
                              <w:spacing w:lineRule="auto" w:line="264"/>
                              <w:ind w:left="0" w:right="413" w:hanging="0"/>
                              <w:rPr>
                                <w:rFonts w:ascii="Arial" w:hAnsi="Arial" w:cs="Arial"/>
                                <w:color w:val="000000" w:themeColor="text1"/>
                              </w:rPr>
                            </w:pPr>
                            <w:r>
                              <w:rPr/>
                              <w:t>- The Torajan people’s beliefs on the role the dead take on after death</w:t>
                            </w:r>
                          </w:p>
                        </w:txbxContent>
                      </wps:txbx>
                      <wps:bodyPr anchor="t">
                        <a:prstTxWarp prst="textNoShape"/>
                        <a:noAutofit/>
                      </wps:bodyPr>
                    </wps:wsp>
                  </a:graphicData>
                </a:graphic>
              </wp:anchor>
            </w:drawing>
          </mc:Choice>
          <mc:Fallback>
            <w:pict>
              <v:rect id="shape_0" ID="Text Box 17" path="m0,0l-2147483645,0l-2147483645,-2147483646l0,-2147483646xe" fillcolor="white" stroked="t" o:allowincell="f" style="position:absolute;margin-left:214.5pt;margin-top:87.55pt;width:295pt;height:106.5pt;mso-wrap-style:square;v-text-anchor:top" wp14:anchorId="48A77779">
                <v:fill o:detectmouseclick="t" type="solid" color2="black"/>
                <v:stroke color="black" weight="6480" joinstyle="round" endcap="flat"/>
                <v:textbox>
                  <w:txbxContent>
                    <w:p>
                      <w:pPr>
                        <w:pStyle w:val="FrameContents"/>
                        <w:spacing w:lineRule="auto" w:line="264"/>
                        <w:ind w:right="413" w:hanging="0"/>
                        <w:rPr>
                          <w:rFonts w:ascii="Arial" w:hAnsi="Arial" w:cs="Arial"/>
                          <w:color w:val="FF0000"/>
                        </w:rPr>
                      </w:pPr>
                      <w:r>
                        <w:rPr>
                          <w:rFonts w:cs="Arial" w:ascii="Arial" w:hAnsi="Arial"/>
                          <w:color w:val="FF0000"/>
                        </w:rPr>
                        <w:t>INVISIBLE:</w:t>
                      </w:r>
                    </w:p>
                    <w:p>
                      <w:pPr>
                        <w:pStyle w:val="FrameContents"/>
                        <w:spacing w:lineRule="auto" w:line="264"/>
                        <w:ind w:left="0" w:right="413" w:hanging="0"/>
                        <w:rPr/>
                      </w:pPr>
                      <w:r>
                        <w:rPr/>
                        <w:t>- The Torajan people’s attitudes and beliefs towards death</w:t>
                      </w:r>
                    </w:p>
                    <w:p>
                      <w:pPr>
                        <w:pStyle w:val="FrameContents"/>
                        <w:spacing w:lineRule="auto" w:line="264"/>
                        <w:ind w:left="0" w:right="413" w:hanging="0"/>
                        <w:rPr/>
                      </w:pPr>
                      <w:r>
                        <w:rPr/>
                        <w:t>- The religious beliefs that influence this attitude</w:t>
                      </w:r>
                    </w:p>
                    <w:p>
                      <w:pPr>
                        <w:pStyle w:val="FrameContents"/>
                        <w:spacing w:lineRule="auto" w:line="264"/>
                        <w:ind w:left="0" w:right="413" w:hanging="0"/>
                        <w:rPr>
                          <w:rFonts w:ascii="Arial" w:hAnsi="Arial" w:cs="Arial"/>
                          <w:color w:val="000000" w:themeColor="text1"/>
                        </w:rPr>
                      </w:pPr>
                      <w:r>
                        <w:rPr/>
                        <w:t>- The Torajan people’s beliefs on the role the dead take on after death</w:t>
                      </w:r>
                    </w:p>
                  </w:txbxContent>
                </v:textbox>
                <w10:wrap type="none"/>
              </v:rect>
            </w:pict>
          </mc:Fallback>
        </mc:AlternateContent>
        <w:drawing>
          <wp:inline distT="0" distB="0" distL="0" distR="0">
            <wp:extent cx="1289685" cy="2448560"/>
            <wp:effectExtent l="0" t="0" r="0" b="0"/>
            <wp:docPr id="8" name="Picture 2" descr="C:\Users\lqing\Downloads\47497076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Users\lqing\Downloads\47497076_s.jpg"/>
                    <pic:cNvPicPr>
                      <a:picLocks noChangeAspect="1" noChangeArrowheads="1"/>
                    </pic:cNvPicPr>
                  </pic:nvPicPr>
                  <pic:blipFill>
                    <a:blip r:embed="rId3"/>
                    <a:stretch>
                      <a:fillRect/>
                    </a:stretch>
                  </pic:blipFill>
                  <pic:spPr bwMode="auto">
                    <a:xfrm>
                      <a:off x="0" y="0"/>
                      <a:ext cx="1289685" cy="2448560"/>
                    </a:xfrm>
                    <a:prstGeom prst="rect">
                      <a:avLst/>
                    </a:prstGeom>
                  </pic:spPr>
                </pic:pic>
              </a:graphicData>
            </a:graphic>
          </wp:inline>
        </w:drawing>
      </w:r>
    </w:p>
    <w:p>
      <w:pPr>
        <w:pStyle w:val="TextBody"/>
        <w:spacing w:lineRule="auto" w:line="264"/>
        <w:ind w:right="413" w:hanging="0"/>
        <w:rPr>
          <w:rFonts w:ascii="Arial" w:hAnsi="Arial" w:eastAsia="Arial" w:cs="Arial"/>
          <w:b/>
          <w:b/>
          <w:bCs/>
          <w:color w:val="0033CC"/>
        </w:rPr>
      </w:pPr>
      <w:r>
        <w:rPr>
          <w:rFonts w:eastAsia="Arial" w:cs="Arial" w:ascii="Arial" w:hAnsi="Arial"/>
          <w:b/>
          <w:bCs/>
          <w:color w:val="0033CC"/>
        </w:rPr>
      </w:r>
    </w:p>
    <w:p>
      <w:pPr>
        <w:pStyle w:val="TextBody"/>
        <w:numPr>
          <w:ilvl w:val="1"/>
          <w:numId w:val="1"/>
        </w:numPr>
        <w:spacing w:lineRule="auto" w:line="264"/>
        <w:ind w:left="360" w:right="413" w:hanging="360"/>
        <w:rPr>
          <w:rFonts w:ascii="Arial" w:hAnsi="Arial" w:eastAsia="Arial" w:cs="Arial"/>
          <w:b/>
          <w:b/>
          <w:bCs/>
          <w:color w:val="0033CC"/>
        </w:rPr>
      </w:pPr>
      <w:r>
        <w:rPr>
          <w:rFonts w:eastAsia="Arial" w:cs="Arial" w:ascii="Arial" w:hAnsi="Arial"/>
          <w:b/>
          <w:bCs/>
          <w:color w:val="0033CC"/>
        </w:rPr>
        <w:t>ANALYZE the culture trait using iceberg model of culture. How the invisible aspects lead to the visible aspects?  (10 marks)</w:t>
      </w:r>
    </w:p>
    <w:p>
      <w:pPr>
        <w:pStyle w:val="TextBody"/>
        <w:spacing w:lineRule="auto" w:line="264"/>
        <w:ind w:left="360" w:right="413" w:hanging="0"/>
        <w:rPr>
          <w:rFonts w:ascii="Arial" w:hAnsi="Arial" w:eastAsia="Arial" w:cs="Arial"/>
          <w:b/>
          <w:b/>
          <w:bCs/>
          <w:color w:val="0033CC"/>
        </w:rPr>
      </w:pPr>
      <w:r>
        <w:rPr>
          <w:rFonts w:eastAsia="Arial" w:cs="Arial" w:ascii="Arial" w:hAnsi="Arial"/>
          <w:b/>
          <w:bCs/>
          <w:color w:val="0033CC"/>
        </w:rPr>
        <w:t>You can answer by using one or two suggestions below, or other relevant explanation:</w:t>
      </w:r>
    </w:p>
    <w:p>
      <w:pPr>
        <w:pStyle w:val="TextBody"/>
        <w:numPr>
          <w:ilvl w:val="2"/>
          <w:numId w:val="2"/>
        </w:numPr>
        <w:spacing w:lineRule="auto" w:line="264"/>
        <w:ind w:left="720" w:right="413" w:hanging="11"/>
        <w:rPr>
          <w:rFonts w:ascii="Arial" w:hAnsi="Arial" w:eastAsia="Arial" w:cs="Arial"/>
          <w:b/>
          <w:b/>
          <w:bCs/>
          <w:color w:val="0033CC"/>
        </w:rPr>
      </w:pPr>
      <w:r>
        <w:rPr>
          <w:rFonts w:eastAsia="Arial" w:cs="Arial" w:ascii="Arial" w:hAnsi="Arial"/>
          <w:b/>
          <w:bCs/>
          <w:color w:val="0033CC"/>
        </w:rPr>
        <w:t>Elaborating its underlying values, norms or beliefs</w:t>
      </w:r>
    </w:p>
    <w:p>
      <w:pPr>
        <w:pStyle w:val="TextBody"/>
        <w:numPr>
          <w:ilvl w:val="2"/>
          <w:numId w:val="2"/>
        </w:numPr>
        <w:spacing w:lineRule="auto" w:line="264"/>
        <w:ind w:left="720" w:right="413" w:hanging="11"/>
        <w:rPr>
          <w:rFonts w:ascii="Arial" w:hAnsi="Arial" w:eastAsia="Arial" w:cs="Arial"/>
          <w:b/>
          <w:b/>
          <w:bCs/>
          <w:color w:val="0033CC"/>
        </w:rPr>
      </w:pPr>
      <w:r>
        <w:rPr>
          <w:rFonts w:eastAsia="Arial" w:cs="Arial" w:ascii="Arial" w:hAnsi="Arial"/>
          <w:b/>
          <w:bCs/>
          <w:color w:val="0033CC"/>
        </w:rPr>
        <w:t>Elaborating its origin or influence (historical, philosophical, economic, etc.)</w:t>
      </w:r>
    </w:p>
    <w:p>
      <w:pPr>
        <w:pStyle w:val="TextBody"/>
        <w:numPr>
          <w:ilvl w:val="2"/>
          <w:numId w:val="2"/>
        </w:numPr>
        <w:spacing w:lineRule="auto" w:line="264"/>
        <w:ind w:left="720" w:right="413" w:hanging="11"/>
        <w:rPr>
          <w:rFonts w:ascii="Arial" w:hAnsi="Arial" w:eastAsia="Arial" w:cs="Arial"/>
          <w:b/>
          <w:b/>
          <w:bCs/>
          <w:color w:val="0033CC"/>
        </w:rPr>
      </w:pPr>
      <w:r>
        <w:rPr>
          <w:rFonts w:eastAsia="Arial" w:cs="Arial" w:ascii="Arial" w:hAnsi="Arial"/>
          <w:b/>
          <w:bCs/>
          <w:color w:val="0033CC"/>
        </w:rPr>
        <w:t>Explaining its significance</w:t>
      </w:r>
    </w:p>
    <w:p>
      <w:pPr>
        <w:pStyle w:val="TextBody"/>
        <w:numPr>
          <w:ilvl w:val="2"/>
          <w:numId w:val="2"/>
        </w:numPr>
        <w:spacing w:lineRule="auto" w:line="264"/>
        <w:ind w:left="720" w:right="413" w:hanging="11"/>
        <w:rPr>
          <w:rFonts w:ascii="Arial" w:hAnsi="Arial" w:eastAsia="Arial" w:cs="Arial"/>
          <w:b/>
          <w:b/>
          <w:bCs/>
          <w:color w:val="0033CC"/>
        </w:rPr>
      </w:pPr>
      <w:r>
        <w:rPr>
          <w:rFonts w:eastAsia="Arial" w:cs="Arial" w:ascii="Arial" w:hAnsi="Arial"/>
          <w:b/>
          <w:bCs/>
          <w:color w:val="0033CC"/>
        </w:rPr>
        <w:t>Explaining what it symbolizes</w:t>
      </w:r>
    </w:p>
    <w:p>
      <w:pPr>
        <w:pStyle w:val="TextBody"/>
        <w:spacing w:lineRule="auto" w:line="264"/>
        <w:ind w:right="413" w:hanging="0"/>
        <w:rPr>
          <w:rFonts w:ascii="Arial" w:hAnsi="Arial" w:eastAsia="Arial" w:cs="Arial"/>
          <w:color w:val="0033CC"/>
        </w:rPr>
      </w:pPr>
      <w:r>
        <w:rPr>
          <w:rFonts w:eastAsia="Arial" w:cs="Arial" w:ascii="Arial" w:hAnsi="Arial"/>
          <w:color w:val="0033CC"/>
        </w:rPr>
      </w:r>
    </w:p>
    <w:tbl>
      <w:tblPr>
        <w:tblStyle w:val="TableGrid"/>
        <w:tblW w:w="99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70"/>
      </w:tblGrid>
      <w:tr>
        <w:trPr/>
        <w:tc>
          <w:tcPr>
            <w:tcW w:w="9970" w:type="dxa"/>
            <w:tcBorders/>
          </w:tcPr>
          <w:p>
            <w:pPr>
              <w:pStyle w:val="TextBody"/>
              <w:widowControl w:val="false"/>
              <w:suppressAutoHyphens w:val="true"/>
              <w:spacing w:lineRule="auto" w:line="264" w:before="0" w:after="0"/>
              <w:ind w:right="413" w:hanging="0"/>
              <w:jc w:val="left"/>
              <w:rPr>
                <w:rFonts w:ascii="Arial" w:hAnsi="Arial" w:eastAsia="Arial" w:cs="Arial"/>
                <w:color w:val="000000"/>
                <w:kern w:val="0"/>
                <w:lang w:val="en-US" w:eastAsia="en-US" w:bidi="ar-SA"/>
              </w:rPr>
            </w:pPr>
            <w:r>
              <w:rPr>
                <w:rFonts w:eastAsia="Arial" w:cs="Arial" w:ascii="Arial" w:hAnsi="Arial"/>
                <w:color w:val="000000"/>
                <w:kern w:val="0"/>
                <w:lang w:val="en-US" w:eastAsia="en-US" w:bidi="ar-SA"/>
              </w:rPr>
              <w:t>The Torajans hold that the dead person doesn’t end their involvement with the family – they believe that the spirit of the dead will continue to look after and bless the family. Thus they take on the persona of deities requiring worship, and so they set on honouring and worshiping the deceased. One example this takes is in the Ma’nene’, a tradition in which they exhume the bodies of the deceased, clean them, change their clothes before reburial.</w:t>
            </w:r>
          </w:p>
          <w:p>
            <w:pPr>
              <w:pStyle w:val="TextBody"/>
              <w:widowControl w:val="false"/>
              <w:suppressAutoHyphens w:val="true"/>
              <w:spacing w:lineRule="auto" w:line="264" w:before="0" w:after="0"/>
              <w:ind w:right="413" w:hanging="0"/>
              <w:jc w:val="left"/>
              <w:rPr>
                <w:rFonts w:ascii="Arial" w:hAnsi="Arial" w:eastAsia="Arial" w:cs="Arial"/>
                <w:color w:val="000000"/>
                <w:kern w:val="0"/>
                <w:lang w:val="en-US" w:eastAsia="en-US" w:bidi="ar-SA"/>
              </w:rPr>
            </w:pPr>
            <w:r>
              <w:rPr>
                <w:rFonts w:eastAsia="Arial" w:cs="Arial" w:ascii="Arial" w:hAnsi="Arial"/>
                <w:color w:val="000000"/>
                <w:kern w:val="0"/>
                <w:lang w:val="en-US" w:eastAsia="en-US" w:bidi="ar-SA"/>
              </w:rPr>
            </w:r>
          </w:p>
          <w:p>
            <w:pPr>
              <w:pStyle w:val="TextBody"/>
              <w:widowControl w:val="false"/>
              <w:suppressAutoHyphens w:val="true"/>
              <w:spacing w:lineRule="auto" w:line="264" w:before="0" w:after="0"/>
              <w:ind w:right="413" w:hanging="0"/>
              <w:jc w:val="left"/>
              <w:rPr>
                <w:rFonts w:ascii="Arial" w:hAnsi="Arial" w:eastAsia="Arial" w:cs="Arial"/>
                <w:color w:val="000000"/>
                <w:kern w:val="0"/>
                <w:lang w:val="en-US" w:eastAsia="en-US" w:bidi="ar-SA"/>
              </w:rPr>
            </w:pPr>
            <w:r>
              <w:rPr>
                <w:rFonts w:eastAsia="Arial" w:cs="Arial" w:ascii="Arial" w:hAnsi="Arial"/>
                <w:color w:val="000000"/>
                <w:kern w:val="0"/>
                <w:lang w:val="en-US" w:eastAsia="en-US" w:bidi="ar-SA"/>
              </w:rPr>
              <w:t>They also hold</w:t>
            </w:r>
            <w:r>
              <w:rPr>
                <w:rFonts w:eastAsia="Arial" w:cs="Arial" w:ascii="Arial" w:hAnsi="Arial"/>
                <w:color w:val="000000"/>
                <w:kern w:val="0"/>
                <w:lang w:val="en-US" w:eastAsia="en-US" w:bidi="ar-SA"/>
              </w:rPr>
              <w:t xml:space="preserve"> that post death, there is still a journey that the deceased has to embark on, which may be labourious and long. Therefore, the slaughter of the buffaloes takes place as they believe these buffalo will aid the deceased in making that journey as quickly as possible.</w:t>
            </w:r>
          </w:p>
          <w:p>
            <w:pPr>
              <w:pStyle w:val="TextBody"/>
              <w:widowControl w:val="false"/>
              <w:suppressAutoHyphens w:val="true"/>
              <w:spacing w:lineRule="auto" w:line="264" w:before="0" w:after="0"/>
              <w:ind w:right="413" w:hanging="0"/>
              <w:jc w:val="left"/>
              <w:rPr>
                <w:rFonts w:ascii="Arial" w:hAnsi="Arial" w:eastAsia="Arial" w:cs="Arial"/>
                <w:color w:val="000000"/>
                <w:kern w:val="0"/>
                <w:lang w:val="en-US" w:eastAsia="en-US" w:bidi="ar-SA"/>
              </w:rPr>
            </w:pPr>
            <w:r>
              <w:rPr>
                <w:rFonts w:eastAsia="Arial" w:cs="Arial" w:ascii="Arial" w:hAnsi="Arial"/>
                <w:color w:val="000000"/>
                <w:kern w:val="0"/>
                <w:lang w:val="en-US" w:eastAsia="en-US" w:bidi="ar-SA"/>
              </w:rPr>
            </w:r>
          </w:p>
          <w:p>
            <w:pPr>
              <w:pStyle w:val="TextBody"/>
              <w:widowControl w:val="false"/>
              <w:suppressAutoHyphens w:val="true"/>
              <w:spacing w:lineRule="auto" w:line="264" w:before="0" w:after="0"/>
              <w:ind w:right="413" w:hanging="0"/>
              <w:jc w:val="left"/>
              <w:rPr>
                <w:rFonts w:ascii="Arial" w:hAnsi="Arial" w:eastAsia="Arial" w:cs="Arial"/>
                <w:color w:val="000000"/>
                <w:kern w:val="0"/>
                <w:lang w:val="en-US" w:eastAsia="en-US" w:bidi="ar-SA"/>
              </w:rPr>
            </w:pPr>
            <w:r>
              <w:rPr>
                <w:rFonts w:eastAsia="Arial" w:cs="Arial" w:ascii="Arial" w:hAnsi="Arial"/>
                <w:color w:val="000000"/>
                <w:kern w:val="0"/>
                <w:lang w:val="en-US" w:eastAsia="en-US" w:bidi="ar-SA"/>
              </w:rPr>
              <w:t>It is believed that these traditions as a whole begun from a (what is now considered apocryphal) event where a local Torajan hunter went hunting, and found a corpse in the jungle. After being deeply moved by the misfortune suffered by the deceased, he took the body back and dressed it in his own clothes, and as a result, was blessed with luck and good harvests. From these, we can draw the inference that the Torajans begun these elaborate funerary traditions with the hope of similarly achieving good luck and harvests.</w:t>
              <w:br/>
              <w:br/>
              <w:t>These festivities is not to say that no one feels grief at the death of their deceased family members there is frequently also a lot of crying at these funerals as the relatives of the deceased lay the deceased to rest. They as such would tend to try to find ways of coping with their grief, and so these funerary traditions therefore have a reason to pop up and exist, to help families find meaning in their grief.</w:t>
            </w:r>
          </w:p>
          <w:p>
            <w:pPr>
              <w:pStyle w:val="TextBody"/>
              <w:widowControl w:val="false"/>
              <w:suppressAutoHyphens w:val="true"/>
              <w:spacing w:lineRule="auto" w:line="264" w:before="0" w:after="0"/>
              <w:ind w:right="413" w:hanging="0"/>
              <w:jc w:val="left"/>
              <w:rPr>
                <w:rFonts w:ascii="Arial" w:hAnsi="Arial" w:eastAsia="Arial" w:cs="Arial"/>
                <w:color w:val="FF0000"/>
              </w:rPr>
            </w:pPr>
            <w:r>
              <w:rPr>
                <w:rFonts w:eastAsia="Arial" w:cs="Arial" w:ascii="Arial" w:hAnsi="Arial"/>
                <w:color w:val="FF0000"/>
              </w:rPr>
            </w:r>
          </w:p>
          <w:p>
            <w:pPr>
              <w:pStyle w:val="TextBody"/>
              <w:widowControl w:val="false"/>
              <w:suppressAutoHyphens w:val="true"/>
              <w:spacing w:lineRule="auto" w:line="264" w:before="0" w:after="0"/>
              <w:ind w:right="413" w:hanging="0"/>
              <w:jc w:val="left"/>
              <w:rPr>
                <w:rFonts w:ascii="Arial" w:hAnsi="Arial" w:eastAsia="Arial" w:cs="Arial"/>
                <w:color w:val="FF0000"/>
              </w:rPr>
            </w:pPr>
            <w:r>
              <w:rPr>
                <w:rFonts w:eastAsia="Arial" w:cs="Arial" w:ascii="Arial" w:hAnsi="Arial"/>
                <w:color w:val="FF0000"/>
              </w:rPr>
            </w:r>
          </w:p>
          <w:p>
            <w:pPr>
              <w:pStyle w:val="TextBody"/>
              <w:widowControl w:val="false"/>
              <w:suppressAutoHyphens w:val="true"/>
              <w:spacing w:lineRule="auto" w:line="264" w:before="0" w:after="0"/>
              <w:ind w:right="413" w:hanging="0"/>
              <w:jc w:val="right"/>
              <w:rPr>
                <w:rFonts w:ascii="Arial" w:hAnsi="Arial" w:eastAsia="Arial" w:cs="Arial"/>
                <w:b/>
                <w:b/>
                <w:bCs/>
                <w:color w:val="FF0000"/>
              </w:rPr>
            </w:pPr>
            <w:r>
              <w:rPr>
                <w:rFonts w:eastAsia="Arial" w:cs="Arial" w:ascii="Arial" w:hAnsi="Arial"/>
                <w:b/>
                <w:bCs/>
                <w:color w:val="FF0000"/>
                <w:kern w:val="0"/>
                <w:lang w:val="en-US" w:eastAsia="en-US" w:bidi="ar-SA"/>
              </w:rPr>
              <w:t>150 to 200 words</w:t>
            </w:r>
          </w:p>
        </w:tc>
      </w:tr>
    </w:tbl>
    <w:p>
      <w:pPr>
        <w:pStyle w:val="TextBody"/>
        <w:spacing w:lineRule="auto" w:line="264"/>
        <w:ind w:right="413" w:hanging="0"/>
        <w:rPr>
          <w:rFonts w:ascii="Arial" w:hAnsi="Arial" w:eastAsia="Arial" w:cs="Arial"/>
          <w:color w:val="FF0000"/>
        </w:rPr>
      </w:pPr>
      <w:r>
        <w:rPr>
          <w:rFonts w:eastAsia="Arial" w:cs="Arial" w:ascii="Arial" w:hAnsi="Arial"/>
          <w:color w:val="FF0000"/>
        </w:rPr>
      </w:r>
    </w:p>
    <w:p>
      <w:pPr>
        <w:pStyle w:val="TextBody"/>
        <w:spacing w:lineRule="auto" w:line="264"/>
        <w:ind w:right="884" w:hanging="0"/>
        <w:rPr>
          <w:rFonts w:ascii="Arial" w:hAnsi="Arial" w:eastAsia="Arial" w:cs="Arial"/>
          <w:b/>
          <w:b/>
          <w:bCs/>
        </w:rPr>
      </w:pPr>
      <w:r>
        <w:rPr>
          <w:rFonts w:eastAsia="Arial" w:cs="Arial" w:ascii="Arial" w:hAnsi="Arial"/>
          <w:b/>
          <w:bCs/>
        </w:rPr>
      </w:r>
    </w:p>
    <w:p>
      <w:pPr>
        <w:pStyle w:val="TextBody"/>
        <w:spacing w:lineRule="auto" w:line="264"/>
        <w:ind w:right="413" w:hanging="0"/>
        <w:rPr>
          <w:rFonts w:ascii="Arial" w:hAnsi="Arial" w:eastAsia="Arial" w:cs="Arial"/>
          <w:b/>
          <w:b/>
          <w:bCs/>
          <w:color w:val="0033CC"/>
        </w:rPr>
      </w:pPr>
      <w:r>
        <w:rPr>
          <w:rFonts w:eastAsia="Arial" w:cs="Arial" w:ascii="Arial" w:hAnsi="Arial"/>
          <w:b/>
          <w:bCs/>
          <w:color w:val="000000" w:themeColor="text1"/>
        </w:rPr>
        <w:t>Part 2</w:t>
      </w:r>
      <w:r>
        <w:rPr>
          <w:rFonts w:eastAsia="Arial" w:cs="Arial" w:ascii="Arial" w:hAnsi="Arial"/>
          <w:b/>
          <w:bCs/>
          <w:color w:val="0033CC"/>
        </w:rPr>
        <w:t xml:space="preserve"> (5 marks)</w:t>
      </w:r>
    </w:p>
    <w:p>
      <w:pPr>
        <w:pStyle w:val="TextBody"/>
        <w:spacing w:lineRule="auto" w:line="264"/>
        <w:ind w:right="413" w:hanging="0"/>
        <w:rPr>
          <w:rFonts w:ascii="Arial" w:hAnsi="Arial" w:eastAsia="Arial" w:cs="Arial"/>
          <w:b/>
          <w:b/>
          <w:bCs/>
          <w:color w:val="0033CC"/>
        </w:rPr>
      </w:pPr>
      <w:r>
        <w:rPr>
          <w:rFonts w:eastAsia="Arial" w:cs="Arial" w:ascii="Arial" w:hAnsi="Arial"/>
          <w:b/>
          <w:bCs/>
          <w:color w:val="0033CC"/>
        </w:rPr>
        <w:t>Why you find this culture trait so interesting that you want to talk about it in this assignment?</w:t>
      </w:r>
    </w:p>
    <w:p>
      <w:pPr>
        <w:pStyle w:val="TextBody"/>
        <w:spacing w:lineRule="auto" w:line="264"/>
        <w:ind w:right="413" w:hanging="0"/>
        <w:rPr>
          <w:rFonts w:ascii="Arial" w:hAnsi="Arial" w:eastAsia="Arial" w:cs="Arial"/>
          <w:b/>
          <w:b/>
          <w:bCs/>
          <w:color w:val="0033CC"/>
        </w:rPr>
      </w:pPr>
      <w:r>
        <w:rPr>
          <w:rFonts w:eastAsia="Arial" w:cs="Arial" w:ascii="Arial" w:hAnsi="Arial"/>
          <w:b/>
          <w:bCs/>
          <w:color w:val="0033CC"/>
        </w:rPr>
        <w:t>EXPLAIN one reason why knowing this culture trait is relevant to you and important for your life or your future work.</w:t>
      </w:r>
    </w:p>
    <w:p>
      <w:pPr>
        <w:pStyle w:val="TextBody"/>
        <w:spacing w:lineRule="auto" w:line="264"/>
        <w:ind w:right="413" w:hanging="0"/>
        <w:rPr>
          <w:rFonts w:ascii="Arial" w:hAnsi="Arial" w:eastAsia="Arial" w:cs="Arial"/>
          <w:color w:val="0033CC"/>
        </w:rPr>
      </w:pPr>
      <w:r>
        <w:rPr>
          <w:rFonts w:eastAsia="Arial" w:cs="Arial" w:ascii="Arial" w:hAnsi="Arial"/>
          <w:color w:val="0033CC"/>
        </w:rPr>
      </w:r>
    </w:p>
    <w:tbl>
      <w:tblPr>
        <w:tblStyle w:val="TableGrid"/>
        <w:tblW w:w="99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70"/>
      </w:tblGrid>
      <w:tr>
        <w:trPr/>
        <w:tc>
          <w:tcPr>
            <w:tcW w:w="9970" w:type="dxa"/>
            <w:tcBorders/>
          </w:tcPr>
          <w:p>
            <w:pPr>
              <w:pStyle w:val="TextBody"/>
              <w:widowControl w:val="false"/>
              <w:suppressAutoHyphens w:val="true"/>
              <w:spacing w:lineRule="auto" w:line="264" w:before="0" w:after="0"/>
              <w:ind w:right="413" w:hanging="0"/>
              <w:jc w:val="left"/>
              <w:rPr>
                <w:rFonts w:ascii="Arial" w:hAnsi="Arial" w:eastAsia="Arial" w:cs="Arial"/>
                <w:color w:val="000000"/>
                <w:kern w:val="0"/>
                <w:lang w:val="en-US" w:eastAsia="en-US" w:bidi="ar-SA"/>
              </w:rPr>
            </w:pPr>
            <w:r>
              <w:rPr>
                <w:rFonts w:eastAsia="Arial" w:cs="Arial" w:ascii="Arial" w:hAnsi="Arial"/>
                <w:color w:val="000000"/>
                <w:kern w:val="0"/>
                <w:lang w:val="en-US" w:eastAsia="en-US" w:bidi="ar-SA"/>
              </w:rPr>
              <w:t>I’ve always had this kind of fascination with how cultures approach and deal with death as a whole. Me picking this really then isn’t too out of character for me, but what especially drew me into this cultural trait was how unique its approach to death is. We traditionally think of funerals as this somber, quiet and highly introspective event, but with this cultural trait, it completely subverts that paradigm. It festivalises every aspect of the funeral, and imbues it with meaning. I found that especially interesting and therefore wanted to talk about it in the assignment.</w:t>
            </w:r>
          </w:p>
          <w:p>
            <w:pPr>
              <w:pStyle w:val="TextBody"/>
              <w:widowControl w:val="false"/>
              <w:suppressAutoHyphens w:val="true"/>
              <w:spacing w:lineRule="auto" w:line="264" w:before="0" w:after="0"/>
              <w:ind w:right="413" w:hanging="0"/>
              <w:jc w:val="left"/>
              <w:rPr>
                <w:rFonts w:ascii="Arial" w:hAnsi="Arial" w:eastAsia="Arial" w:cs="Arial"/>
                <w:color w:val="000000"/>
                <w:kern w:val="0"/>
                <w:lang w:val="en-US" w:eastAsia="en-US" w:bidi="ar-SA"/>
              </w:rPr>
            </w:pPr>
            <w:r>
              <w:rPr>
                <w:rFonts w:eastAsia="Arial" w:cs="Arial" w:ascii="Arial" w:hAnsi="Arial"/>
                <w:color w:val="000000"/>
                <w:kern w:val="0"/>
                <w:lang w:val="en-US" w:eastAsia="en-US" w:bidi="ar-SA"/>
              </w:rPr>
            </w:r>
          </w:p>
          <w:p>
            <w:pPr>
              <w:pStyle w:val="TextBody"/>
              <w:widowControl w:val="false"/>
              <w:suppressAutoHyphens w:val="true"/>
              <w:spacing w:lineRule="auto" w:line="264" w:before="0" w:after="0"/>
              <w:ind w:right="413" w:hanging="0"/>
              <w:jc w:val="left"/>
              <w:rPr>
                <w:rFonts w:ascii="Arial" w:hAnsi="Arial" w:eastAsia="Arial" w:cs="Arial"/>
                <w:color w:val="000000"/>
                <w:kern w:val="0"/>
                <w:lang w:val="en-US" w:eastAsia="en-US" w:bidi="ar-SA"/>
              </w:rPr>
            </w:pPr>
            <w:r>
              <w:rPr>
                <w:rFonts w:eastAsia="Arial" w:cs="Arial" w:ascii="Arial" w:hAnsi="Arial"/>
                <w:color w:val="000000"/>
                <w:kern w:val="0"/>
                <w:lang w:val="en-US" w:eastAsia="en-US" w:bidi="ar-SA"/>
              </w:rPr>
              <w:t>I believe knowing this cultural trait will help in my life as a whole, mostly due to the reason that I am generally interested in how cultures view and handle death. Knowing how the Torajans deal with death –  with great festivity, and  great joy and with great focus not on the death, but on community. I find then, that this is helpful in helping me direct my life with reference to eventual death but with some focus on making sure the community in the end will come together for my own funeral not in mournful sadness, but in joyful celebration.</w:t>
            </w:r>
          </w:p>
          <w:p>
            <w:pPr>
              <w:pStyle w:val="TextBody"/>
              <w:widowControl w:val="false"/>
              <w:suppressAutoHyphens w:val="true"/>
              <w:spacing w:lineRule="auto" w:line="264" w:before="0" w:after="0"/>
              <w:ind w:right="413" w:hanging="0"/>
              <w:jc w:val="left"/>
              <w:rPr>
                <w:rFonts w:ascii="Arial" w:hAnsi="Arial" w:eastAsia="Arial" w:cs="Arial"/>
              </w:rPr>
            </w:pPr>
            <w:r>
              <w:rPr>
                <w:rFonts w:eastAsia="Arial" w:cs="Arial" w:ascii="Arial" w:hAnsi="Arial"/>
              </w:rPr>
            </w:r>
          </w:p>
          <w:p>
            <w:pPr>
              <w:pStyle w:val="TextBody"/>
              <w:widowControl w:val="false"/>
              <w:suppressAutoHyphens w:val="true"/>
              <w:spacing w:lineRule="auto" w:line="264" w:before="0" w:after="0"/>
              <w:ind w:right="413" w:hanging="0"/>
              <w:jc w:val="right"/>
              <w:rPr>
                <w:rFonts w:ascii="Arial" w:hAnsi="Arial" w:eastAsia="Arial" w:cs="Arial"/>
                <w:color w:val="0033CC"/>
              </w:rPr>
            </w:pPr>
            <w:r>
              <w:rPr>
                <w:rFonts w:eastAsia="Arial" w:cs="Arial" w:ascii="Arial" w:hAnsi="Arial"/>
                <w:b/>
                <w:bCs/>
                <w:color w:val="FF0000"/>
                <w:kern w:val="0"/>
                <w:lang w:val="en-US" w:eastAsia="en-US" w:bidi="ar-SA"/>
              </w:rPr>
              <w:t>150 to 200 words</w:t>
            </w:r>
          </w:p>
        </w:tc>
      </w:tr>
    </w:tbl>
    <w:p>
      <w:pPr>
        <w:pStyle w:val="TextBody"/>
        <w:spacing w:lineRule="auto" w:line="264"/>
        <w:ind w:right="413" w:hanging="0"/>
        <w:rPr>
          <w:rFonts w:ascii="Arial" w:hAnsi="Arial" w:eastAsia="Arial" w:cs="Arial"/>
          <w:color w:val="0033CC"/>
        </w:rPr>
      </w:pPr>
      <w:r>
        <w:rPr>
          <w:rFonts w:eastAsia="Arial" w:cs="Arial" w:ascii="Arial" w:hAnsi="Arial"/>
          <w:color w:val="0033CC"/>
        </w:rPr>
      </w:r>
    </w:p>
    <w:p>
      <w:pPr>
        <w:pStyle w:val="TextBody"/>
        <w:spacing w:lineRule="auto" w:line="264"/>
        <w:ind w:right="413" w:hanging="0"/>
        <w:rPr>
          <w:rFonts w:ascii="Arial" w:hAnsi="Arial" w:eastAsia="Arial" w:cs="Arial"/>
          <w:b/>
          <w:b/>
          <w:bCs/>
          <w:color w:val="0033CC"/>
        </w:rPr>
      </w:pPr>
      <w:r>
        <w:rPr>
          <w:rFonts w:eastAsia="Arial" w:cs="Arial" w:ascii="Arial" w:hAnsi="Arial"/>
          <w:b/>
          <w:bCs/>
          <w:color w:val="000000" w:themeColor="text1"/>
        </w:rPr>
        <w:t>Part 3</w:t>
      </w:r>
      <w:r>
        <w:rPr>
          <w:rFonts w:eastAsia="Arial" w:cs="Arial" w:ascii="Arial" w:hAnsi="Arial"/>
          <w:b/>
          <w:bCs/>
          <w:color w:val="0033CC"/>
        </w:rPr>
        <w:t xml:space="preserve"> (10 marks)</w:t>
      </w:r>
    </w:p>
    <w:p>
      <w:pPr>
        <w:pStyle w:val="TextBody"/>
        <w:spacing w:lineRule="auto" w:line="264"/>
        <w:ind w:right="413" w:hanging="0"/>
        <w:rPr>
          <w:rFonts w:ascii="Arial" w:hAnsi="Arial" w:eastAsia="Arial" w:cs="Arial"/>
          <w:b/>
          <w:b/>
          <w:bCs/>
          <w:color w:val="0033CC"/>
        </w:rPr>
      </w:pPr>
      <w:r>
        <w:rPr>
          <w:rFonts w:eastAsia="Arial" w:cs="Arial" w:ascii="Arial" w:hAnsi="Arial"/>
          <w:b/>
          <w:bCs/>
          <w:color w:val="0033CC"/>
        </w:rPr>
        <w:t xml:space="preserve">How will you show your understanding and appreciation of this cultural trait? How will you promote this culture trait? </w:t>
      </w:r>
    </w:p>
    <w:p>
      <w:pPr>
        <w:pStyle w:val="TextBody"/>
        <w:spacing w:lineRule="auto" w:line="264"/>
        <w:ind w:right="413" w:hanging="0"/>
        <w:rPr>
          <w:rFonts w:ascii="Arial" w:hAnsi="Arial" w:eastAsia="Arial" w:cs="Arial"/>
          <w:b/>
          <w:b/>
          <w:bCs/>
          <w:color w:val="0033CC"/>
        </w:rPr>
      </w:pPr>
      <w:r>
        <w:rPr>
          <w:rFonts w:eastAsia="Arial" w:cs="Arial" w:ascii="Arial" w:hAnsi="Arial"/>
          <w:b/>
          <w:bCs/>
          <w:color w:val="0033CC"/>
        </w:rPr>
        <w:t>SUBMIT either 1 infographic/poster or a 1- minute video</w:t>
      </w:r>
      <w:r>
        <w:rPr>
          <w:rFonts w:eastAsia="Arial" w:cs="Arial" w:ascii="Arial" w:hAnsi="Arial"/>
          <w:color w:val="0033CC"/>
        </w:rPr>
        <w:t>,</w:t>
      </w:r>
      <w:r>
        <w:rPr>
          <w:rFonts w:eastAsia="Arial" w:cs="Arial" w:ascii="Arial" w:hAnsi="Arial"/>
          <w:b/>
          <w:bCs/>
          <w:color w:val="0033CC"/>
        </w:rPr>
        <w:t xml:space="preserve"> to promote this culture trait. The link should be made accessible to the tutor till 15 Oct 2022.</w:t>
      </w:r>
    </w:p>
    <w:p>
      <w:pPr>
        <w:pStyle w:val="TextBody"/>
        <w:rPr>
          <w:rStyle w:val="InternetLink"/>
          <w:rFonts w:ascii="Arial" w:hAnsi="Arial" w:eastAsia="Arial" w:cs="Arial"/>
          <w:b w:val="false"/>
          <w:b w:val="false"/>
          <w:bCs w:val="false"/>
          <w:i w:val="false"/>
          <w:i w:val="false"/>
          <w:iCs w:val="false"/>
          <w:color w:val="000000"/>
          <w:sz w:val="21"/>
          <w:u w:val="none"/>
        </w:rPr>
      </w:pPr>
      <w:r>
        <w:rPr/>
      </w:r>
    </w:p>
    <w:p>
      <w:pPr>
        <w:pStyle w:val="TextBody"/>
        <w:spacing w:lineRule="auto" w:line="264"/>
        <w:ind w:right="413" w:hanging="0"/>
        <w:rPr>
          <w:rFonts w:ascii="Arial" w:hAnsi="Arial" w:eastAsia="Arial" w:cs="Arial"/>
          <w:color w:val="0033CC"/>
        </w:rPr>
      </w:pPr>
      <w:r>
        <w:rPr>
          <w:rFonts w:eastAsia="Arial" w:cs="Arial" w:ascii="Arial" w:hAnsi="Arial"/>
          <w:color w:val="0033CC"/>
        </w:rPr>
      </w:r>
    </w:p>
    <w:tbl>
      <w:tblPr>
        <w:tblStyle w:val="TableGrid"/>
        <w:tblW w:w="99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70"/>
      </w:tblGrid>
      <w:tr>
        <w:trPr/>
        <w:tc>
          <w:tcPr>
            <w:tcW w:w="9970" w:type="dxa"/>
            <w:tcBorders/>
          </w:tcPr>
          <w:p>
            <w:pPr>
              <w:pStyle w:val="TextBody"/>
              <w:widowControl w:val="false"/>
              <w:suppressAutoHyphens w:val="true"/>
              <w:spacing w:lineRule="auto" w:line="264" w:before="0" w:after="0"/>
              <w:ind w:right="413" w:hanging="0"/>
              <w:jc w:val="left"/>
              <w:rPr>
                <w:rFonts w:ascii="Arial" w:hAnsi="Arial" w:eastAsia="Arial" w:cs="Arial"/>
                <w:color w:val="000000"/>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31535" cy="838898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5931535" cy="8388985"/>
                          </a:xfrm>
                          <a:prstGeom prst="rect">
                            <a:avLst/>
                          </a:prstGeom>
                        </pic:spPr>
                      </pic:pic>
                    </a:graphicData>
                  </a:graphic>
                </wp:anchor>
              </w:drawing>
            </w:r>
            <w:r>
              <w:rPr>
                <w:rFonts w:eastAsia="Arial" w:cs="Arial" w:ascii="Arial" w:hAnsi="Arial"/>
                <w:color w:val="000000"/>
              </w:rPr>
              <w:t>If text is too small to read, infographic can be found at link:</w:t>
            </w:r>
          </w:p>
          <w:p>
            <w:pPr>
              <w:pStyle w:val="TextBody"/>
              <w:widowControl w:val="false"/>
              <w:suppressAutoHyphens w:val="true"/>
              <w:spacing w:lineRule="auto" w:line="264" w:before="0" w:after="0"/>
              <w:ind w:right="413" w:hanging="0"/>
              <w:jc w:val="left"/>
              <w:rPr>
                <w:rFonts w:ascii="Arial" w:hAnsi="Arial" w:eastAsia="Arial" w:cs="Arial"/>
                <w:color w:val="000000"/>
              </w:rPr>
            </w:pPr>
            <w:r>
              <w:rPr>
                <w:rFonts w:eastAsia="Arial" w:cs="Arial" w:ascii="Arial" w:hAnsi="Arial"/>
                <w:color w:val="000000"/>
              </w:rPr>
              <w:t>https://drive.google.com/file/d/1GGwugsN1zdiY-_rb7Seiq0jzqcuj1jbY/view?usp=sharing</w:t>
            </w:r>
          </w:p>
        </w:tc>
      </w:tr>
    </w:tbl>
    <w:p>
      <w:pPr>
        <w:pStyle w:val="TextBody"/>
        <w:spacing w:lineRule="auto" w:line="264"/>
        <w:ind w:right="413" w:hanging="0"/>
        <w:rPr>
          <w:rFonts w:ascii="Arial" w:hAnsi="Arial" w:eastAsia="Arial" w:cs="Arial"/>
          <w:color w:val="FF0000"/>
        </w:rPr>
      </w:pPr>
      <w:r>
        <w:rPr>
          <w:rFonts w:eastAsia="Arial" w:cs="Arial" w:ascii="Arial" w:hAnsi="Arial"/>
          <w:color w:val="FF0000"/>
        </w:rPr>
      </w:r>
    </w:p>
    <w:p>
      <w:pPr>
        <w:pStyle w:val="TextBody"/>
        <w:spacing w:lineRule="auto" w:line="264"/>
        <w:ind w:right="413" w:hanging="0"/>
        <w:rPr>
          <w:rFonts w:ascii="Arial" w:hAnsi="Arial" w:eastAsia="Arial" w:cs="Arial"/>
          <w:b/>
          <w:b/>
          <w:bCs/>
          <w:color w:val="0033CC"/>
        </w:rPr>
      </w:pPr>
      <w:r>
        <w:rPr>
          <w:rFonts w:eastAsia="Arial" w:cs="Arial" w:ascii="Arial" w:hAnsi="Arial"/>
          <w:b/>
          <w:bCs/>
          <w:color w:val="0033CC"/>
        </w:rPr>
      </w:r>
    </w:p>
    <w:p>
      <w:pPr>
        <w:pStyle w:val="TextBody"/>
        <w:spacing w:lineRule="auto" w:line="264"/>
        <w:ind w:right="413" w:hanging="0"/>
        <w:rPr>
          <w:rFonts w:ascii="Arial" w:hAnsi="Arial" w:eastAsia="Arial" w:cs="Arial"/>
          <w:b/>
          <w:b/>
          <w:bCs/>
          <w:color w:val="0033CC"/>
        </w:rPr>
      </w:pPr>
      <w:r>
        <w:rPr>
          <w:rFonts w:eastAsia="Arial" w:cs="Arial" w:ascii="Arial" w:hAnsi="Arial"/>
          <w:b/>
          <w:bCs/>
          <w:color w:val="0033CC"/>
        </w:rPr>
      </w:r>
    </w:p>
    <w:p>
      <w:pPr>
        <w:pStyle w:val="TextBody"/>
        <w:spacing w:lineRule="auto" w:line="264"/>
        <w:ind w:right="413" w:hanging="0"/>
        <w:rPr>
          <w:rFonts w:ascii="Arial" w:hAnsi="Arial" w:eastAsia="Arial" w:cs="Arial"/>
          <w:b/>
          <w:b/>
          <w:bCs/>
          <w:color w:val="0033CC"/>
        </w:rPr>
      </w:pPr>
      <w:r>
        <w:rPr>
          <w:rFonts w:eastAsia="Arial" w:cs="Arial" w:ascii="Arial" w:hAnsi="Arial"/>
          <w:b/>
          <w:bCs/>
          <w:color w:val="0033CC"/>
        </w:rPr>
      </w:r>
    </w:p>
    <w:p>
      <w:pPr>
        <w:pStyle w:val="TextBody"/>
        <w:spacing w:lineRule="auto" w:line="264"/>
        <w:ind w:right="413" w:hanging="0"/>
        <w:rPr>
          <w:rFonts w:ascii="Arial" w:hAnsi="Arial" w:eastAsia="Arial" w:cs="Arial"/>
          <w:b/>
          <w:b/>
          <w:bCs/>
          <w:color w:val="000000" w:themeColor="text1"/>
        </w:rPr>
      </w:pPr>
      <w:r>
        <w:rPr>
          <w:rFonts w:eastAsia="Arial" w:cs="Arial" w:ascii="Arial" w:hAnsi="Arial"/>
          <w:b/>
          <w:bCs/>
          <w:color w:val="000000" w:themeColor="text1"/>
        </w:rPr>
        <w:t>Reference</w:t>
      </w:r>
      <w:r>
        <w:rPr>
          <w:rFonts w:eastAsia="Arial" w:cs="Arial" w:ascii="Arial" w:hAnsi="Arial"/>
          <w:b/>
          <w:bCs/>
          <w:i w:val="false"/>
          <w:iCs w:val="false"/>
          <w:color w:val="000000"/>
          <w:sz w:val="21"/>
        </w:rPr>
        <w:t xml:space="preserve"> </w:t>
      </w:r>
    </w:p>
    <w:p>
      <w:pPr>
        <w:pStyle w:val="TextBody"/>
        <w:spacing w:lineRule="auto" w:line="264"/>
        <w:ind w:right="413" w:hanging="0"/>
        <w:rPr>
          <w:rFonts w:ascii="Arial" w:hAnsi="Arial" w:eastAsia="Arial" w:cs="Arial"/>
          <w:b/>
          <w:b/>
          <w:bCs/>
          <w:color w:val="000000" w:themeColor="text1"/>
        </w:rPr>
      </w:pPr>
      <w:r>
        <w:rPr/>
      </w:r>
    </w:p>
    <w:p>
      <w:pPr>
        <w:pStyle w:val="TextBody"/>
        <w:spacing w:lineRule="auto" w:line="264"/>
        <w:ind w:right="413" w:hanging="0"/>
        <w:rPr>
          <w:b w:val="false"/>
          <w:b w:val="false"/>
          <w:bCs w:val="false"/>
          <w:sz w:val="24"/>
          <w:szCs w:val="24"/>
        </w:rPr>
      </w:pPr>
      <w:r>
        <w:rPr>
          <w:rFonts w:eastAsia="Arial" w:cs="Arial" w:ascii="Arial" w:hAnsi="Arial"/>
          <w:b w:val="false"/>
          <w:bCs w:val="false"/>
          <w:i w:val="false"/>
          <w:iCs w:val="false"/>
          <w:color w:val="000000"/>
          <w:sz w:val="24"/>
          <w:szCs w:val="24"/>
        </w:rPr>
        <w:t xml:space="preserve">Channel News Asia. (2019, July 15). </w:t>
      </w:r>
      <w:r>
        <w:rPr>
          <w:rFonts w:eastAsia="Arial" w:cs="Arial" w:ascii="Arial" w:hAnsi="Arial"/>
          <w:b w:val="false"/>
          <w:bCs w:val="false"/>
          <w:i/>
          <w:iCs/>
          <w:color w:val="000000"/>
          <w:sz w:val="24"/>
          <w:szCs w:val="24"/>
        </w:rPr>
        <w:t xml:space="preserve">Paying 150,000 USD for just one funeral | The </w:t>
        <w:tab/>
      </w:r>
    </w:p>
    <w:p>
      <w:pPr>
        <w:pStyle w:val="TextBody"/>
        <w:spacing w:lineRule="auto" w:line="264"/>
        <w:ind w:right="413" w:hanging="0"/>
        <w:rPr/>
      </w:pPr>
      <w:r>
        <w:rPr>
          <w:rFonts w:eastAsia="Arial" w:cs="Arial" w:ascii="Arial" w:hAnsi="Arial"/>
          <w:b w:val="false"/>
          <w:bCs w:val="false"/>
          <w:i/>
          <w:iCs/>
          <w:color w:val="000000"/>
          <w:sz w:val="24"/>
          <w:szCs w:val="24"/>
        </w:rPr>
        <w:tab/>
        <w:t xml:space="preserve">Last Rites | Full Episode. </w:t>
      </w:r>
      <w:r>
        <w:rPr>
          <w:rFonts w:eastAsia="Arial" w:cs="Arial" w:ascii="Arial" w:hAnsi="Arial"/>
          <w:b w:val="false"/>
          <w:bCs w:val="false"/>
          <w:i w:val="false"/>
          <w:iCs w:val="false"/>
          <w:color w:val="000000"/>
          <w:sz w:val="24"/>
          <w:szCs w:val="24"/>
        </w:rPr>
        <w:t xml:space="preserve">[Video]. </w:t>
        <w:tab/>
      </w:r>
      <w:hyperlink r:id="rId5">
        <w:r>
          <w:rPr>
            <w:rStyle w:val="InternetLink"/>
            <w:rFonts w:eastAsia="Arial" w:cs="Arial" w:ascii="Arial" w:hAnsi="Arial"/>
            <w:b w:val="false"/>
            <w:bCs w:val="false"/>
            <w:i w:val="false"/>
            <w:iCs w:val="false"/>
            <w:color w:val="000000"/>
            <w:sz w:val="24"/>
            <w:szCs w:val="24"/>
          </w:rPr>
          <w:t>https://www.youtube.com/watchv=BYd22hWHk_4</w:t>
        </w:r>
      </w:hyperlink>
      <w:r>
        <w:rPr>
          <w:rFonts w:eastAsia="Arial" w:cs="Arial" w:ascii="Arial" w:hAnsi="Arial"/>
          <w:b w:val="false"/>
          <w:bCs w:val="false"/>
          <w:i w:val="false"/>
          <w:iCs w:val="false"/>
          <w:color w:val="000000"/>
          <w:sz w:val="24"/>
          <w:szCs w:val="24"/>
        </w:rPr>
        <w:t xml:space="preserve"> </w:t>
      </w:r>
    </w:p>
    <w:p>
      <w:pPr>
        <w:pStyle w:val="TextBody"/>
        <w:spacing w:lineRule="auto" w:line="264"/>
        <w:ind w:right="413" w:hanging="0"/>
        <w:rPr>
          <w:b w:val="false"/>
          <w:b w:val="false"/>
          <w:bCs w:val="false"/>
          <w:sz w:val="24"/>
          <w:szCs w:val="24"/>
        </w:rPr>
      </w:pPr>
      <w:r>
        <w:rPr>
          <w:b w:val="false"/>
          <w:bCs w:val="false"/>
          <w:sz w:val="24"/>
          <w:szCs w:val="24"/>
        </w:rPr>
      </w:r>
    </w:p>
    <w:p>
      <w:pPr>
        <w:pStyle w:val="TextBody"/>
        <w:spacing w:lineRule="auto" w:line="264"/>
        <w:ind w:right="413" w:hanging="0"/>
        <w:rPr/>
      </w:pPr>
      <w:r>
        <w:rPr>
          <w:rFonts w:eastAsia="Arial" w:cs="Arial" w:ascii="Arial" w:hAnsi="Arial"/>
          <w:b w:val="false"/>
          <w:bCs w:val="false"/>
          <w:i w:val="false"/>
          <w:iCs w:val="false"/>
          <w:color w:val="000000"/>
          <w:sz w:val="24"/>
          <w:szCs w:val="24"/>
        </w:rPr>
        <w:t>Facts of Indonesia (Unknown).</w:t>
      </w:r>
      <w:r>
        <w:rPr>
          <w:rStyle w:val="Emphasis"/>
          <w:rFonts w:eastAsia="Arial" w:cs="Arial" w:ascii="Arial" w:hAnsi="Arial"/>
          <w:b w:val="false"/>
          <w:bCs w:val="false"/>
          <w:color w:val="000000"/>
          <w:sz w:val="24"/>
          <w:szCs w:val="24"/>
        </w:rPr>
        <w:t xml:space="preserve"> </w:t>
      </w:r>
      <w:r>
        <w:rPr>
          <w:rFonts w:eastAsia="Arial" w:cs="Arial" w:ascii="Arial" w:hAnsi="Arial"/>
          <w:b w:val="false"/>
          <w:bCs w:val="false"/>
          <w:i w:val="false"/>
          <w:iCs w:val="false"/>
          <w:color w:val="000000"/>
          <w:sz w:val="24"/>
          <w:szCs w:val="24"/>
        </w:rPr>
        <w:t xml:space="preserve">[Funeral procession of a deceased Torajan]. </w:t>
        <w:tab/>
      </w:r>
      <w:r>
        <w:rPr>
          <w:rStyle w:val="InternetLink"/>
          <w:rFonts w:eastAsia="Arial" w:cs="Arial" w:ascii="Arial" w:hAnsi="Arial"/>
          <w:b w:val="false"/>
          <w:bCs w:val="false"/>
          <w:i w:val="false"/>
          <w:iCs w:val="false"/>
          <w:color w:val="000000"/>
          <w:sz w:val="24"/>
          <w:szCs w:val="24"/>
        </w:rPr>
        <w:t>https://factsofindonesia.com/tana-toraja-death-rituals</w:t>
      </w:r>
    </w:p>
    <w:p>
      <w:pPr>
        <w:pStyle w:val="TextBody"/>
        <w:rPr>
          <w:rFonts w:ascii="Arial" w:hAnsi="Arial" w:eastAsia="Arial" w:cs="Arial"/>
          <w:b w:val="false"/>
          <w:b w:val="false"/>
          <w:bCs w:val="false"/>
          <w:color w:val="FF0000"/>
          <w:sz w:val="24"/>
          <w:szCs w:val="24"/>
        </w:rPr>
      </w:pPr>
      <w:r>
        <w:rPr>
          <w:rFonts w:eastAsia="Arial" w:cs="Arial" w:ascii="Arial" w:hAnsi="Arial"/>
          <w:b w:val="false"/>
          <w:bCs w:val="false"/>
          <w:color w:val="FF0000"/>
          <w:sz w:val="24"/>
          <w:szCs w:val="24"/>
        </w:rPr>
      </w:r>
    </w:p>
    <w:p>
      <w:pPr>
        <w:pStyle w:val="TextBody"/>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S. Putu. (2020, December 14). </w:t>
      </w:r>
      <w:r>
        <w:rPr>
          <w:rFonts w:eastAsia="Arial" w:cs="Arial" w:ascii="Arial" w:hAnsi="Arial"/>
          <w:b w:val="false"/>
          <w:bCs w:val="false"/>
          <w:i/>
          <w:iCs/>
          <w:color w:val="000000"/>
          <w:sz w:val="24"/>
          <w:szCs w:val="24"/>
        </w:rPr>
        <w:t xml:space="preserve">In Indonesia, a Blurred Boundary Between the Living and the </w:t>
        <w:tab/>
        <w:t>Dead.</w:t>
      </w:r>
      <w:r>
        <w:rPr>
          <w:rFonts w:eastAsia="Arial" w:cs="Arial" w:ascii="Arial" w:hAnsi="Arial"/>
          <w:b w:val="false"/>
          <w:bCs w:val="false"/>
          <w:i w:val="false"/>
          <w:iCs w:val="false"/>
          <w:color w:val="000000"/>
          <w:sz w:val="24"/>
          <w:szCs w:val="24"/>
        </w:rPr>
        <w:t xml:space="preserve"> The New York Times. </w:t>
      </w:r>
      <w:hyperlink r:id="rId6">
        <w:r>
          <w:rPr>
            <w:rStyle w:val="InternetLink"/>
            <w:rFonts w:eastAsia="Arial" w:cs="Arial" w:ascii="Arial" w:hAnsi="Arial"/>
            <w:b w:val="false"/>
            <w:bCs w:val="false"/>
            <w:i w:val="false"/>
            <w:iCs w:val="false"/>
            <w:color w:val="000000"/>
            <w:sz w:val="24"/>
            <w:szCs w:val="24"/>
          </w:rPr>
          <w:t>https://www.nytimes.com/2020/12/14/travel/torajan-death-</w:t>
        </w:r>
      </w:hyperlink>
      <w:hyperlink r:id="rId7">
        <w:r>
          <w:rPr>
            <w:rFonts w:eastAsia="Arial" w:cs="Arial" w:ascii="Arial" w:hAnsi="Arial"/>
            <w:b w:val="false"/>
            <w:bCs w:val="false"/>
            <w:i w:val="false"/>
            <w:iCs w:val="false"/>
            <w:color w:val="000000"/>
            <w:sz w:val="24"/>
            <w:szCs w:val="24"/>
          </w:rPr>
          <w:tab/>
          <w:t>rituals-indonesia.html</w:t>
        </w:r>
      </w:hyperlink>
    </w:p>
    <w:p>
      <w:pPr>
        <w:pStyle w:val="TextBody"/>
        <w:rPr>
          <w:rFonts w:ascii="Arial" w:hAnsi="Arial" w:eastAsia="Arial" w:cs="Arial"/>
          <w:b w:val="false"/>
          <w:b w:val="false"/>
          <w:bCs w:val="false"/>
          <w:color w:val="FF0000"/>
          <w:sz w:val="24"/>
          <w:szCs w:val="24"/>
        </w:rPr>
      </w:pPr>
      <w:r>
        <w:rPr>
          <w:rFonts w:eastAsia="Arial" w:cs="Arial" w:ascii="Arial" w:hAnsi="Arial"/>
          <w:b w:val="false"/>
          <w:bCs w:val="false"/>
          <w:color w:val="FF0000"/>
          <w:sz w:val="24"/>
          <w:szCs w:val="24"/>
        </w:rPr>
      </w:r>
    </w:p>
    <w:p>
      <w:pPr>
        <w:pStyle w:val="TextBody"/>
        <w:spacing w:lineRule="auto" w:line="264"/>
        <w:ind w:right="413" w:hanging="0"/>
        <w:rPr/>
      </w:pPr>
      <w:r>
        <w:rPr>
          <w:rStyle w:val="InternetLink"/>
          <w:rFonts w:eastAsia="Arial" w:cs="Arial" w:ascii="Arial" w:hAnsi="Arial"/>
          <w:b w:val="false"/>
          <w:bCs w:val="false"/>
          <w:i w:val="false"/>
          <w:iCs w:val="false"/>
          <w:color w:val="000000"/>
          <w:kern w:val="0"/>
          <w:sz w:val="24"/>
          <w:szCs w:val="24"/>
          <w:u w:val="none"/>
          <w:lang w:val="en-US" w:eastAsia="en-US" w:bidi="ar-SA"/>
        </w:rPr>
        <w:t xml:space="preserve">Vice News. (2018, September 24). </w:t>
      </w:r>
      <w:r>
        <w:rPr>
          <w:rStyle w:val="InternetLink"/>
          <w:rFonts w:eastAsia="Arial" w:cs="Arial" w:ascii="Arial" w:hAnsi="Arial"/>
          <w:b w:val="false"/>
          <w:bCs w:val="false"/>
          <w:i/>
          <w:iCs/>
          <w:color w:val="000000"/>
          <w:sz w:val="24"/>
          <w:szCs w:val="24"/>
          <w:u w:val="none"/>
        </w:rPr>
        <w:t xml:space="preserve">Indonesian Tribe's Traditional Funeral Rituals: Mass </w:t>
        <w:tab/>
        <w:t xml:space="preserve">Buffalo Sacrifice. </w:t>
      </w:r>
      <w:r>
        <w:rPr>
          <w:rStyle w:val="InternetLink"/>
          <w:rFonts w:eastAsia="Arial" w:cs="Arial" w:ascii="Arial" w:hAnsi="Arial"/>
          <w:b w:val="false"/>
          <w:bCs w:val="false"/>
          <w:i w:val="false"/>
          <w:iCs w:val="false"/>
          <w:color w:val="000000"/>
          <w:sz w:val="24"/>
          <w:szCs w:val="24"/>
          <w:u w:val="none"/>
        </w:rPr>
        <w:t xml:space="preserve">[Video]. YouTube. </w:t>
      </w:r>
      <w:hyperlink r:id="rId8">
        <w:r>
          <w:rPr>
            <w:rStyle w:val="InternetLink"/>
            <w:rFonts w:eastAsia="Arial" w:cs="Arial" w:ascii="Arial" w:hAnsi="Arial"/>
            <w:b w:val="false"/>
            <w:bCs w:val="false"/>
            <w:i w:val="false"/>
            <w:iCs w:val="false"/>
            <w:color w:val="000000"/>
            <w:sz w:val="24"/>
            <w:szCs w:val="24"/>
            <w:u w:val="none"/>
          </w:rPr>
          <w:t>https://www.youtube.com/watch</w:t>
        </w:r>
      </w:hyperlink>
      <w:hyperlink r:id="rId10">
        <w:r>
          <w:rPr>
            <w:rStyle w:val="InternetLink"/>
            <w:rFonts w:eastAsia="Arial" w:cs="Arial" w:ascii="Arial" w:hAnsi="Arial"/>
            <w:b w:val="false"/>
            <w:bCs w:val="false"/>
            <w:i w:val="false"/>
            <w:iCs w:val="false"/>
            <w:color w:val="000000"/>
            <w:sz w:val="24"/>
            <w:szCs w:val="24"/>
            <w:u w:val="none"/>
          </w:rPr>
          <w:t>?</w:t>
          <w:tab/>
          <w:t>v=BYd22hWHk_4</w:t>
        </w:r>
      </w:hyperlink>
    </w:p>
    <w:p>
      <w:pPr>
        <w:pStyle w:val="TextBody"/>
        <w:spacing w:lineRule="auto" w:line="264"/>
        <w:ind w:right="413" w:hanging="0"/>
        <w:rPr>
          <w:rFonts w:ascii="Arial" w:hAnsi="Arial" w:eastAsia="Arial" w:cs="Arial"/>
          <w:b/>
          <w:b/>
          <w:bCs/>
          <w:color w:val="000000" w:themeColor="text1"/>
        </w:rPr>
      </w:pPr>
      <w:r>
        <w:rPr>
          <w:i w:val="false"/>
          <w:iCs w:val="false"/>
          <w:color w:val="000000"/>
          <w:sz w:val="21"/>
        </w:rPr>
      </w:r>
    </w:p>
    <w:p>
      <w:pPr>
        <w:pStyle w:val="TextBody"/>
        <w:rPr>
          <w:i w:val="false"/>
          <w:i w:val="false"/>
          <w:iCs w:val="false"/>
          <w:color w:val="000000"/>
          <w:sz w:val="21"/>
        </w:rPr>
      </w:pPr>
      <w:r>
        <w:rPr>
          <w:i w:val="false"/>
          <w:iCs w:val="false"/>
          <w:color w:val="000000"/>
          <w:sz w:val="21"/>
        </w:rPr>
      </w:r>
    </w:p>
    <w:p>
      <w:pPr>
        <w:pStyle w:val="TextBody"/>
        <w:rPr>
          <w:rFonts w:ascii="Arial" w:hAnsi="Arial" w:eastAsia="Arial" w:cs="Arial"/>
          <w:color w:val="FF0000"/>
        </w:rPr>
      </w:pPr>
      <w:r>
        <w:rPr>
          <w:rFonts w:eastAsia="Arial" w:cs="Arial" w:ascii="Arial" w:hAnsi="Arial"/>
          <w:color w:val="FF0000"/>
        </w:rPr>
      </w:r>
    </w:p>
    <w:p>
      <w:pPr>
        <w:pStyle w:val="TextBody"/>
        <w:rPr>
          <w:rFonts w:ascii="Arial" w:hAnsi="Arial" w:eastAsia="Arial" w:cs="Arial"/>
          <w:color w:val="0033CC"/>
        </w:rPr>
      </w:pPr>
      <w:r>
        <w:rPr>
          <w:rFonts w:eastAsia="Arial" w:cs="Arial" w:ascii="Arial" w:hAnsi="Arial"/>
          <w:color w:val="0033CC"/>
        </w:rPr>
      </w:r>
    </w:p>
    <w:p>
      <w:pPr>
        <w:pStyle w:val="TextBody"/>
        <w:spacing w:lineRule="auto" w:line="264"/>
        <w:ind w:right="413" w:hanging="0"/>
        <w:rPr>
          <w:rFonts w:ascii="Arial" w:hAnsi="Arial" w:eastAsia="Arial" w:cs="Arial"/>
          <w:b/>
          <w:b/>
          <w:bCs/>
          <w:color w:val="0033CC"/>
        </w:rPr>
      </w:pPr>
      <w:r>
        <w:rPr>
          <w:rFonts w:eastAsia="Arial" w:cs="Arial" w:ascii="Arial" w:hAnsi="Arial"/>
          <w:b/>
          <w:bCs/>
          <w:color w:val="0033CC"/>
        </w:rPr>
      </w:r>
    </w:p>
    <w:p>
      <w:pPr>
        <w:pStyle w:val="TextBody"/>
        <w:spacing w:lineRule="auto" w:line="264"/>
        <w:ind w:right="413" w:hanging="0"/>
        <w:rPr>
          <w:rFonts w:ascii="Arial" w:hAnsi="Arial" w:eastAsia="Arial" w:cs="Arial"/>
          <w:b/>
          <w:b/>
          <w:bCs/>
          <w:color w:val="0033CC"/>
        </w:rPr>
      </w:pPr>
      <w:r>
        <w:rPr/>
      </w:r>
    </w:p>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960" w:right="960" w:gutter="0" w:header="708" w:top="1100" w:footer="445" w:bottom="7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a Nova">
    <w:charset w:val="01"/>
    <w:family w:val="roman"/>
    <w:pitch w:val="variable"/>
  </w:font>
  <w:font w:name="Acumin Pro Condensed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851296680"/>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6</w:t>
        </w:r>
        <w:r>
          <w:rPr>
            <w:sz w:val="24"/>
            <w:b/>
            <w:szCs w:val="24"/>
            <w:bCs/>
          </w:rPr>
          <w:fldChar w:fldCharType="end"/>
        </w:r>
      </w:p>
    </w:sdtContent>
  </w:sdt>
  <w:p>
    <w:pPr>
      <w:pStyle w:val="TextBody"/>
      <w:spacing w:lineRule="auto" w:line="9"/>
      <w:rPr>
        <w:sz w:val="12"/>
      </w:rPr>
    </w:pPr>
    <w:r>
      <w:rPr>
        <w:sz w:val="1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727114635"/>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6</w:t>
        </w:r>
        <w:r>
          <w:rPr>
            <w:sz w:val="24"/>
            <w:b/>
            <w:szCs w:val="24"/>
            <w:bCs/>
          </w:rPr>
          <w:fldChar w:fldCharType="end"/>
        </w:r>
      </w:p>
    </w:sdtContent>
  </w:sdt>
  <w:p>
    <w:pPr>
      <w:pStyle w:val="TextBody"/>
      <w:spacing w:lineRule="auto" w:line="9"/>
      <w:rPr>
        <w:sz w:val="12"/>
      </w:rPr>
    </w:pPr>
    <w:r>
      <w:rPr>
        <w:sz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w:drawing>
        <wp:anchor behindDoc="1" distT="0" distB="0" distL="0" distR="0" simplePos="0" locked="0" layoutInCell="0" allowOverlap="1" relativeHeight="7">
          <wp:simplePos x="0" y="0"/>
          <wp:positionH relativeFrom="page">
            <wp:posOffset>5288280</wp:posOffset>
          </wp:positionH>
          <wp:positionV relativeFrom="page">
            <wp:posOffset>449580</wp:posOffset>
          </wp:positionV>
          <wp:extent cx="1579880" cy="186055"/>
          <wp:effectExtent l="0" t="0" r="0" b="0"/>
          <wp:wrapNone/>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1"/>
                  <a:stretch>
                    <a:fillRect/>
                  </a:stretch>
                </pic:blipFill>
                <pic:spPr bwMode="auto">
                  <a:xfrm>
                    <a:off x="0" y="0"/>
                    <a:ext cx="1579880" cy="18605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w:drawing>
        <wp:anchor behindDoc="1" distT="0" distB="0" distL="0" distR="0" simplePos="0" locked="0" layoutInCell="0" allowOverlap="1" relativeHeight="7">
          <wp:simplePos x="0" y="0"/>
          <wp:positionH relativeFrom="page">
            <wp:posOffset>5288280</wp:posOffset>
          </wp:positionH>
          <wp:positionV relativeFrom="page">
            <wp:posOffset>449580</wp:posOffset>
          </wp:positionV>
          <wp:extent cx="1579880" cy="186055"/>
          <wp:effectExtent l="0" t="0" r="0" b="0"/>
          <wp:wrapNone/>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
                  <a:stretch>
                    <a:fillRect/>
                  </a:stretch>
                </pic:blipFill>
                <pic:spPr bwMode="auto">
                  <a:xfrm>
                    <a:off x="0" y="0"/>
                    <a:ext cx="1579880" cy="1860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rPr>
        <w:b/>
      </w:rPr>
    </w:lvl>
    <w:lvl w:ilvl="2">
      <w:start w:val="1"/>
      <w:numFmt w:val="bullet"/>
      <w:lvlText w:val=""/>
      <w:lvlJc w:val="left"/>
      <w:pPr>
        <w:tabs>
          <w:tab w:val="num" w:pos="0"/>
        </w:tabs>
        <w:ind w:left="720" w:hanging="720"/>
      </w:pPr>
      <w:rPr>
        <w:rFonts w:ascii="Symbol" w:hAnsi="Symbol" w:cs="Symbol" w:hint="default"/>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Proxima Nova" w:hAnsi="Proxima Nova" w:eastAsia="Proxima Nova" w:cs="Proxima Nova"/>
      <w:color w:val="auto"/>
      <w:kern w:val="0"/>
      <w:sz w:val="22"/>
      <w:szCs w:val="22"/>
      <w:lang w:val="en-US" w:eastAsia="en-US" w:bidi="ar-SA"/>
    </w:rPr>
  </w:style>
  <w:style w:type="paragraph" w:styleId="Heading1">
    <w:name w:val="Heading 1"/>
    <w:basedOn w:val="Normal"/>
    <w:uiPriority w:val="1"/>
    <w:qFormat/>
    <w:pPr>
      <w:spacing w:lineRule="exact" w:line="1101" w:before="95" w:after="0"/>
      <w:ind w:left="4" w:hanging="0"/>
      <w:jc w:val="center"/>
      <w:outlineLvl w:val="0"/>
    </w:pPr>
    <w:rPr>
      <w:rFonts w:ascii="Acumin Pro Condensed Light" w:hAnsi="Acumin Pro Condensed Light" w:eastAsia="Acumin Pro Condensed Light" w:cs="Acumin Pro Condensed Light"/>
      <w:sz w:val="90"/>
      <w:szCs w:val="90"/>
    </w:rPr>
  </w:style>
  <w:style w:type="paragraph" w:styleId="Heading2">
    <w:name w:val="Heading 2"/>
    <w:basedOn w:val="Normal"/>
    <w:uiPriority w:val="1"/>
    <w:qFormat/>
    <w:pPr>
      <w:spacing w:before="100" w:after="0"/>
      <w:ind w:left="120" w:hanging="0"/>
      <w:outlineLvl w:val="1"/>
    </w:pPr>
    <w:rPr>
      <w:rFonts w:ascii="Acumin Pro Condensed Light" w:hAnsi="Acumin Pro Condensed Light" w:eastAsia="Acumin Pro Condensed Light" w:cs="Acumin Pro Condensed Light"/>
      <w:sz w:val="54"/>
      <w:szCs w:val="54"/>
    </w:rPr>
  </w:style>
  <w:style w:type="paragraph" w:styleId="Heading3">
    <w:name w:val="Heading 3"/>
    <w:basedOn w:val="Normal"/>
    <w:uiPriority w:val="1"/>
    <w:qFormat/>
    <w:pPr>
      <w:spacing w:before="97" w:after="0"/>
      <w:ind w:left="120" w:hanging="0"/>
      <w:outlineLvl w:val="2"/>
    </w:pPr>
    <w:rPr>
      <w:b/>
      <w:bCs/>
      <w:sz w:val="28"/>
      <w:szCs w:val="28"/>
    </w:rPr>
  </w:style>
  <w:style w:type="paragraph" w:styleId="Heading4">
    <w:name w:val="Heading 4"/>
    <w:basedOn w:val="Normal"/>
    <w:uiPriority w:val="1"/>
    <w:qFormat/>
    <w:pPr>
      <w:spacing w:before="97" w:after="0"/>
      <w:ind w:left="120" w:hanging="0"/>
      <w:outlineLvl w:val="3"/>
    </w:pPr>
    <w:rPr>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50b5c"/>
    <w:rPr>
      <w:rFonts w:ascii="Segoe UI" w:hAnsi="Segoe UI" w:eastAsia="Proxima Nova" w:cs="Segoe UI"/>
      <w:sz w:val="18"/>
      <w:szCs w:val="18"/>
    </w:rPr>
  </w:style>
  <w:style w:type="character" w:styleId="HeaderChar" w:customStyle="1">
    <w:name w:val="Header Char"/>
    <w:basedOn w:val="DefaultParagraphFont"/>
    <w:link w:val="Header"/>
    <w:uiPriority w:val="99"/>
    <w:qFormat/>
    <w:rsid w:val="005d5584"/>
    <w:rPr>
      <w:rFonts w:ascii="Proxima Nova" w:hAnsi="Proxima Nova" w:eastAsia="Proxima Nova" w:cs="Proxima Nova"/>
    </w:rPr>
  </w:style>
  <w:style w:type="character" w:styleId="FooterChar" w:customStyle="1">
    <w:name w:val="Footer Char"/>
    <w:basedOn w:val="DefaultParagraphFont"/>
    <w:link w:val="Footer"/>
    <w:uiPriority w:val="99"/>
    <w:qFormat/>
    <w:rsid w:val="005d5584"/>
    <w:rPr>
      <w:rFonts w:ascii="Proxima Nova" w:hAnsi="Proxima Nova" w:eastAsia="Proxima Nova" w:cs="Proxima Nova"/>
    </w:rPr>
  </w:style>
  <w:style w:type="character" w:styleId="InternetLink">
    <w:name w:val="Hyperlink"/>
    <w:basedOn w:val="DefaultParagraphFont"/>
    <w:uiPriority w:val="99"/>
    <w:unhideWhenUsed/>
    <w:rsid w:val="00d94435"/>
    <w:rPr>
      <w:color w:val="0000FF" w:themeColor="hyperlink"/>
      <w:u w:val="single"/>
    </w:rPr>
  </w:style>
  <w:style w:type="character" w:styleId="Strong">
    <w:name w:val="Strong"/>
    <w:uiPriority w:val="22"/>
    <w:qFormat/>
    <w:rsid w:val="00b46316"/>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Contents1">
    <w:name w:val="TOC 1"/>
    <w:basedOn w:val="Normal"/>
    <w:uiPriority w:val="1"/>
    <w:qFormat/>
    <w:pPr>
      <w:spacing w:before="149" w:after="0"/>
      <w:ind w:left="160" w:hanging="0"/>
    </w:pPr>
    <w:rPr>
      <w:sz w:val="24"/>
      <w:szCs w:val="24"/>
    </w:rPr>
  </w:style>
  <w:style w:type="paragraph" w:styleId="ListParagraph">
    <w:name w:val="List Paragraph"/>
    <w:basedOn w:val="Normal"/>
    <w:uiPriority w:val="1"/>
    <w:qFormat/>
    <w:pPr>
      <w:ind w:left="661" w:hanging="158"/>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750b5c"/>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5d5584"/>
    <w:pPr>
      <w:tabs>
        <w:tab w:val="clear" w:pos="720"/>
        <w:tab w:val="center" w:pos="4513" w:leader="none"/>
        <w:tab w:val="right" w:pos="9026" w:leader="none"/>
      </w:tabs>
    </w:pPr>
    <w:rPr/>
  </w:style>
  <w:style w:type="paragraph" w:styleId="Footer">
    <w:name w:val="Footer"/>
    <w:basedOn w:val="Normal"/>
    <w:link w:val="FooterChar"/>
    <w:uiPriority w:val="99"/>
    <w:unhideWhenUsed/>
    <w:rsid w:val="005d5584"/>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944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www.youtube.com/watchv=BYd22hWHk_4" TargetMode="External"/><Relationship Id="rId6" Type="http://schemas.openxmlformats.org/officeDocument/2006/relationships/hyperlink" Target="https://www.nytimes.com/2020/12/14/travel/torajan-death-" TargetMode="External"/><Relationship Id="rId7" Type="http://schemas.openxmlformats.org/officeDocument/2006/relationships/hyperlink" Target="" TargetMode="External"/><Relationship Id="rId8" Type="http://schemas.openxmlformats.org/officeDocument/2006/relationships/hyperlink" Target="https://www.youtube.com/watch" TargetMode="External"/><Relationship Id="rId9" Type="http://schemas.openxmlformats.org/officeDocument/2006/relationships/hyperlink" Target="https://www.youtube.com/watch?v=BYd22hWHk_4" TargetMode="External"/><Relationship Id="rId10" Type="http://schemas.openxmlformats.org/officeDocument/2006/relationships/hyperlink" Target="https://www.youtube.com/watch?v=BYd22hWHk_4"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6DD4958D0D614C954900BD6905D577" ma:contentTypeVersion="6" ma:contentTypeDescription="Create a new document." ma:contentTypeScope="" ma:versionID="af3974fd745af530828ff7be2d35d158">
  <xsd:schema xmlns:xsd="http://www.w3.org/2001/XMLSchema" xmlns:xs="http://www.w3.org/2001/XMLSchema" xmlns:p="http://schemas.microsoft.com/office/2006/metadata/properties" xmlns:ns2="cf5c9c0a-37a9-483a-bbed-827a7a99704a" xmlns:ns3="34cfef8f-3aeb-467f-bffe-07e1bbe07b47" targetNamespace="http://schemas.microsoft.com/office/2006/metadata/properties" ma:root="true" ma:fieldsID="e24ef018c2a8952e3aa3ff5a37405ae9" ns2:_="" ns3:_="">
    <xsd:import namespace="cf5c9c0a-37a9-483a-bbed-827a7a99704a"/>
    <xsd:import namespace="34cfef8f-3aeb-467f-bffe-07e1bbe07b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c9c0a-37a9-483a-bbed-827a7a9970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fef8f-3aeb-467f-bffe-07e1bbe07b4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9AA06-224C-4E1D-B487-4C207CC760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2D8D88-108B-4900-A7C8-1E28A5AC5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c9c0a-37a9-483a-bbed-827a7a99704a"/>
    <ds:schemaRef ds:uri="34cfef8f-3aeb-467f-bffe-07e1bbe07b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5ED6DF-9BED-4730-9BB4-B23D49648A9F}">
  <ds:schemaRefs>
    <ds:schemaRef ds:uri="http://schemas.microsoft.com/sharepoint/v3/contenttype/forms"/>
  </ds:schemaRefs>
</ds:datastoreItem>
</file>

<file path=customXml/itemProps4.xml><?xml version="1.0" encoding="utf-8"?>
<ds:datastoreItem xmlns:ds="http://schemas.openxmlformats.org/officeDocument/2006/customXml" ds:itemID="{34471C77-E164-48CB-AD23-D423BA6F1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Application>LibreOffice/7.2.6.2$Linux_X86_64 LibreOffice_project/20$Build-2</Application>
  <AppVersion>15.0000</AppVersion>
  <Pages>6</Pages>
  <Words>1091</Words>
  <Characters>5629</Characters>
  <CharactersWithSpaces>6668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2022-03-08T00:53:00Z</dcterms:created>
  <dc:creator>Riccardo Zecchin</dc:creator>
  <dc:description/>
  <dc:language>en-SG</dc:language>
  <cp:lastModifiedBy/>
  <cp:lastPrinted>2020-04-28T01:44:00Z</cp:lastPrinted>
  <dcterms:modified xsi:type="dcterms:W3CDTF">2022-05-20T10:23:02Z</dcterms:modified>
  <cp:revision>29</cp:revision>
  <dc:subject/>
  <dc:title>Handbook mock-up April 2019.pages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0x010100CF6DD4958D0D614C954900BD6905D577</vt:lpwstr>
  </property>
  <property fmtid="{D5CDD505-2E9C-101B-9397-08002B2CF9AE}" pid="3" name="Created">
    <vt:filetime>2019-08-27T00:00:00Z</vt:filetime>
  </property>
  <property fmtid="{D5CDD505-2E9C-101B-9397-08002B2CF9AE}" pid="4" name="Creator">
    <vt:lpwstr>Pages</vt:lpwstr>
  </property>
  <property fmtid="{D5CDD505-2E9C-101B-9397-08002B2CF9AE}" pid="5" name="LastSaved">
    <vt:filetime>2020-01-21T00:00:00Z</vt:filetime>
  </property>
  <property fmtid="{D5CDD505-2E9C-101B-9397-08002B2CF9AE}" pid="6" name="MSIP_Label_f69d7fc4-da81-42e5-b309-526f71322d86_ActionId">
    <vt:lpwstr>05b6c21f-d365-4145-a17b-9ccea6d6ea2e</vt:lpwstr>
  </property>
  <property fmtid="{D5CDD505-2E9C-101B-9397-08002B2CF9AE}" pid="7" name="MSIP_Label_f69d7fc4-da81-42e5-b309-526f71322d86_ContentBits">
    <vt:lpwstr>0</vt:lpwstr>
  </property>
  <property fmtid="{D5CDD505-2E9C-101B-9397-08002B2CF9AE}" pid="8" name="MSIP_Label_f69d7fc4-da81-42e5-b309-526f71322d86_Enabled">
    <vt:lpwstr>true</vt:lpwstr>
  </property>
  <property fmtid="{D5CDD505-2E9C-101B-9397-08002B2CF9AE}" pid="9" name="MSIP_Label_f69d7fc4-da81-42e5-b309-526f71322d86_Method">
    <vt:lpwstr>Standard</vt:lpwstr>
  </property>
  <property fmtid="{D5CDD505-2E9C-101B-9397-08002B2CF9AE}" pid="10" name="MSIP_Label_f69d7fc4-da81-42e5-b309-526f71322d86_Name">
    <vt:lpwstr>Non Sensitive</vt:lpwstr>
  </property>
  <property fmtid="{D5CDD505-2E9C-101B-9397-08002B2CF9AE}" pid="11" name="MSIP_Label_f69d7fc4-da81-42e5-b309-526f71322d86_SetDate">
    <vt:lpwstr>2022-02-15T02:23:29Z</vt:lpwstr>
  </property>
  <property fmtid="{D5CDD505-2E9C-101B-9397-08002B2CF9AE}" pid="12" name="MSIP_Label_f69d7fc4-da81-42e5-b309-526f71322d86_SiteId">
    <vt:lpwstr>25a99bf0-8e72-472a-ae50-adfbdf0df6f1</vt:lpwstr>
  </property>
</Properties>
</file>