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95375" w14:textId="67EBBB79" w:rsidR="00090D42" w:rsidRDefault="00684EC2" w:rsidP="00090D42">
      <w:pPr>
        <w:pStyle w:val="ListParagraph"/>
        <w:spacing w:after="158"/>
        <w:ind w:left="0"/>
        <w:jc w:val="center"/>
        <w:rPr>
          <w:rFonts w:ascii="Times New Roman" w:eastAsia="KaiTi" w:hAnsi="Times New Roman"/>
          <w:b/>
          <w:color w:val="000000" w:themeColor="text1"/>
          <w:sz w:val="36"/>
          <w:szCs w:val="36"/>
        </w:rPr>
      </w:pPr>
      <w:r w:rsidRPr="00684EC2">
        <w:rPr>
          <w:rFonts w:ascii="Times New Roman" w:eastAsia="KaiTi" w:hAnsi="Times New Roman"/>
          <w:b/>
          <w:color w:val="000000" w:themeColor="text1"/>
          <w:sz w:val="36"/>
          <w:szCs w:val="36"/>
        </w:rPr>
        <w:t>Sponsors</w:t>
      </w:r>
    </w:p>
    <w:p w14:paraId="59840312" w14:textId="77777777" w:rsidR="00684EC2" w:rsidRPr="00684EC2" w:rsidRDefault="00684EC2" w:rsidP="00090D42">
      <w:pPr>
        <w:pStyle w:val="ListParagraph"/>
        <w:spacing w:after="158"/>
        <w:ind w:left="0"/>
        <w:jc w:val="center"/>
        <w:rPr>
          <w:rFonts w:ascii="Times New Roman" w:eastAsia="MS Gothic" w:hAnsi="Times New Roman"/>
          <w:b/>
          <w:color w:val="000000" w:themeColor="text1"/>
          <w:sz w:val="16"/>
          <w:szCs w:val="16"/>
        </w:rPr>
      </w:pPr>
      <w:bookmarkStart w:id="0" w:name="_GoBack"/>
      <w:bookmarkEnd w:id="0"/>
    </w:p>
    <w:p w14:paraId="00F39556" w14:textId="632C809A" w:rsidR="00090D42" w:rsidRPr="005C0AAC" w:rsidRDefault="00090D42" w:rsidP="00090D42">
      <w:pPr>
        <w:pStyle w:val="Heading2"/>
        <w:numPr>
          <w:ilvl w:val="0"/>
          <w:numId w:val="2"/>
        </w:numPr>
        <w:spacing w:before="0" w:line="288" w:lineRule="atLeast"/>
        <w:ind w:left="360"/>
        <w:jc w:val="left"/>
        <w:rPr>
          <w:rFonts w:ascii="Times New Roman" w:eastAsia="MS Gothic" w:hAnsi="Times New Roman" w:cs="Times New Roman"/>
          <w:b w:val="0"/>
          <w:color w:val="000000" w:themeColor="text1"/>
          <w:sz w:val="28"/>
          <w:szCs w:val="28"/>
        </w:rPr>
      </w:pPr>
      <w:r w:rsidRPr="005C0AAC">
        <w:rPr>
          <w:rFonts w:ascii="Times New Roman" w:eastAsia="MS Gothic" w:hAnsi="Times New Roman" w:cs="Times New Roman"/>
          <w:b w:val="0"/>
          <w:color w:val="000000" w:themeColor="text1"/>
          <w:sz w:val="28"/>
          <w:szCs w:val="28"/>
        </w:rPr>
        <w:t xml:space="preserve">George Tsai </w:t>
      </w:r>
      <w:proofErr w:type="spellStart"/>
      <w:r w:rsidRPr="00422A70">
        <w:rPr>
          <w:rFonts w:ascii="KaiTi" w:eastAsia="KaiTi" w:hAnsi="KaiTi" w:cs="Times New Roman"/>
          <w:b w:val="0"/>
          <w:color w:val="000000" w:themeColor="text1"/>
          <w:sz w:val="28"/>
          <w:szCs w:val="28"/>
        </w:rPr>
        <w:t>蔡國雄先生</w:t>
      </w:r>
      <w:proofErr w:type="spellEnd"/>
      <w:r w:rsidR="00422A70" w:rsidRPr="00422A70">
        <w:rPr>
          <w:rFonts w:ascii="KaiTi" w:eastAsia="KaiTi" w:hAnsi="KaiTi" w:cs="Times New Roman" w:hint="eastAsia"/>
          <w:b w:val="0"/>
          <w:color w:val="000000" w:themeColor="text1"/>
          <w:sz w:val="28"/>
          <w:szCs w:val="28"/>
          <w:lang w:eastAsia="zh-TW"/>
        </w:rPr>
        <w:t xml:space="preserve"> </w:t>
      </w:r>
      <w:r w:rsidR="00422A70" w:rsidRPr="00422A70">
        <w:rPr>
          <w:rFonts w:ascii="KaiTi" w:eastAsia="KaiTi" w:hAnsi="KaiTi"/>
          <w:color w:val="000000" w:themeColor="text1"/>
          <w:sz w:val="28"/>
          <w:szCs w:val="28"/>
        </w:rPr>
        <w:t>-</w:t>
      </w:r>
      <w:r w:rsidRPr="00115DC2">
        <w:rPr>
          <w:rFonts w:ascii="KaiTi" w:eastAsia="KaiTi" w:hAnsi="KaiTi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115DC2">
        <w:rPr>
          <w:rFonts w:ascii="KaiTi" w:eastAsia="KaiTi" w:hAnsi="KaiTi" w:cs="Times New Roman"/>
          <w:b w:val="0"/>
          <w:color w:val="000000" w:themeColor="text1"/>
          <w:sz w:val="28"/>
          <w:szCs w:val="28"/>
        </w:rPr>
        <w:t>中華民國僑務顧問</w:t>
      </w:r>
      <w:proofErr w:type="spellEnd"/>
    </w:p>
    <w:p w14:paraId="1BB4B1F3" w14:textId="77777777" w:rsidR="00090D42" w:rsidRPr="005C0AAC" w:rsidRDefault="00090D42" w:rsidP="00090D42">
      <w:pPr>
        <w:rPr>
          <w:rFonts w:eastAsia="KaiTi"/>
        </w:rPr>
      </w:pPr>
    </w:p>
    <w:p w14:paraId="0175D644" w14:textId="60AD3912" w:rsidR="00090D42" w:rsidRPr="00090D42" w:rsidRDefault="00090D42" w:rsidP="00090D42">
      <w:pPr>
        <w:pStyle w:val="Heading2"/>
        <w:numPr>
          <w:ilvl w:val="0"/>
          <w:numId w:val="2"/>
        </w:numPr>
        <w:spacing w:before="0" w:line="288" w:lineRule="atLeast"/>
        <w:ind w:left="360"/>
        <w:jc w:val="left"/>
        <w:rPr>
          <w:rFonts w:ascii="Times New Roman" w:eastAsia="KaiTi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6D230B">
        <w:rPr>
          <w:rFonts w:ascii="Times New Roman" w:eastAsia="KaiTi" w:hAnsi="Times New Roman" w:cs="Times New Roman"/>
          <w:b w:val="0"/>
          <w:color w:val="000000" w:themeColor="text1"/>
          <w:sz w:val="28"/>
          <w:szCs w:val="28"/>
        </w:rPr>
        <w:t xml:space="preserve">Dr. Keelung Hong </w:t>
      </w:r>
      <w:proofErr w:type="spellStart"/>
      <w:r w:rsidRPr="00115DC2">
        <w:rPr>
          <w:rFonts w:ascii="KaiTi" w:eastAsia="KaiTi" w:hAnsi="KaiTi" w:cs="Times New Roman"/>
          <w:b w:val="0"/>
          <w:color w:val="000000" w:themeColor="text1"/>
          <w:sz w:val="28"/>
          <w:szCs w:val="28"/>
        </w:rPr>
        <w:t>洪基隆博士</w:t>
      </w:r>
      <w:proofErr w:type="spellEnd"/>
      <w:r>
        <w:rPr>
          <w:rFonts w:asciiTheme="minorEastAsia" w:eastAsiaTheme="minorEastAsia" w:hAnsiTheme="minorEastAsia" w:cs="Times New Roman" w:hint="eastAsia"/>
          <w:b w:val="0"/>
          <w:color w:val="000000" w:themeColor="text1"/>
          <w:sz w:val="28"/>
          <w:szCs w:val="28"/>
        </w:rPr>
        <w:t xml:space="preserve"> </w:t>
      </w:r>
      <w:r w:rsidRPr="006D230B">
        <w:rPr>
          <w:rFonts w:ascii="Times New Roman" w:eastAsia="KaiTi" w:hAnsi="Times New Roman" w:cs="Times New Roman"/>
          <w:b w:val="0"/>
          <w:color w:val="000000" w:themeColor="text1"/>
          <w:sz w:val="28"/>
          <w:szCs w:val="28"/>
        </w:rPr>
        <w:t xml:space="preserve">- </w:t>
      </w:r>
      <w:r w:rsidRPr="006D230B">
        <w:rPr>
          <w:rFonts w:ascii="Times New Roman" w:eastAsia="KaiTi" w:hAnsi="Times New Roman" w:cs="Times New Roman"/>
          <w:b w:val="0"/>
          <w:bCs w:val="0"/>
          <w:color w:val="000000" w:themeColor="text1"/>
          <w:sz w:val="28"/>
          <w:szCs w:val="28"/>
        </w:rPr>
        <w:t>Founder, Chairman &amp; CEO</w:t>
      </w:r>
      <w:r w:rsidRPr="006D230B">
        <w:rPr>
          <w:rFonts w:ascii="Times New Roman" w:eastAsia="KaiTi" w:hAnsi="Times New Roman" w:cs="Times New Roman"/>
          <w:b w:val="0"/>
          <w:color w:val="000000" w:themeColor="text1"/>
          <w:sz w:val="28"/>
          <w:szCs w:val="28"/>
        </w:rPr>
        <w:t xml:space="preserve"> of </w:t>
      </w:r>
      <w:r w:rsidRPr="006D230B">
        <w:rPr>
          <w:rFonts w:ascii="Times New Roman" w:eastAsia="KaiTi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Taiwan</w:t>
      </w:r>
      <w:r w:rsidRPr="006D230B">
        <w:rPr>
          <w:rFonts w:ascii="Times New Roman" w:eastAsia="KaiTi" w:hAnsi="Times New Roman" w:cs="Times New Roman"/>
          <w:b w:val="0"/>
          <w:bCs w:val="0"/>
          <w:color w:val="000000" w:themeColor="text1"/>
          <w:sz w:val="28"/>
          <w:szCs w:val="28"/>
        </w:rPr>
        <w:t> Liposome Company, Ltd (TLC)</w:t>
      </w:r>
      <w:r w:rsidRPr="006D230B">
        <w:rPr>
          <w:rFonts w:ascii="Times New Roman" w:eastAsia="KaiTi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115DC2">
        <w:rPr>
          <w:rFonts w:ascii="KaiTi" w:eastAsia="KaiTi" w:hAnsi="KaiTi" w:cs="Times New Roman"/>
          <w:b w:val="0"/>
          <w:color w:val="000000" w:themeColor="text1"/>
          <w:sz w:val="28"/>
          <w:szCs w:val="28"/>
        </w:rPr>
        <w:t>台灣微脂體股份有限公司</w:t>
      </w:r>
      <w:proofErr w:type="spellEnd"/>
    </w:p>
    <w:p w14:paraId="20A9AEC5" w14:textId="77777777" w:rsidR="00090D42" w:rsidRPr="006D230B" w:rsidRDefault="00684EC2" w:rsidP="00090D42">
      <w:pPr>
        <w:pStyle w:val="Heading2"/>
        <w:spacing w:before="0" w:line="288" w:lineRule="atLeast"/>
        <w:ind w:left="360" w:firstLine="0"/>
        <w:jc w:val="left"/>
        <w:rPr>
          <w:rFonts w:ascii="Times New Roman" w:eastAsia="KaiTi" w:hAnsi="Times New Roman" w:cs="Times New Roman"/>
          <w:b w:val="0"/>
          <w:color w:val="000000" w:themeColor="text1"/>
          <w:sz w:val="28"/>
          <w:szCs w:val="28"/>
        </w:rPr>
      </w:pPr>
      <w:hyperlink r:id="rId5" w:history="1">
        <w:r w:rsidR="00090D42" w:rsidRPr="006D230B">
          <w:rPr>
            <w:rStyle w:val="Hyperlink"/>
            <w:rFonts w:ascii="Times New Roman" w:eastAsia="KaiTi" w:hAnsi="Times New Roman" w:cs="Times New Roman"/>
            <w:b w:val="0"/>
            <w:color w:val="000000" w:themeColor="text1"/>
            <w:sz w:val="28"/>
            <w:szCs w:val="28"/>
          </w:rPr>
          <w:t>http://www.tlcbio.com</w:t>
        </w:r>
      </w:hyperlink>
    </w:p>
    <w:p w14:paraId="28A27AA9" w14:textId="77777777" w:rsidR="00090D42" w:rsidRPr="006D230B" w:rsidRDefault="00090D42" w:rsidP="00090D42">
      <w:pPr>
        <w:rPr>
          <w:rFonts w:eastAsia="KaiTi"/>
          <w:color w:val="000000" w:themeColor="text1"/>
        </w:rPr>
      </w:pPr>
    </w:p>
    <w:p w14:paraId="7FE934B5" w14:textId="1DED119E" w:rsidR="00090D42" w:rsidRPr="00090D42" w:rsidRDefault="00090D42" w:rsidP="00090D42">
      <w:pPr>
        <w:pStyle w:val="Heading2"/>
        <w:numPr>
          <w:ilvl w:val="0"/>
          <w:numId w:val="2"/>
        </w:numPr>
        <w:spacing w:before="0" w:line="240" w:lineRule="auto"/>
        <w:ind w:left="360"/>
        <w:jc w:val="left"/>
        <w:rPr>
          <w:rFonts w:ascii="Times New Roman" w:eastAsia="KaiTi" w:hAnsi="Times New Roman" w:cs="Times New Roman"/>
          <w:b w:val="0"/>
          <w:color w:val="000000" w:themeColor="text1"/>
          <w:sz w:val="28"/>
          <w:szCs w:val="28"/>
        </w:rPr>
      </w:pPr>
      <w:r w:rsidRPr="006D230B">
        <w:rPr>
          <w:rFonts w:ascii="Times New Roman" w:eastAsia="KaiTi" w:hAnsi="Times New Roman" w:cs="Times New Roman"/>
          <w:b w:val="0"/>
          <w:color w:val="000000" w:themeColor="text1"/>
          <w:sz w:val="28"/>
          <w:szCs w:val="28"/>
        </w:rPr>
        <w:t xml:space="preserve">Science &amp; Technology Division, Taipei Economic and Cultural Office in Houston </w:t>
      </w:r>
      <w:proofErr w:type="spellStart"/>
      <w:r w:rsidRPr="00115DC2">
        <w:rPr>
          <w:rFonts w:ascii="KaiTi" w:eastAsia="KaiTi" w:hAnsi="KaiTi" w:cs="Times New Roman"/>
          <w:b w:val="0"/>
          <w:color w:val="000000" w:themeColor="text1"/>
          <w:sz w:val="28"/>
          <w:szCs w:val="28"/>
        </w:rPr>
        <w:t>駐休士頓台北經濟文化辦事處科技組</w:t>
      </w:r>
      <w:proofErr w:type="spellEnd"/>
    </w:p>
    <w:p w14:paraId="30980C80" w14:textId="77777777" w:rsidR="00090D42" w:rsidRPr="00853077" w:rsidRDefault="00684EC2" w:rsidP="00090D4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tgtFrame="_blank" w:history="1">
        <w:r w:rsidR="00090D42" w:rsidRPr="00853077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  <w:shd w:val="clear" w:color="auto" w:fill="FFFFFF"/>
          </w:rPr>
          <w:t>https://www.most.gov.tw/houston/ch</w:t>
        </w:r>
      </w:hyperlink>
    </w:p>
    <w:p w14:paraId="54245102" w14:textId="77777777" w:rsidR="00090D42" w:rsidRPr="006D230B" w:rsidRDefault="00090D42" w:rsidP="00090D42">
      <w:pPr>
        <w:pStyle w:val="Heading2"/>
        <w:spacing w:before="0" w:line="288" w:lineRule="atLeast"/>
        <w:ind w:left="0" w:firstLine="0"/>
        <w:jc w:val="left"/>
        <w:rPr>
          <w:rFonts w:ascii="Times New Roman" w:eastAsia="KaiTi" w:hAnsi="Times New Roman" w:cs="Times New Roman"/>
          <w:b w:val="0"/>
          <w:color w:val="000000" w:themeColor="text1"/>
          <w:sz w:val="28"/>
          <w:szCs w:val="28"/>
        </w:rPr>
      </w:pPr>
    </w:p>
    <w:p w14:paraId="104490A6" w14:textId="77777777" w:rsidR="00090D42" w:rsidRPr="002424CB" w:rsidRDefault="00090D42" w:rsidP="00090D42">
      <w:pPr>
        <w:pStyle w:val="ListParagraph"/>
        <w:numPr>
          <w:ilvl w:val="0"/>
          <w:numId w:val="2"/>
        </w:numPr>
        <w:ind w:left="360"/>
        <w:rPr>
          <w:rFonts w:asciiTheme="minorEastAsia" w:eastAsiaTheme="minorEastAsia" w:hAnsiTheme="minorEastAsia"/>
          <w:color w:val="000000" w:themeColor="text1"/>
          <w:sz w:val="28"/>
          <w:szCs w:val="28"/>
          <w:u w:val="single"/>
        </w:rPr>
      </w:pPr>
      <w:r w:rsidRPr="002424CB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Taipei Economic and Cultural Office in Denver </w:t>
      </w:r>
      <w:proofErr w:type="spellStart"/>
      <w:r w:rsidRPr="002424CB">
        <w:rPr>
          <w:rFonts w:ascii="KaiTi" w:eastAsia="KaiTi" w:hAnsi="KaiTi"/>
          <w:bCs/>
          <w:color w:val="000000" w:themeColor="text1"/>
          <w:sz w:val="28"/>
          <w:szCs w:val="28"/>
        </w:rPr>
        <w:t>駐丹佛台北經濟文化辦事處</w:t>
      </w:r>
      <w:proofErr w:type="spellEnd"/>
    </w:p>
    <w:p w14:paraId="316DD864" w14:textId="77777777" w:rsidR="00090D42" w:rsidRPr="002424CB" w:rsidRDefault="00684EC2" w:rsidP="00090D42">
      <w:pPr>
        <w:pStyle w:val="ListParagraph"/>
        <w:ind w:left="360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w:hyperlink r:id="rId7" w:history="1">
        <w:r w:rsidR="00090D42" w:rsidRPr="002424CB">
          <w:rPr>
            <w:rStyle w:val="Hyperlink"/>
            <w:rFonts w:ascii="Times New Roman" w:eastAsiaTheme="minorEastAsia" w:hAnsi="Times New Roman"/>
            <w:color w:val="000000" w:themeColor="text1"/>
            <w:sz w:val="28"/>
            <w:szCs w:val="28"/>
          </w:rPr>
          <w:t>https://www.roc-taiwan.org/usden/</w:t>
        </w:r>
      </w:hyperlink>
    </w:p>
    <w:p w14:paraId="5E1354FC" w14:textId="77777777" w:rsidR="00090D42" w:rsidRPr="002424CB" w:rsidRDefault="00090D42" w:rsidP="00090D42">
      <w:pPr>
        <w:pStyle w:val="ListParagraph"/>
        <w:ind w:left="360"/>
        <w:rPr>
          <w:rStyle w:val="Hyperlink"/>
          <w:rFonts w:asciiTheme="minorEastAsia" w:eastAsiaTheme="minorEastAsia" w:hAnsiTheme="minorEastAsia"/>
          <w:color w:val="000000" w:themeColor="text1"/>
          <w:sz w:val="20"/>
          <w:szCs w:val="20"/>
          <w:lang w:eastAsia="zh-TW"/>
        </w:rPr>
      </w:pPr>
    </w:p>
    <w:p w14:paraId="26B02D87" w14:textId="5B652ED4" w:rsidR="00090D42" w:rsidRPr="002424CB" w:rsidRDefault="00090D42" w:rsidP="00090D42">
      <w:pPr>
        <w:pStyle w:val="ListParagraph"/>
        <w:numPr>
          <w:ilvl w:val="0"/>
          <w:numId w:val="2"/>
        </w:numPr>
        <w:ind w:left="360"/>
        <w:rPr>
          <w:rFonts w:asciiTheme="minorEastAsia" w:eastAsiaTheme="minorEastAsia" w:hAnsiTheme="minorEastAsia"/>
          <w:color w:val="000000" w:themeColor="text1"/>
          <w:sz w:val="28"/>
          <w:szCs w:val="28"/>
          <w:u w:val="single"/>
        </w:rPr>
      </w:pPr>
      <w:r w:rsidRPr="002424CB">
        <w:rPr>
          <w:rFonts w:ascii="Times New Roman" w:eastAsiaTheme="minorEastAsia" w:hAnsi="Times New Roman"/>
          <w:bCs/>
          <w:color w:val="000000" w:themeColor="text1"/>
          <w:sz w:val="28"/>
          <w:szCs w:val="28"/>
        </w:rPr>
        <w:t>Dr. Tai Lin</w:t>
      </w:r>
      <w:r w:rsidRPr="002424CB">
        <w:rPr>
          <w:rFonts w:asciiTheme="minorEastAsia" w:eastAsiaTheme="minorEastAsia" w:hAnsiTheme="minorEastAsia" w:cs="Arial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424CB">
        <w:rPr>
          <w:rFonts w:ascii="KaiTi" w:eastAsia="KaiTi" w:hAnsi="KaiTi" w:hint="eastAsia"/>
          <w:bCs/>
          <w:color w:val="000000" w:themeColor="text1"/>
          <w:sz w:val="28"/>
          <w:szCs w:val="28"/>
        </w:rPr>
        <w:t>林泰博士</w:t>
      </w:r>
      <w:proofErr w:type="spellEnd"/>
      <w:r w:rsidRPr="002424CB">
        <w:rPr>
          <w:rFonts w:asciiTheme="minorEastAsia" w:eastAsiaTheme="minorEastAsia" w:hAnsiTheme="minorEastAsia" w:hint="eastAsia"/>
          <w:bCs/>
          <w:color w:val="000000" w:themeColor="text1"/>
          <w:sz w:val="28"/>
          <w:szCs w:val="28"/>
        </w:rPr>
        <w:t xml:space="preserve"> </w:t>
      </w:r>
      <w:r w:rsidRPr="002424CB">
        <w:rPr>
          <w:rFonts w:asciiTheme="minorEastAsia" w:eastAsiaTheme="minorEastAsia" w:hAnsiTheme="minorEastAsia" w:cs="Arial"/>
          <w:bCs/>
          <w:color w:val="000000" w:themeColor="text1"/>
          <w:sz w:val="28"/>
          <w:szCs w:val="28"/>
        </w:rPr>
        <w:t> </w:t>
      </w:r>
      <w:r w:rsidRPr="002424CB">
        <w:rPr>
          <w:rFonts w:ascii="Times New Roman" w:eastAsia="KaiTi" w:hAnsi="Times New Roman"/>
          <w:b/>
          <w:color w:val="000000" w:themeColor="text1"/>
          <w:sz w:val="28"/>
          <w:szCs w:val="28"/>
        </w:rPr>
        <w:t>-</w:t>
      </w:r>
      <w:proofErr w:type="gramEnd"/>
      <w:r w:rsidRPr="002424CB">
        <w:rPr>
          <w:rFonts w:ascii="Times New Roman" w:eastAsiaTheme="minorEastAsia" w:hAnsi="Times New Roman"/>
          <w:bCs/>
          <w:color w:val="000000" w:themeColor="text1"/>
          <w:sz w:val="28"/>
          <w:szCs w:val="28"/>
        </w:rPr>
        <w:t xml:space="preserve"> Ariel Premium Supply, Inc.</w:t>
      </w:r>
    </w:p>
    <w:p w14:paraId="53C27107" w14:textId="3CA19C93" w:rsidR="00090D42" w:rsidRPr="002424CB" w:rsidRDefault="00090D42" w:rsidP="00090D42">
      <w:pPr>
        <w:pStyle w:val="ListParagraph"/>
        <w:ind w:left="360"/>
        <w:rPr>
          <w:rStyle w:val="Hyperlink"/>
          <w:rFonts w:ascii="Times New Roman" w:eastAsiaTheme="minorEastAsia" w:hAnsi="Times New Roman"/>
          <w:color w:val="000000" w:themeColor="text1"/>
          <w:sz w:val="28"/>
          <w:szCs w:val="28"/>
        </w:rPr>
      </w:pPr>
      <w:r w:rsidRPr="002424CB">
        <w:rPr>
          <w:rFonts w:ascii="Times New Roman" w:eastAsiaTheme="minorEastAsia" w:hAnsi="Times New Roman"/>
          <w:color w:val="000000" w:themeColor="text1"/>
          <w:sz w:val="28"/>
          <w:szCs w:val="28"/>
          <w:u w:val="single"/>
        </w:rPr>
        <w:t>https//</w:t>
      </w:r>
      <w:hyperlink r:id="rId8" w:history="1">
        <w:r w:rsidRPr="002424CB">
          <w:rPr>
            <w:rStyle w:val="Hyperlink"/>
            <w:rFonts w:ascii="Times New Roman" w:eastAsiaTheme="minorEastAsia" w:hAnsi="Times New Roman"/>
            <w:color w:val="000000" w:themeColor="text1"/>
            <w:sz w:val="28"/>
            <w:szCs w:val="28"/>
          </w:rPr>
          <w:t>www.arielpremium.com</w:t>
        </w:r>
      </w:hyperlink>
    </w:p>
    <w:p w14:paraId="1F007BDC" w14:textId="77777777" w:rsidR="00090D42" w:rsidRPr="00090D42" w:rsidRDefault="00090D42" w:rsidP="00090D42">
      <w:pPr>
        <w:pStyle w:val="ListParagraph"/>
        <w:ind w:left="360"/>
        <w:rPr>
          <w:rFonts w:asciiTheme="minorEastAsia" w:eastAsiaTheme="minorEastAsia" w:hAnsiTheme="minorEastAsia"/>
          <w:color w:val="000000" w:themeColor="text1"/>
          <w:sz w:val="20"/>
          <w:szCs w:val="20"/>
          <w:u w:val="single"/>
        </w:rPr>
      </w:pPr>
    </w:p>
    <w:p w14:paraId="0D7CBCB3" w14:textId="279C76BE" w:rsidR="00090D42" w:rsidRPr="00090D42" w:rsidRDefault="00090D42" w:rsidP="00090D42">
      <w:pPr>
        <w:pStyle w:val="ListParagraph"/>
        <w:numPr>
          <w:ilvl w:val="0"/>
          <w:numId w:val="2"/>
        </w:numPr>
        <w:ind w:left="360"/>
        <w:rPr>
          <w:rFonts w:asciiTheme="minorEastAsia" w:eastAsiaTheme="minorEastAsia" w:hAnsiTheme="minorEastAsia"/>
          <w:color w:val="000000" w:themeColor="text1"/>
          <w:sz w:val="28"/>
          <w:szCs w:val="28"/>
          <w:u w:val="single"/>
        </w:rPr>
      </w:pPr>
      <w:r w:rsidRPr="00B83DBD">
        <w:rPr>
          <w:rFonts w:ascii="Times New Roman" w:eastAsia="Times New Roman" w:hAnsi="Times New Roman"/>
          <w:color w:val="000000" w:themeColor="text1"/>
          <w:sz w:val="28"/>
          <w:szCs w:val="28"/>
        </w:rPr>
        <w:t>North American Taiwanese Medical Association - St. Louis</w:t>
      </w:r>
      <w:r w:rsidRPr="00090D4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B83DBD">
        <w:rPr>
          <w:rFonts w:ascii="KaiTi" w:eastAsia="KaiTi" w:hAnsi="KaiTi" w:cs="Kailasa"/>
          <w:color w:val="000000" w:themeColor="text1"/>
          <w:sz w:val="28"/>
          <w:szCs w:val="28"/>
        </w:rPr>
        <w:t>北美臺灣人醫師協會聖路易分會</w:t>
      </w:r>
      <w:proofErr w:type="spellEnd"/>
    </w:p>
    <w:p w14:paraId="0E44835B" w14:textId="06FAFD8C" w:rsidR="00090D42" w:rsidRPr="00853077" w:rsidRDefault="00684EC2" w:rsidP="00090D42">
      <w:pPr>
        <w:pStyle w:val="ListParagraph"/>
        <w:ind w:left="360"/>
        <w:rPr>
          <w:rFonts w:ascii="Times New Roman" w:eastAsiaTheme="minorEastAsia" w:hAnsi="Times New Roman"/>
          <w:color w:val="000000" w:themeColor="text1"/>
          <w:sz w:val="28"/>
          <w:szCs w:val="28"/>
          <w:u w:val="single"/>
        </w:rPr>
      </w:pPr>
      <w:hyperlink r:id="rId9" w:history="1">
        <w:r w:rsidR="00B83DBD" w:rsidRPr="00853077">
          <w:rPr>
            <w:rStyle w:val="Hyperlink"/>
            <w:rFonts w:ascii="Times New Roman" w:eastAsiaTheme="minorEastAsia" w:hAnsi="Times New Roman"/>
            <w:color w:val="000000" w:themeColor="text1"/>
            <w:sz w:val="28"/>
            <w:szCs w:val="28"/>
          </w:rPr>
          <w:t>https://www.natma.org/</w:t>
        </w:r>
      </w:hyperlink>
    </w:p>
    <w:p w14:paraId="64D19207" w14:textId="77777777" w:rsidR="00B83DBD" w:rsidRPr="00B83DBD" w:rsidRDefault="00B83DBD" w:rsidP="00090D42">
      <w:pPr>
        <w:pStyle w:val="ListParagraph"/>
        <w:ind w:left="360"/>
        <w:rPr>
          <w:rFonts w:asciiTheme="minorEastAsia" w:eastAsiaTheme="minorEastAsia" w:hAnsiTheme="minorEastAsia"/>
          <w:color w:val="000000" w:themeColor="text1"/>
          <w:sz w:val="20"/>
          <w:szCs w:val="20"/>
          <w:u w:val="single"/>
        </w:rPr>
      </w:pPr>
    </w:p>
    <w:p w14:paraId="189982E6" w14:textId="55D54344" w:rsidR="009D1707" w:rsidRPr="00090D42" w:rsidRDefault="00090D42" w:rsidP="00090D42">
      <w:pPr>
        <w:pStyle w:val="ListParagraph"/>
        <w:numPr>
          <w:ilvl w:val="0"/>
          <w:numId w:val="2"/>
        </w:numPr>
        <w:ind w:left="360"/>
        <w:rPr>
          <w:rFonts w:asciiTheme="minorEastAsia" w:eastAsiaTheme="minorEastAsia" w:hAnsiTheme="minorEastAsia"/>
          <w:color w:val="000000" w:themeColor="text1"/>
          <w:sz w:val="28"/>
          <w:szCs w:val="28"/>
          <w:u w:val="single"/>
        </w:rPr>
      </w:pPr>
      <w:r w:rsidRPr="00B83DBD">
        <w:rPr>
          <w:rFonts w:ascii="Times New Roman" w:eastAsiaTheme="minorEastAsia" w:hAnsi="Times New Roman"/>
          <w:color w:val="212529"/>
          <w:sz w:val="28"/>
          <w:szCs w:val="28"/>
        </w:rPr>
        <w:t>Maggie Chen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83DBD">
        <w:rPr>
          <w:rFonts w:ascii="KaiTi" w:eastAsia="KaiTi" w:hAnsi="KaiTi" w:hint="eastAsia"/>
          <w:color w:val="000000"/>
          <w:sz w:val="28"/>
          <w:szCs w:val="28"/>
        </w:rPr>
        <w:t>章美茜</w:t>
      </w:r>
      <w:proofErr w:type="spellEnd"/>
      <w:r w:rsidR="00B83DBD">
        <w:rPr>
          <w:rFonts w:ascii="KaiTi" w:eastAsia="KaiTi" w:hAnsi="KaiTi" w:hint="eastAsia"/>
          <w:color w:val="000000"/>
          <w:sz w:val="28"/>
          <w:szCs w:val="28"/>
          <w:lang w:eastAsia="zh-TW"/>
        </w:rPr>
        <w:t>女士</w:t>
      </w:r>
    </w:p>
    <w:sectPr w:rsidR="009D1707" w:rsidRPr="0009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Kailasa">
    <w:panose1 w:val="02000500000000020004"/>
    <w:charset w:val="00"/>
    <w:family w:val="auto"/>
    <w:pitch w:val="variable"/>
    <w:sig w:usb0="00000003" w:usb1="00000000" w:usb2="0000004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04F9"/>
    <w:multiLevelType w:val="multilevel"/>
    <w:tmpl w:val="CADE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0716A"/>
    <w:multiLevelType w:val="hybridMultilevel"/>
    <w:tmpl w:val="1404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07"/>
    <w:rsid w:val="00090D42"/>
    <w:rsid w:val="0022390B"/>
    <w:rsid w:val="002424CB"/>
    <w:rsid w:val="00422A70"/>
    <w:rsid w:val="00684EC2"/>
    <w:rsid w:val="00853077"/>
    <w:rsid w:val="009D1707"/>
    <w:rsid w:val="00B8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7DA8"/>
  <w15:chartTrackingRefBased/>
  <w15:docId w15:val="{D11BC8B7-BB19-4192-8DD7-1897D94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D42"/>
    <w:pPr>
      <w:keepNext/>
      <w:keepLines/>
      <w:spacing w:before="200" w:after="0" w:line="247" w:lineRule="auto"/>
      <w:ind w:left="10" w:right="71" w:hanging="10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D4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0D4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090D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2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ielpremiu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c-taiwan.org/usd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st.gov.tw/houston/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lcbi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m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 Fye Lye</dc:creator>
  <cp:keywords/>
  <dc:description/>
  <cp:lastModifiedBy>Meei-Hua Lin</cp:lastModifiedBy>
  <cp:revision>7</cp:revision>
  <dcterms:created xsi:type="dcterms:W3CDTF">2019-03-02T16:05:00Z</dcterms:created>
  <dcterms:modified xsi:type="dcterms:W3CDTF">2019-03-03T23:54:00Z</dcterms:modified>
</cp:coreProperties>
</file>