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ECEE9" w14:textId="77777777" w:rsidR="006D44D2" w:rsidRDefault="006D44D2" w:rsidP="006D44D2">
      <w:r>
        <w:t xml:space="preserve">1. You will </w:t>
      </w:r>
      <w:proofErr w:type="gramStart"/>
      <w:r>
        <w:t>study</w:t>
      </w:r>
      <w:proofErr w:type="gramEnd"/>
      <w:r>
        <w:t xml:space="preserve"> or you will do work and you will not study or you will not do work implies you will pass or you will not pass and you will study and you will do work implies you will pass and you will not study and you will not do work implies you will not pass.</w:t>
      </w:r>
    </w:p>
    <w:p w14:paraId="24948B80" w14:textId="77777777" w:rsidR="006D44D2" w:rsidRDefault="006D44D2" w:rsidP="006D44D2"/>
    <w:p w14:paraId="71B87295" w14:textId="69AC0504" w:rsidR="006D44D2" w:rsidRDefault="006D44D2" w:rsidP="006D44D2">
      <w:r>
        <w:t>2.a</w:t>
      </w:r>
      <w:r>
        <w:t>)</w:t>
      </w:r>
      <w:r>
        <w:tab/>
        <w:t>A</w:t>
      </w:r>
      <w:r>
        <w:t xml:space="preserve"> = Pine trees are tall</w:t>
      </w:r>
    </w:p>
    <w:p w14:paraId="4C10AA1A" w14:textId="074961E5" w:rsidR="006D44D2" w:rsidRDefault="006D44D2" w:rsidP="006D44D2">
      <w:r>
        <w:t xml:space="preserve">      </w:t>
      </w:r>
      <w:r>
        <w:tab/>
      </w:r>
      <w:r>
        <w:t>B = Prickly</w:t>
      </w:r>
    </w:p>
    <w:p w14:paraId="365A778B" w14:textId="77777777" w:rsidR="006D44D2" w:rsidRDefault="006D44D2" w:rsidP="006D44D2"/>
    <w:p w14:paraId="47A8F001" w14:textId="253D2FD6" w:rsidR="006D44D2" w:rsidRDefault="006D44D2" w:rsidP="006D44D2">
      <w:r>
        <w:t xml:space="preserve">      </w:t>
      </w:r>
      <w:r>
        <w:tab/>
      </w:r>
      <w:r>
        <w:t>and = ^</w:t>
      </w:r>
      <w:bookmarkStart w:id="0" w:name="_GoBack"/>
      <w:bookmarkEnd w:id="0"/>
    </w:p>
    <w:p w14:paraId="370C2E68" w14:textId="3760ED93" w:rsidR="006D44D2" w:rsidRDefault="006D44D2" w:rsidP="006D44D2">
      <w:r>
        <w:t xml:space="preserve">      </w:t>
      </w:r>
      <w:r>
        <w:tab/>
      </w:r>
      <w:r>
        <w:t>A ^ B</w:t>
      </w:r>
    </w:p>
    <w:p w14:paraId="695D0FAA" w14:textId="77777777" w:rsidR="006D44D2" w:rsidRDefault="006D44D2" w:rsidP="006D44D2"/>
    <w:p w14:paraId="322EDC54" w14:textId="77777777" w:rsidR="006D44D2" w:rsidRDefault="006D44D2" w:rsidP="006D44D2">
      <w:r>
        <w:t xml:space="preserve">  b)  A = Mary will come to the party</w:t>
      </w:r>
    </w:p>
    <w:p w14:paraId="4AC747C0" w14:textId="77777777" w:rsidR="006D44D2" w:rsidRDefault="006D44D2" w:rsidP="006D44D2">
      <w:r>
        <w:t xml:space="preserve">      B = John goes to the party</w:t>
      </w:r>
    </w:p>
    <w:p w14:paraId="5A18644B" w14:textId="77777777" w:rsidR="006D44D2" w:rsidRDefault="006D44D2" w:rsidP="006D44D2"/>
    <w:p w14:paraId="74CC7F63" w14:textId="483421DB" w:rsidR="006D44D2" w:rsidRDefault="006D44D2" w:rsidP="006D44D2">
      <w:r>
        <w:t xml:space="preserve">      If and Only if = </w:t>
      </w:r>
      <w:r>
        <w:sym w:font="Wingdings" w:char="F0DF"/>
      </w:r>
      <w:r>
        <w:sym w:font="Wingdings" w:char="F0E0"/>
      </w:r>
    </w:p>
    <w:p w14:paraId="4E474774" w14:textId="44996F90" w:rsidR="006D44D2" w:rsidRDefault="006D44D2" w:rsidP="006D44D2">
      <w:r>
        <w:t xml:space="preserve">      A </w:t>
      </w:r>
      <w:r>
        <w:sym w:font="Wingdings" w:char="F0DF"/>
      </w:r>
      <w:r>
        <w:sym w:font="Wingdings" w:char="F0E0"/>
      </w:r>
      <w:r>
        <w:t xml:space="preserve"> B </w:t>
      </w:r>
      <w:r>
        <w:sym w:font="Wingdings" w:char="F0E0"/>
      </w:r>
      <w:r>
        <w:t xml:space="preserve"> (B </w:t>
      </w:r>
      <w:r>
        <w:sym w:font="Wingdings" w:char="F0E0"/>
      </w:r>
      <w:r>
        <w:t xml:space="preserve"> A) ^ (A </w:t>
      </w:r>
      <w:r>
        <w:sym w:font="Wingdings" w:char="F0E0"/>
      </w:r>
      <w:r>
        <w:t xml:space="preserve"> B)</w:t>
      </w:r>
    </w:p>
    <w:tbl>
      <w:tblPr>
        <w:tblStyle w:val="TableGrid"/>
        <w:tblpPr w:leftFromText="180" w:rightFromText="180" w:vertAnchor="text" w:horzAnchor="margin" w:tblpY="450"/>
        <w:tblW w:w="0" w:type="auto"/>
        <w:tblLook w:val="04A0" w:firstRow="1" w:lastRow="0" w:firstColumn="1" w:lastColumn="0" w:noHBand="0" w:noVBand="1"/>
      </w:tblPr>
      <w:tblGrid>
        <w:gridCol w:w="404"/>
        <w:gridCol w:w="483"/>
        <w:gridCol w:w="695"/>
        <w:gridCol w:w="1304"/>
        <w:gridCol w:w="1478"/>
        <w:gridCol w:w="2564"/>
      </w:tblGrid>
      <w:tr w:rsidR="006D44D2" w14:paraId="48F72AD1" w14:textId="77777777" w:rsidTr="006D44D2">
        <w:trPr>
          <w:trHeight w:val="440"/>
        </w:trPr>
        <w:tc>
          <w:tcPr>
            <w:tcW w:w="404" w:type="dxa"/>
          </w:tcPr>
          <w:p w14:paraId="304AB708" w14:textId="4178BD26" w:rsidR="006D44D2" w:rsidRDefault="006D44D2" w:rsidP="006D44D2">
            <w:r>
              <w:t>A</w:t>
            </w:r>
          </w:p>
        </w:tc>
        <w:tc>
          <w:tcPr>
            <w:tcW w:w="483" w:type="dxa"/>
          </w:tcPr>
          <w:p w14:paraId="3D5C82F3" w14:textId="4FFD40A2" w:rsidR="006D44D2" w:rsidRDefault="006D44D2" w:rsidP="006D44D2">
            <w:r>
              <w:t>B</w:t>
            </w:r>
          </w:p>
        </w:tc>
        <w:tc>
          <w:tcPr>
            <w:tcW w:w="695" w:type="dxa"/>
          </w:tcPr>
          <w:p w14:paraId="21188456" w14:textId="39F08222" w:rsidR="006D44D2" w:rsidRDefault="006D44D2" w:rsidP="006D44D2">
            <w:r>
              <w:t>! A</w:t>
            </w:r>
          </w:p>
        </w:tc>
        <w:tc>
          <w:tcPr>
            <w:tcW w:w="1304" w:type="dxa"/>
          </w:tcPr>
          <w:p w14:paraId="4499ABD6" w14:textId="0753EE7A" w:rsidR="006D44D2" w:rsidRDefault="006D44D2" w:rsidP="006D44D2">
            <w:r>
              <w:t>! A v B</w:t>
            </w:r>
          </w:p>
        </w:tc>
        <w:tc>
          <w:tcPr>
            <w:tcW w:w="1478" w:type="dxa"/>
          </w:tcPr>
          <w:p w14:paraId="56620D5A" w14:textId="2EEC6C3D" w:rsidR="006D44D2" w:rsidRDefault="006D44D2" w:rsidP="006D44D2">
            <w:r>
              <w:t xml:space="preserve">A </w:t>
            </w:r>
            <w:r>
              <w:sym w:font="Wingdings" w:char="F0E0"/>
            </w:r>
            <w:r>
              <w:t xml:space="preserve"> B</w:t>
            </w:r>
          </w:p>
        </w:tc>
        <w:tc>
          <w:tcPr>
            <w:tcW w:w="2564" w:type="dxa"/>
          </w:tcPr>
          <w:p w14:paraId="0AA72305" w14:textId="029FE555" w:rsidR="006D44D2" w:rsidRDefault="006D44D2" w:rsidP="006D44D2">
            <w:r>
              <w:t xml:space="preserve">A </w:t>
            </w:r>
            <w:r>
              <w:sym w:font="Wingdings" w:char="F0E0"/>
            </w:r>
            <w:r>
              <w:t xml:space="preserve"> B </w:t>
            </w:r>
            <w:r>
              <w:sym w:font="Wingdings" w:char="F0DF"/>
            </w:r>
            <w:r>
              <w:sym w:font="Wingdings" w:char="F0E0"/>
            </w:r>
            <w:r>
              <w:t xml:space="preserve">  !A v B</w:t>
            </w:r>
          </w:p>
        </w:tc>
      </w:tr>
      <w:tr w:rsidR="006D44D2" w14:paraId="52318505" w14:textId="77777777" w:rsidTr="006D44D2">
        <w:trPr>
          <w:trHeight w:val="437"/>
        </w:trPr>
        <w:tc>
          <w:tcPr>
            <w:tcW w:w="404" w:type="dxa"/>
          </w:tcPr>
          <w:p w14:paraId="4D327003" w14:textId="4B2DA121" w:rsidR="006D44D2" w:rsidRDefault="006D44D2" w:rsidP="006D44D2">
            <w:r>
              <w:t>T</w:t>
            </w:r>
          </w:p>
        </w:tc>
        <w:tc>
          <w:tcPr>
            <w:tcW w:w="483" w:type="dxa"/>
          </w:tcPr>
          <w:p w14:paraId="230005FF" w14:textId="308B521F" w:rsidR="006D44D2" w:rsidRDefault="006D44D2" w:rsidP="006D44D2">
            <w:r>
              <w:t>T</w:t>
            </w:r>
          </w:p>
        </w:tc>
        <w:tc>
          <w:tcPr>
            <w:tcW w:w="695" w:type="dxa"/>
          </w:tcPr>
          <w:p w14:paraId="52F2D87C" w14:textId="6BDA45A7" w:rsidR="006D44D2" w:rsidRDefault="006D44D2" w:rsidP="006D44D2">
            <w:r>
              <w:t>F</w:t>
            </w:r>
          </w:p>
        </w:tc>
        <w:tc>
          <w:tcPr>
            <w:tcW w:w="1304" w:type="dxa"/>
          </w:tcPr>
          <w:p w14:paraId="4967E683" w14:textId="2FAF0211" w:rsidR="006D44D2" w:rsidRDefault="006D44D2" w:rsidP="006D44D2">
            <w:r>
              <w:t>T</w:t>
            </w:r>
          </w:p>
        </w:tc>
        <w:tc>
          <w:tcPr>
            <w:tcW w:w="1478" w:type="dxa"/>
          </w:tcPr>
          <w:p w14:paraId="320304C9" w14:textId="67EF1D51" w:rsidR="006D44D2" w:rsidRDefault="006D44D2" w:rsidP="006D44D2">
            <w:r>
              <w:t>T</w:t>
            </w:r>
          </w:p>
        </w:tc>
        <w:tc>
          <w:tcPr>
            <w:tcW w:w="2564" w:type="dxa"/>
          </w:tcPr>
          <w:p w14:paraId="38DB5AA7" w14:textId="5B448FC8" w:rsidR="006D44D2" w:rsidRDefault="006D44D2" w:rsidP="006D44D2">
            <w:r>
              <w:t>T</w:t>
            </w:r>
          </w:p>
        </w:tc>
      </w:tr>
      <w:tr w:rsidR="006D44D2" w14:paraId="3031B9EA" w14:textId="77777777" w:rsidTr="006D44D2">
        <w:trPr>
          <w:trHeight w:val="437"/>
        </w:trPr>
        <w:tc>
          <w:tcPr>
            <w:tcW w:w="404" w:type="dxa"/>
          </w:tcPr>
          <w:p w14:paraId="50C8EE2D" w14:textId="704CBFF3" w:rsidR="006D44D2" w:rsidRDefault="006D44D2" w:rsidP="006D44D2">
            <w:r>
              <w:t>T</w:t>
            </w:r>
          </w:p>
        </w:tc>
        <w:tc>
          <w:tcPr>
            <w:tcW w:w="483" w:type="dxa"/>
          </w:tcPr>
          <w:p w14:paraId="47661AA0" w14:textId="4B6CB461" w:rsidR="006D44D2" w:rsidRDefault="006D44D2" w:rsidP="006D44D2">
            <w:r>
              <w:t>F</w:t>
            </w:r>
          </w:p>
        </w:tc>
        <w:tc>
          <w:tcPr>
            <w:tcW w:w="695" w:type="dxa"/>
          </w:tcPr>
          <w:p w14:paraId="331843A4" w14:textId="2450C4AE" w:rsidR="006D44D2" w:rsidRDefault="006D44D2" w:rsidP="006D44D2">
            <w:r>
              <w:t>F</w:t>
            </w:r>
          </w:p>
        </w:tc>
        <w:tc>
          <w:tcPr>
            <w:tcW w:w="1304" w:type="dxa"/>
          </w:tcPr>
          <w:p w14:paraId="44E7CA69" w14:textId="49962013" w:rsidR="006D44D2" w:rsidRDefault="006D44D2" w:rsidP="006D44D2">
            <w:r>
              <w:t>F</w:t>
            </w:r>
          </w:p>
        </w:tc>
        <w:tc>
          <w:tcPr>
            <w:tcW w:w="1478" w:type="dxa"/>
          </w:tcPr>
          <w:p w14:paraId="0B4D0433" w14:textId="1F596314" w:rsidR="006D44D2" w:rsidRDefault="006D44D2" w:rsidP="006D44D2">
            <w:r>
              <w:t>F</w:t>
            </w:r>
          </w:p>
        </w:tc>
        <w:tc>
          <w:tcPr>
            <w:tcW w:w="2564" w:type="dxa"/>
          </w:tcPr>
          <w:p w14:paraId="24A6DB24" w14:textId="433AB881" w:rsidR="006D44D2" w:rsidRDefault="006D44D2" w:rsidP="006D44D2">
            <w:r>
              <w:t>T</w:t>
            </w:r>
          </w:p>
        </w:tc>
      </w:tr>
      <w:tr w:rsidR="006D44D2" w14:paraId="6586BEBB" w14:textId="77777777" w:rsidTr="006D44D2">
        <w:trPr>
          <w:trHeight w:val="437"/>
        </w:trPr>
        <w:tc>
          <w:tcPr>
            <w:tcW w:w="404" w:type="dxa"/>
          </w:tcPr>
          <w:p w14:paraId="7EB60492" w14:textId="3EC4F638" w:rsidR="006D44D2" w:rsidRDefault="006D44D2" w:rsidP="006D44D2">
            <w:r>
              <w:t>F</w:t>
            </w:r>
          </w:p>
        </w:tc>
        <w:tc>
          <w:tcPr>
            <w:tcW w:w="483" w:type="dxa"/>
          </w:tcPr>
          <w:p w14:paraId="27DA4895" w14:textId="25269584" w:rsidR="006D44D2" w:rsidRDefault="006D44D2" w:rsidP="006D44D2">
            <w:r>
              <w:t>T</w:t>
            </w:r>
          </w:p>
        </w:tc>
        <w:tc>
          <w:tcPr>
            <w:tcW w:w="695" w:type="dxa"/>
          </w:tcPr>
          <w:p w14:paraId="7C1F3333" w14:textId="5442B441" w:rsidR="006D44D2" w:rsidRDefault="006D44D2" w:rsidP="006D44D2">
            <w:r>
              <w:t>T</w:t>
            </w:r>
          </w:p>
        </w:tc>
        <w:tc>
          <w:tcPr>
            <w:tcW w:w="1304" w:type="dxa"/>
          </w:tcPr>
          <w:p w14:paraId="53FC18C6" w14:textId="1E0A1082" w:rsidR="006D44D2" w:rsidRDefault="006D44D2" w:rsidP="006D44D2">
            <w:r>
              <w:t>T</w:t>
            </w:r>
          </w:p>
        </w:tc>
        <w:tc>
          <w:tcPr>
            <w:tcW w:w="1478" w:type="dxa"/>
          </w:tcPr>
          <w:p w14:paraId="094F377A" w14:textId="03281E7A" w:rsidR="006D44D2" w:rsidRDefault="006D44D2" w:rsidP="006D44D2">
            <w:r>
              <w:t>T</w:t>
            </w:r>
          </w:p>
        </w:tc>
        <w:tc>
          <w:tcPr>
            <w:tcW w:w="2564" w:type="dxa"/>
          </w:tcPr>
          <w:p w14:paraId="3F100B1A" w14:textId="3525DA3B" w:rsidR="006D44D2" w:rsidRDefault="006D44D2" w:rsidP="006D44D2">
            <w:r>
              <w:t>T</w:t>
            </w:r>
          </w:p>
        </w:tc>
      </w:tr>
      <w:tr w:rsidR="006D44D2" w14:paraId="7AA906D9" w14:textId="77777777" w:rsidTr="006D44D2">
        <w:trPr>
          <w:trHeight w:val="437"/>
        </w:trPr>
        <w:tc>
          <w:tcPr>
            <w:tcW w:w="404" w:type="dxa"/>
          </w:tcPr>
          <w:p w14:paraId="33B658AA" w14:textId="0831CDD9" w:rsidR="006D44D2" w:rsidRDefault="006D44D2" w:rsidP="006D44D2">
            <w:r>
              <w:t>F</w:t>
            </w:r>
          </w:p>
        </w:tc>
        <w:tc>
          <w:tcPr>
            <w:tcW w:w="483" w:type="dxa"/>
          </w:tcPr>
          <w:p w14:paraId="75745317" w14:textId="79B2C217" w:rsidR="006D44D2" w:rsidRDefault="006D44D2" w:rsidP="006D44D2">
            <w:r>
              <w:t>F</w:t>
            </w:r>
          </w:p>
        </w:tc>
        <w:tc>
          <w:tcPr>
            <w:tcW w:w="695" w:type="dxa"/>
          </w:tcPr>
          <w:p w14:paraId="0AA48854" w14:textId="59CCD867" w:rsidR="006D44D2" w:rsidRDefault="006D44D2" w:rsidP="006D44D2">
            <w:r>
              <w:t>T</w:t>
            </w:r>
          </w:p>
        </w:tc>
        <w:tc>
          <w:tcPr>
            <w:tcW w:w="1304" w:type="dxa"/>
          </w:tcPr>
          <w:p w14:paraId="650EB270" w14:textId="2296BE90" w:rsidR="006D44D2" w:rsidRDefault="006D44D2" w:rsidP="006D44D2">
            <w:r>
              <w:t>T</w:t>
            </w:r>
          </w:p>
        </w:tc>
        <w:tc>
          <w:tcPr>
            <w:tcW w:w="1478" w:type="dxa"/>
          </w:tcPr>
          <w:p w14:paraId="7FE06E2A" w14:textId="0C19574F" w:rsidR="006D44D2" w:rsidRDefault="006D44D2" w:rsidP="006D44D2">
            <w:r>
              <w:t>T</w:t>
            </w:r>
          </w:p>
        </w:tc>
        <w:tc>
          <w:tcPr>
            <w:tcW w:w="2564" w:type="dxa"/>
          </w:tcPr>
          <w:p w14:paraId="5FEF4EA5" w14:textId="43371FA1" w:rsidR="006D44D2" w:rsidRDefault="006D44D2" w:rsidP="006D44D2">
            <w:r>
              <w:t>T</w:t>
            </w:r>
          </w:p>
        </w:tc>
      </w:tr>
    </w:tbl>
    <w:p w14:paraId="6B83E43E" w14:textId="3053519F" w:rsidR="00E512F8" w:rsidRDefault="00E512F8" w:rsidP="006D44D2"/>
    <w:sectPr w:rsidR="00E5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D2"/>
    <w:rsid w:val="006D44D2"/>
    <w:rsid w:val="00E5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8B0"/>
  <w15:chartTrackingRefBased/>
  <w15:docId w15:val="{F0769C73-8F92-4128-987A-FBE0B718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James</dc:creator>
  <cp:keywords/>
  <dc:description/>
  <cp:lastModifiedBy>Jonathan James</cp:lastModifiedBy>
  <cp:revision>1</cp:revision>
  <dcterms:created xsi:type="dcterms:W3CDTF">2018-02-04T00:27:00Z</dcterms:created>
  <dcterms:modified xsi:type="dcterms:W3CDTF">2018-02-04T00:36:00Z</dcterms:modified>
</cp:coreProperties>
</file>