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B4A" w:rsidRPr="00E96B23" w:rsidRDefault="008F1B4A" w:rsidP="00080B4A">
      <w:pPr>
        <w:pStyle w:val="Default"/>
        <w:spacing w:after="1020"/>
      </w:pPr>
      <w:r w:rsidRPr="00E96B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:rsidR="008F1B4A" w:rsidRDefault="00EB4BBE" w:rsidP="00FB6357">
                            <w:r>
                              <w:rPr>
                                <w:lang w:val="en-US"/>
                              </w:rPr>
                              <w:object w:dxaOrig="7884" w:dyaOrig="112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7" type="#_x0000_t75" style="width:394.2pt;height:56.15pt">
                                  <v:imagedata r:id="rId8" o:title=""/>
                                </v:shape>
                                <o:OLEObject Type="Embed" ProgID="Word.Document.12" ShapeID="_x0000_i1037" DrawAspect="Content" ObjectID="_1666187324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:rsidR="008F1B4A" w:rsidRDefault="00EB4BBE" w:rsidP="00FB6357">
                      <w:r>
                        <w:rPr>
                          <w:lang w:val="en-US"/>
                        </w:rPr>
                        <w:object w:dxaOrig="7884" w:dyaOrig="1123">
                          <v:shape id="_x0000_i1037" type="#_x0000_t75" style="width:394.2pt;height:56.15pt">
                            <v:imagedata r:id="rId8" o:title=""/>
                          </v:shape>
                          <o:OLEObject Type="Embed" ProgID="Word.Document.12" ShapeID="_x0000_i1037" DrawAspect="Content" ObjectID="_1666187324" r:id="rId1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B4BBE" w:rsidRPr="00304FD1">
        <w:rPr>
          <w:noProof/>
        </w:rPr>
        <w:drawing>
          <wp:inline distT="0" distB="0" distL="0" distR="0" wp14:anchorId="76028BAD" wp14:editId="5AB557BE">
            <wp:extent cx="654195" cy="648072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/>
                  </pic:blipFill>
                  <pic:spPr>
                    <a:xfrm>
                      <a:off x="0" y="0"/>
                      <a:ext cx="654195" cy="6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F1B4A" w:rsidRPr="00E96B23" w:rsidRDefault="008F1B4A" w:rsidP="004A2E6C">
      <w:pPr>
        <w:spacing w:after="0"/>
        <w:jc w:val="center"/>
        <w:rPr>
          <w:b/>
          <w:sz w:val="72"/>
          <w:szCs w:val="72"/>
        </w:rPr>
      </w:pPr>
    </w:p>
    <w:p w:rsidR="008F1B4A" w:rsidRPr="00E96B23" w:rsidRDefault="008F1B4A" w:rsidP="004A2E6C">
      <w:pPr>
        <w:spacing w:after="0"/>
        <w:jc w:val="center"/>
        <w:rPr>
          <w:b/>
          <w:sz w:val="72"/>
          <w:szCs w:val="72"/>
        </w:rPr>
      </w:pPr>
      <w:r w:rsidRPr="00E96B23">
        <w:rPr>
          <w:b/>
          <w:sz w:val="72"/>
          <w:szCs w:val="72"/>
        </w:rPr>
        <w:t xml:space="preserve">Theorieübungen zur Vorlesung </w:t>
      </w:r>
      <w:r w:rsidRPr="00E96B23">
        <w:rPr>
          <w:b/>
          <w:noProof/>
          <w:sz w:val="72"/>
          <w:szCs w:val="72"/>
        </w:rPr>
        <w:t>Rechnernetze</w:t>
      </w:r>
    </w:p>
    <w:p w:rsidR="008F1B4A" w:rsidRPr="00E96B23" w:rsidRDefault="008F1B4A" w:rsidP="004A2E6C">
      <w:pPr>
        <w:spacing w:after="0"/>
        <w:jc w:val="center"/>
        <w:rPr>
          <w:b/>
          <w:sz w:val="40"/>
          <w:szCs w:val="40"/>
        </w:rPr>
      </w:pPr>
    </w:p>
    <w:p w:rsidR="008F1B4A" w:rsidRPr="00E96B23" w:rsidRDefault="008F1B4A" w:rsidP="004A2E6C">
      <w:pPr>
        <w:jc w:val="center"/>
        <w:rPr>
          <w:b/>
          <w:sz w:val="36"/>
          <w:szCs w:val="40"/>
        </w:rPr>
      </w:pPr>
      <w:r w:rsidRPr="00E96B23">
        <w:rPr>
          <w:b/>
          <w:noProof/>
          <w:sz w:val="36"/>
          <w:szCs w:val="40"/>
        </w:rPr>
        <w:t>Paketverlust</w:t>
      </w:r>
    </w:p>
    <w:p w:rsidR="008F1B4A" w:rsidRPr="00E96B23" w:rsidRDefault="008F1B4A" w:rsidP="002C4801">
      <w:pPr>
        <w:spacing w:after="0"/>
        <w:jc w:val="center"/>
        <w:rPr>
          <w:b/>
          <w:sz w:val="24"/>
        </w:rPr>
      </w:pPr>
      <w:r w:rsidRPr="00E96B23">
        <w:rPr>
          <w:b/>
          <w:sz w:val="24"/>
        </w:rPr>
        <w:t>Prof. Dr. Dirk Staehle</w:t>
      </w:r>
    </w:p>
    <w:p w:rsidR="00A434FC" w:rsidRPr="00E96B23" w:rsidRDefault="008F1B4A" w:rsidP="002C4801">
      <w:pPr>
        <w:jc w:val="left"/>
        <w:rPr>
          <w:rFonts w:asciiTheme="minorHAnsi" w:eastAsiaTheme="minorEastAsia" w:hAnsiTheme="minorHAnsi" w:cstheme="minorBidi"/>
          <w:szCs w:val="22"/>
          <w:lang w:eastAsia="de-DE"/>
        </w:rPr>
      </w:pPr>
      <w:r w:rsidRPr="00E96B23">
        <w:rPr>
          <w:b/>
          <w:sz w:val="32"/>
          <w:szCs w:val="40"/>
        </w:rPr>
        <w:br/>
      </w:r>
      <w:r w:rsidR="00A434FC" w:rsidRPr="00E96B23">
        <w:rPr>
          <w:rFonts w:asciiTheme="minorHAnsi" w:eastAsiaTheme="minorEastAsia" w:hAnsiTheme="minorHAnsi" w:cstheme="minorBidi"/>
          <w:szCs w:val="22"/>
          <w:lang w:eastAsia="de-DE"/>
        </w:rPr>
        <w:t xml:space="preserve">Die Abgabe erfolgt durch Hochladen der Lösung in </w:t>
      </w:r>
      <w:proofErr w:type="spellStart"/>
      <w:r w:rsidR="00A434FC" w:rsidRPr="00E96B23">
        <w:rPr>
          <w:rFonts w:asciiTheme="minorHAnsi" w:eastAsiaTheme="minorEastAsia" w:hAnsiTheme="minorHAnsi" w:cstheme="minorBidi"/>
          <w:szCs w:val="22"/>
          <w:lang w:eastAsia="de-DE"/>
        </w:rPr>
        <w:t>Moodle</w:t>
      </w:r>
      <w:proofErr w:type="spellEnd"/>
      <w:r w:rsidR="00A434FC" w:rsidRPr="00E96B23">
        <w:rPr>
          <w:rFonts w:asciiTheme="minorHAnsi" w:eastAsiaTheme="minorEastAsia" w:hAnsiTheme="minorHAnsi" w:cstheme="minorBidi"/>
          <w:szCs w:val="22"/>
          <w:lang w:eastAsia="de-DE"/>
        </w:rPr>
        <w:t xml:space="preserve"> und exemplarisches Vorrechnen in der Laborübung.</w:t>
      </w:r>
    </w:p>
    <w:p w:rsidR="008F1B4A" w:rsidRPr="00E96B23" w:rsidRDefault="008F1B4A" w:rsidP="002C4801">
      <w:pPr>
        <w:jc w:val="left"/>
        <w:rPr>
          <w:b/>
          <w:sz w:val="28"/>
          <w:szCs w:val="40"/>
        </w:rPr>
      </w:pPr>
      <w:r w:rsidRPr="00E96B23">
        <w:rPr>
          <w:b/>
          <w:sz w:val="28"/>
          <w:szCs w:val="40"/>
        </w:rPr>
        <w:t>Bearbeitung in Zweier-Teams</w:t>
      </w:r>
    </w:p>
    <w:p w:rsidR="008F1B4A" w:rsidRPr="00E96B23" w:rsidRDefault="008F1B4A" w:rsidP="002C4801">
      <w:pPr>
        <w:ind w:firstLine="720"/>
        <w:jc w:val="left"/>
        <w:rPr>
          <w:b/>
          <w:sz w:val="28"/>
          <w:szCs w:val="40"/>
        </w:rPr>
      </w:pPr>
      <w:r w:rsidRPr="00E96B23">
        <w:rPr>
          <w:b/>
          <w:sz w:val="28"/>
          <w:szCs w:val="40"/>
        </w:rPr>
        <w:t xml:space="preserve">Team-Mitglied 1: </w:t>
      </w:r>
      <w:r w:rsidRPr="00E96B23">
        <w:rPr>
          <w:b/>
          <w:sz w:val="28"/>
          <w:szCs w:val="40"/>
        </w:rPr>
        <w:tab/>
      </w:r>
      <w:r w:rsidRPr="00E96B23">
        <w:rPr>
          <w:b/>
          <w:sz w:val="28"/>
          <w:szCs w:val="40"/>
        </w:rPr>
        <w:tab/>
      </w:r>
      <w:r w:rsidRPr="00E96B23">
        <w:rPr>
          <w:b/>
          <w:sz w:val="28"/>
          <w:szCs w:val="40"/>
        </w:rPr>
        <w:tab/>
      </w:r>
    </w:p>
    <w:p w:rsidR="008F1B4A" w:rsidRPr="00E96B23" w:rsidRDefault="008F1B4A" w:rsidP="00127FDC">
      <w:pPr>
        <w:ind w:firstLine="720"/>
        <w:rPr>
          <w:b/>
          <w:sz w:val="28"/>
          <w:szCs w:val="40"/>
        </w:rPr>
      </w:pPr>
      <w:r w:rsidRPr="00E96B23">
        <w:rPr>
          <w:b/>
          <w:sz w:val="28"/>
          <w:szCs w:val="40"/>
        </w:rPr>
        <w:t>Team-Mitglied 2:</w:t>
      </w:r>
      <w:r w:rsidRPr="00E96B23">
        <w:rPr>
          <w:b/>
          <w:sz w:val="28"/>
          <w:szCs w:val="40"/>
        </w:rPr>
        <w:tab/>
      </w:r>
    </w:p>
    <w:p w:rsidR="008F1B4A" w:rsidRPr="00E96B23" w:rsidRDefault="008F1B4A">
      <w:pPr>
        <w:spacing w:after="0"/>
        <w:jc w:val="left"/>
      </w:pPr>
      <w:r w:rsidRPr="00E96B23">
        <w:br w:type="page"/>
      </w:r>
    </w:p>
    <w:p w:rsidR="008F1B4A" w:rsidRPr="00E96B23" w:rsidRDefault="008F1B4A">
      <w:pPr>
        <w:spacing w:after="0"/>
        <w:jc w:val="left"/>
        <w:sectPr w:rsidR="008F1B4A" w:rsidRPr="00E96B23" w:rsidSect="008F1B4A">
          <w:footerReference w:type="default" r:id="rId12"/>
          <w:pgSz w:w="12240" w:h="15840"/>
          <w:pgMar w:top="1417" w:right="1417" w:bottom="1134" w:left="1417" w:header="0" w:footer="0" w:gutter="0"/>
          <w:pgNumType w:start="1"/>
          <w:cols w:space="720"/>
          <w:noEndnote/>
          <w:docGrid w:linePitch="299"/>
        </w:sectPr>
      </w:pPr>
    </w:p>
    <w:p w:rsidR="00F2680E" w:rsidRDefault="00F2680E" w:rsidP="00F2680E">
      <w:r>
        <w:lastRenderedPageBreak/>
        <w:t xml:space="preserve">Gegeben sei die in </w:t>
      </w:r>
      <w:r>
        <w:fldChar w:fldCharType="begin"/>
      </w:r>
      <w:r>
        <w:instrText xml:space="preserve"> REF _Ref409769331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dargestellte Übertragungsstrecke von einer Quelle Q zu einem Ziel Z, die über drei Router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verläuft. Die Link-Kapazitäten sowie die Ausbreitungsverzögerungen der vier Links sind in der Abbildung angegeben. Ebenso können Sie der Grafik die Größe der Output-Buffer für alle Links entnehmen. Jedes Paket enthält 250 Bytes.</w:t>
      </w:r>
    </w:p>
    <w:p w:rsidR="00F2680E" w:rsidRDefault="00F2680E" w:rsidP="00F2680E">
      <w:r w:rsidRPr="00F54DBF">
        <w:rPr>
          <w:u w:val="single"/>
        </w:rPr>
        <w:t>Hinweis</w:t>
      </w:r>
      <w:r>
        <w:t>: Geben Sie alle zeitlichen Ergebnisse in Mikrosekunden (abgerundet) an.</w:t>
      </w:r>
    </w:p>
    <w:p w:rsidR="00F2680E" w:rsidRDefault="00F2680E" w:rsidP="00F2680E">
      <w:pPr>
        <w:keepNext/>
        <w:jc w:val="center"/>
      </w:pPr>
      <w:r>
        <w:rPr>
          <w:noProof/>
        </w:rPr>
        <w:drawing>
          <wp:inline distT="0" distB="0" distL="0" distR="0" wp14:anchorId="0089AE1A" wp14:editId="3CE8DAD6">
            <wp:extent cx="5709920" cy="723466"/>
            <wp:effectExtent l="0" t="0" r="0" b="635"/>
            <wp:docPr id="218" name="Grafik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124" cy="73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680E" w:rsidRDefault="00F2680E" w:rsidP="00F2680E">
      <w:pPr>
        <w:pStyle w:val="Beschriftung"/>
      </w:pPr>
      <w:bookmarkStart w:id="3" w:name="_Ref40976933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>
        <w:rPr>
          <w:noProof/>
        </w:rPr>
        <w:t>: Übertragungsstrecke</w:t>
      </w:r>
    </w:p>
    <w:p w:rsidR="00F2680E" w:rsidRPr="006C733B" w:rsidRDefault="00F2680E" w:rsidP="00F2680E">
      <w:pPr>
        <w:pStyle w:val="Listenabsatz"/>
        <w:numPr>
          <w:ilvl w:val="0"/>
          <w:numId w:val="31"/>
        </w:numPr>
        <w:spacing w:after="120" w:line="240" w:lineRule="auto"/>
        <w:contextualSpacing w:val="0"/>
        <w:jc w:val="both"/>
      </w:pPr>
      <w:r>
        <w:t>Bestimmen Sie die Ende-zu-Ende Übertragungsdauer für ein Paket.</w:t>
      </w:r>
      <w:r>
        <w:tab/>
      </w:r>
      <w:r>
        <w:tab/>
        <w:t xml:space="preserve">             </w:t>
      </w:r>
    </w:p>
    <w:p w:rsidR="00F2680E" w:rsidRDefault="00F2680E" w:rsidP="00F2680E">
      <w:pPr>
        <w:pStyle w:val="Listenabsatz"/>
        <w:numPr>
          <w:ilvl w:val="0"/>
          <w:numId w:val="31"/>
        </w:numPr>
        <w:spacing w:after="120" w:line="240" w:lineRule="auto"/>
        <w:contextualSpacing w:val="0"/>
        <w:jc w:val="both"/>
      </w:pPr>
      <w:r>
        <w:t>Wie lange dauert die Übertragung von 35 Paketen von Q nach Z? Gehen Sie hier davon aus, dass die Puffer groß genug sind, so dass kein Paket verloren geht.</w:t>
      </w:r>
      <w:r>
        <w:tab/>
        <w:t xml:space="preserve">        </w:t>
      </w:r>
      <w:r>
        <w:tab/>
        <w:t xml:space="preserve">   </w:t>
      </w:r>
      <w:r>
        <w:tab/>
        <w:t xml:space="preserve">   </w:t>
      </w:r>
    </w:p>
    <w:p w:rsidR="005F3F4E" w:rsidRDefault="00F2680E" w:rsidP="00541C6C">
      <w:pPr>
        <w:pStyle w:val="Listenabsatz"/>
        <w:numPr>
          <w:ilvl w:val="0"/>
          <w:numId w:val="31"/>
        </w:numPr>
        <w:spacing w:after="120" w:line="240" w:lineRule="auto"/>
        <w:contextualSpacing w:val="0"/>
        <w:jc w:val="both"/>
      </w:pPr>
      <w:r>
        <w:t xml:space="preserve">Bestimmen Sie, welche Pakete am Ziel Z ankommen, wenn </w:t>
      </w:r>
      <w:r w:rsidR="005F3F4E">
        <w:t xml:space="preserve">Q 35 Pakete auf einmal absendet. Berücksichtigen </w:t>
      </w:r>
      <w:r>
        <w:t xml:space="preserve">Sie jetzt die angegebenen Puffer-Kapazitäten. </w:t>
      </w:r>
      <w:r w:rsidR="005F3F4E">
        <w:tab/>
      </w:r>
      <w:r w:rsidR="005F3F4E">
        <w:br/>
      </w:r>
      <w:r w:rsidR="005F3F4E">
        <w:br/>
      </w:r>
      <w:r w:rsidR="005F3F4E" w:rsidRPr="005F3F4E">
        <w:rPr>
          <w:u w:val="single"/>
        </w:rPr>
        <w:t>Tipp</w:t>
      </w:r>
      <w:r w:rsidR="005F3F4E">
        <w:t xml:space="preserve">: Überlegen Sie sich zunächst, ob vor einem Link Pakete verloren gehen. Bestimmen Sie dazu den </w:t>
      </w:r>
      <w:r w:rsidR="00431BA9">
        <w:t xml:space="preserve">zeitlichen </w:t>
      </w:r>
      <w:r w:rsidR="005F3F4E">
        <w:t xml:space="preserve">Abstand, in dem Pakete ankommen, sowie die </w:t>
      </w:r>
      <w:r w:rsidR="00431BA9">
        <w:t>Ü</w:t>
      </w:r>
      <w:r w:rsidR="005F3F4E">
        <w:t>bertragungs</w:t>
      </w:r>
      <w:r w:rsidR="00431BA9">
        <w:t>verzögerung des Links</w:t>
      </w:r>
      <w:r w:rsidR="005F3F4E">
        <w:t>. Bestimmen Sie außerdem die Speicherkapazität des Puffer</w:t>
      </w:r>
      <w:r w:rsidR="00431BA9">
        <w:t>s</w:t>
      </w:r>
      <w:r w:rsidR="005F3F4E">
        <w:t xml:space="preserve"> in Paketen. Pakete können verloren gehen, wenn (a) die Pakete schneller ankommen als sie übertragen werden und (b) die Speicherkapazität kleiner ist, als die Anzahl von Paketen, die </w:t>
      </w:r>
      <w:r w:rsidR="000B5E56">
        <w:t>in den vorhergehenden Links nicht verworfen wird.</w:t>
      </w:r>
    </w:p>
    <w:p w:rsidR="000B5E56" w:rsidRDefault="005F3F4E" w:rsidP="005F3F4E">
      <w:pPr>
        <w:spacing w:after="120"/>
        <w:ind w:left="360"/>
      </w:pPr>
      <w:r w:rsidRPr="005F3F4E">
        <w:rPr>
          <w:u w:val="single"/>
        </w:rPr>
        <w:t>Hinweis</w:t>
      </w:r>
      <w:r>
        <w:t>:</w:t>
      </w:r>
      <w:r w:rsidR="00F2680E">
        <w:t xml:space="preserve"> </w:t>
      </w:r>
      <w:r>
        <w:t>Stellen Sie für alle Links</w:t>
      </w:r>
      <w:r w:rsidR="000B5E56">
        <w:t xml:space="preserve"> eine Tabelle auf</w:t>
      </w:r>
      <w:r>
        <w:t xml:space="preserve">, </w:t>
      </w:r>
      <w:r w:rsidR="000B5E56">
        <w:t>wenn</w:t>
      </w:r>
      <w:r>
        <w:t xml:space="preserve"> Sie vermuten</w:t>
      </w:r>
      <w:r w:rsidR="000B5E56">
        <w:t>, dass dort Pakete verloren gehen können. In der Tabelle simulieren Sie die ankommenden und übertragenen Pakete aus Sicht eines Links. Die Tabelle enthält folgende Spalten: Zeitpunkt, ankommendes Paket, Pufferinhalt, Pufferfüllstand, momentan übertragenes Paket, verbleibende Übertragungs</w:t>
      </w:r>
      <w:r w:rsidR="00687B70">
        <w:t>verzögerung für das gerade übertragene Paket</w:t>
      </w:r>
      <w:r w:rsidR="00F2680E">
        <w:tab/>
      </w:r>
    </w:p>
    <w:p w:rsidR="00F2680E" w:rsidRDefault="000B5E56" w:rsidP="005F3F4E">
      <w:pPr>
        <w:spacing w:after="120"/>
        <w:ind w:left="360"/>
      </w:pPr>
      <w:r>
        <w:rPr>
          <w:u w:val="single"/>
        </w:rPr>
        <w:t>Tipp</w:t>
      </w:r>
      <w:r w:rsidRPr="000B5E56">
        <w:t>:</w:t>
      </w:r>
      <w:r>
        <w:t xml:space="preserve"> Versuchen Sie die Tabelle möglichst schnell aufzustellen, indem Sie (a) sich nur </w:t>
      </w:r>
      <w:r w:rsidR="00687B70">
        <w:t xml:space="preserve">die ankommenden Pakete und </w:t>
      </w:r>
      <w:r>
        <w:t>den Pufferfüllstand notieren und (b) darauf achten, wann sich die Veränderung des Pufferfüllstandes wiederholt.</w:t>
      </w:r>
      <w:r w:rsidR="00687B70">
        <w:t xml:space="preserve"> </w:t>
      </w:r>
    </w:p>
    <w:p w:rsidR="000B5E56" w:rsidRPr="006C733B" w:rsidRDefault="000B5E56" w:rsidP="005F3F4E">
      <w:pPr>
        <w:spacing w:after="120"/>
        <w:ind w:left="360"/>
      </w:pPr>
      <w:r>
        <w:rPr>
          <w:u w:val="single"/>
        </w:rPr>
        <w:t>Tipp</w:t>
      </w:r>
      <w:r w:rsidRPr="000B5E56">
        <w:t>:</w:t>
      </w:r>
      <w:r>
        <w:t xml:space="preserve"> Das Ergebnis einer Tabelle ist für alle Links gültig, die das gleiche Verhältnis von Paketankunftsrate zu Datenrate des Links haben.</w:t>
      </w:r>
      <w:r w:rsidR="00687B70">
        <w:t xml:space="preserve"> </w:t>
      </w:r>
    </w:p>
    <w:sectPr w:rsidR="000B5E56" w:rsidRPr="006C733B" w:rsidSect="008F1B4A">
      <w:footerReference w:type="default" r:id="rId14"/>
      <w:type w:val="continuous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490" w:rsidRDefault="00D83490">
      <w:r>
        <w:separator/>
      </w:r>
    </w:p>
  </w:endnote>
  <w:endnote w:type="continuationSeparator" w:id="0">
    <w:p w:rsidR="00D83490" w:rsidRDefault="00D8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B4A" w:rsidRPr="003D0D62" w:rsidRDefault="008F1B4A" w:rsidP="004A2E6C">
    <w:pPr>
      <w:jc w:val="center"/>
      <w:rPr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CB8" w:rsidRPr="003D0D62" w:rsidRDefault="00216CB8" w:rsidP="004A2E6C">
    <w:pPr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490" w:rsidRDefault="00D83490">
      <w:r>
        <w:separator/>
      </w:r>
    </w:p>
  </w:footnote>
  <w:footnote w:type="continuationSeparator" w:id="0">
    <w:p w:rsidR="00D83490" w:rsidRDefault="00D8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B64A4"/>
    <w:multiLevelType w:val="hybridMultilevel"/>
    <w:tmpl w:val="7D4C6BC6"/>
    <w:lvl w:ilvl="0" w:tplc="04070001">
      <w:start w:val="1"/>
      <w:numFmt w:val="bullet"/>
      <w:pStyle w:val="Uebungen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1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1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1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1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1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1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1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422E"/>
    <w:multiLevelType w:val="hybridMultilevel"/>
    <w:tmpl w:val="EC0E5A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1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C7AC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1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1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19"/>
  </w:num>
  <w:num w:numId="5">
    <w:abstractNumId w:val="2"/>
  </w:num>
  <w:num w:numId="6">
    <w:abstractNumId w:val="25"/>
  </w:num>
  <w:num w:numId="7">
    <w:abstractNumId w:val="8"/>
  </w:num>
  <w:num w:numId="8">
    <w:abstractNumId w:val="7"/>
  </w:num>
  <w:num w:numId="9">
    <w:abstractNumId w:val="13"/>
  </w:num>
  <w:num w:numId="10">
    <w:abstractNumId w:val="26"/>
  </w:num>
  <w:num w:numId="11">
    <w:abstractNumId w:val="28"/>
  </w:num>
  <w:num w:numId="12">
    <w:abstractNumId w:val="16"/>
  </w:num>
  <w:num w:numId="13">
    <w:abstractNumId w:val="17"/>
  </w:num>
  <w:num w:numId="14">
    <w:abstractNumId w:val="15"/>
  </w:num>
  <w:num w:numId="15">
    <w:abstractNumId w:val="22"/>
  </w:num>
  <w:num w:numId="16">
    <w:abstractNumId w:val="11"/>
  </w:num>
  <w:num w:numId="17">
    <w:abstractNumId w:val="12"/>
  </w:num>
  <w:num w:numId="18">
    <w:abstractNumId w:val="18"/>
  </w:num>
  <w:num w:numId="19">
    <w:abstractNumId w:val="29"/>
  </w:num>
  <w:num w:numId="20">
    <w:abstractNumId w:val="20"/>
  </w:num>
  <w:num w:numId="21">
    <w:abstractNumId w:val="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6"/>
  </w:num>
  <w:num w:numId="27">
    <w:abstractNumId w:val="10"/>
  </w:num>
  <w:num w:numId="28">
    <w:abstractNumId w:val="3"/>
  </w:num>
  <w:num w:numId="29">
    <w:abstractNumId w:val="23"/>
  </w:num>
  <w:num w:numId="30">
    <w:abstractNumId w:val="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02178"/>
    <w:rsid w:val="00022C8A"/>
    <w:rsid w:val="00047DB2"/>
    <w:rsid w:val="00070777"/>
    <w:rsid w:val="00080B4A"/>
    <w:rsid w:val="00083C8B"/>
    <w:rsid w:val="000916F0"/>
    <w:rsid w:val="00093373"/>
    <w:rsid w:val="000B4FFA"/>
    <w:rsid w:val="000B5E56"/>
    <w:rsid w:val="000C0153"/>
    <w:rsid w:val="000F7846"/>
    <w:rsid w:val="00127FDC"/>
    <w:rsid w:val="001449C6"/>
    <w:rsid w:val="00173935"/>
    <w:rsid w:val="0018152A"/>
    <w:rsid w:val="001A3983"/>
    <w:rsid w:val="001A6354"/>
    <w:rsid w:val="001C4E88"/>
    <w:rsid w:val="00216CB8"/>
    <w:rsid w:val="00232431"/>
    <w:rsid w:val="0024554C"/>
    <w:rsid w:val="00251F23"/>
    <w:rsid w:val="00254C85"/>
    <w:rsid w:val="00287D5B"/>
    <w:rsid w:val="00291432"/>
    <w:rsid w:val="002A25C4"/>
    <w:rsid w:val="002C0DDB"/>
    <w:rsid w:val="002C4801"/>
    <w:rsid w:val="002E233F"/>
    <w:rsid w:val="00301881"/>
    <w:rsid w:val="00327428"/>
    <w:rsid w:val="00340369"/>
    <w:rsid w:val="00416DEE"/>
    <w:rsid w:val="00427C08"/>
    <w:rsid w:val="00431BA9"/>
    <w:rsid w:val="004408A6"/>
    <w:rsid w:val="00441511"/>
    <w:rsid w:val="00480027"/>
    <w:rsid w:val="004A2E6C"/>
    <w:rsid w:val="004B057B"/>
    <w:rsid w:val="005140C9"/>
    <w:rsid w:val="005207D4"/>
    <w:rsid w:val="00546FCF"/>
    <w:rsid w:val="00556287"/>
    <w:rsid w:val="00581F83"/>
    <w:rsid w:val="00597827"/>
    <w:rsid w:val="005A3927"/>
    <w:rsid w:val="005A498A"/>
    <w:rsid w:val="005B0DBF"/>
    <w:rsid w:val="005B241D"/>
    <w:rsid w:val="005B31FD"/>
    <w:rsid w:val="005C4529"/>
    <w:rsid w:val="005E03E1"/>
    <w:rsid w:val="005E2922"/>
    <w:rsid w:val="005F09D8"/>
    <w:rsid w:val="005F1293"/>
    <w:rsid w:val="005F3F4E"/>
    <w:rsid w:val="005F3F7B"/>
    <w:rsid w:val="00605228"/>
    <w:rsid w:val="00611D88"/>
    <w:rsid w:val="00613377"/>
    <w:rsid w:val="0061472C"/>
    <w:rsid w:val="00632C9B"/>
    <w:rsid w:val="00675DB0"/>
    <w:rsid w:val="00686C74"/>
    <w:rsid w:val="00687B70"/>
    <w:rsid w:val="0069716D"/>
    <w:rsid w:val="006B074D"/>
    <w:rsid w:val="006F1A96"/>
    <w:rsid w:val="006F6974"/>
    <w:rsid w:val="007001B0"/>
    <w:rsid w:val="0071670D"/>
    <w:rsid w:val="00721799"/>
    <w:rsid w:val="00734DD0"/>
    <w:rsid w:val="00765E9C"/>
    <w:rsid w:val="007C0DF5"/>
    <w:rsid w:val="007E140F"/>
    <w:rsid w:val="00826C0D"/>
    <w:rsid w:val="008440BA"/>
    <w:rsid w:val="008866C1"/>
    <w:rsid w:val="008931B9"/>
    <w:rsid w:val="00897B07"/>
    <w:rsid w:val="008A568D"/>
    <w:rsid w:val="008C75B4"/>
    <w:rsid w:val="008D79C8"/>
    <w:rsid w:val="008E4396"/>
    <w:rsid w:val="008F1B4A"/>
    <w:rsid w:val="008F616D"/>
    <w:rsid w:val="009246BB"/>
    <w:rsid w:val="009467EC"/>
    <w:rsid w:val="0098580B"/>
    <w:rsid w:val="009B08F5"/>
    <w:rsid w:val="009B662D"/>
    <w:rsid w:val="009C3347"/>
    <w:rsid w:val="009E0CBD"/>
    <w:rsid w:val="00A02A72"/>
    <w:rsid w:val="00A11FBD"/>
    <w:rsid w:val="00A245B2"/>
    <w:rsid w:val="00A30FFD"/>
    <w:rsid w:val="00A332BD"/>
    <w:rsid w:val="00A434FC"/>
    <w:rsid w:val="00A60808"/>
    <w:rsid w:val="00A6097C"/>
    <w:rsid w:val="00A727D0"/>
    <w:rsid w:val="00A96EAE"/>
    <w:rsid w:val="00AC4389"/>
    <w:rsid w:val="00AD0922"/>
    <w:rsid w:val="00AD27A8"/>
    <w:rsid w:val="00B051A8"/>
    <w:rsid w:val="00B17A7E"/>
    <w:rsid w:val="00B5112A"/>
    <w:rsid w:val="00B67A7A"/>
    <w:rsid w:val="00B9479D"/>
    <w:rsid w:val="00BB18D9"/>
    <w:rsid w:val="00BC643B"/>
    <w:rsid w:val="00BD0A18"/>
    <w:rsid w:val="00BE0567"/>
    <w:rsid w:val="00BE0ECA"/>
    <w:rsid w:val="00BF1293"/>
    <w:rsid w:val="00BF5991"/>
    <w:rsid w:val="00C25925"/>
    <w:rsid w:val="00C32BF0"/>
    <w:rsid w:val="00C409D4"/>
    <w:rsid w:val="00C418A0"/>
    <w:rsid w:val="00C47590"/>
    <w:rsid w:val="00C67BD0"/>
    <w:rsid w:val="00C87CCB"/>
    <w:rsid w:val="00CA1612"/>
    <w:rsid w:val="00CC0453"/>
    <w:rsid w:val="00CE2D84"/>
    <w:rsid w:val="00CE7746"/>
    <w:rsid w:val="00D04C82"/>
    <w:rsid w:val="00D0631A"/>
    <w:rsid w:val="00D1081A"/>
    <w:rsid w:val="00D56826"/>
    <w:rsid w:val="00D82C70"/>
    <w:rsid w:val="00D83490"/>
    <w:rsid w:val="00D8736C"/>
    <w:rsid w:val="00E051E8"/>
    <w:rsid w:val="00E142C6"/>
    <w:rsid w:val="00E30FA1"/>
    <w:rsid w:val="00E5192C"/>
    <w:rsid w:val="00E54450"/>
    <w:rsid w:val="00E637FE"/>
    <w:rsid w:val="00E93C10"/>
    <w:rsid w:val="00E96B23"/>
    <w:rsid w:val="00EB4BBE"/>
    <w:rsid w:val="00ED09B6"/>
    <w:rsid w:val="00F048C6"/>
    <w:rsid w:val="00F07959"/>
    <w:rsid w:val="00F24372"/>
    <w:rsid w:val="00F2680E"/>
    <w:rsid w:val="00F52010"/>
    <w:rsid w:val="00F8068F"/>
    <w:rsid w:val="00F87BAF"/>
    <w:rsid w:val="00FB6357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A9E7EA9-F7C6-47E3-9DD0-2F049E1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B5E56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4408A6"/>
    <w:rPr>
      <w:color w:val="800080" w:themeColor="followedHyperlink"/>
      <w:u w:val="single"/>
    </w:rPr>
  </w:style>
  <w:style w:type="paragraph" w:customStyle="1" w:styleId="Uebungen">
    <w:name w:val="Uebungen"/>
    <w:basedOn w:val="Standard"/>
    <w:next w:val="Standard"/>
    <w:rsid w:val="00F2680E"/>
    <w:pPr>
      <w:widowControl w:val="0"/>
      <w:numPr>
        <w:numId w:val="30"/>
      </w:numPr>
      <w:spacing w:after="113"/>
    </w:pPr>
    <w:rPr>
      <w:rFonts w:ascii="Arial" w:eastAsia="Bitstream Vera Sans" w:hAnsi="Arial" w:cs="Arial"/>
      <w:kern w:val="1"/>
      <w:sz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6D971-0650-4A55-9A9A-EA7E515F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Dirk Staehle</cp:lastModifiedBy>
  <cp:revision>3</cp:revision>
  <cp:lastPrinted>2014-04-09T15:53:00Z</cp:lastPrinted>
  <dcterms:created xsi:type="dcterms:W3CDTF">2018-04-08T21:07:00Z</dcterms:created>
  <dcterms:modified xsi:type="dcterms:W3CDTF">2020-11-06T16:02:00Z</dcterms:modified>
</cp:coreProperties>
</file>