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66A4E" w:rsidRDefault="00D66A4E" w:rsidP="00D66A4E">
      <w:pPr>
        <w:pStyle w:val="Kop1"/>
      </w:pPr>
      <w:r>
        <w:t xml:space="preserve">Energy </w:t>
      </w:r>
      <w:proofErr w:type="spellStart"/>
      <w:r>
        <w:t>Harvesting</w:t>
      </w:r>
      <w:proofErr w:type="spellEnd"/>
    </w:p>
    <w:p w:rsidR="00D66A4E" w:rsidRDefault="00D66A4E" w:rsidP="00D66A4E"/>
    <w:p w:rsidR="00583D11" w:rsidRDefault="00895FDD" w:rsidP="00D66A4E">
      <w:r>
        <w:t xml:space="preserve">Energie voorziening is een onmisbaar deel bij een </w:t>
      </w:r>
      <w:proofErr w:type="spellStart"/>
      <w:r>
        <w:t>embedded</w:t>
      </w:r>
      <w:proofErr w:type="spellEnd"/>
      <w:r>
        <w:t xml:space="preserve"> system. Aangezien ons </w:t>
      </w:r>
      <w:proofErr w:type="spellStart"/>
      <w:r>
        <w:t>embedded</w:t>
      </w:r>
      <w:proofErr w:type="spellEnd"/>
      <w:r>
        <w:t xml:space="preserve"> system zich buiten bevindt kan een zonnepaneel gebruikt worden als energiebron. Het is belangrijk op voorhand een schatting te maken om de energy </w:t>
      </w:r>
      <w:proofErr w:type="spellStart"/>
      <w:r>
        <w:t>harvesting</w:t>
      </w:r>
      <w:proofErr w:type="spellEnd"/>
      <w:r>
        <w:t xml:space="preserve"> componenten te kunnen dimensioneren. </w:t>
      </w:r>
      <w:r w:rsidR="00583D11">
        <w:t>Bovendien kunnen a</w:t>
      </w:r>
      <w:r>
        <w:t>lle sensoren en actuatoren gevoed worden met 3,3 V wat het ontwerp eenvoudiger maakt.</w:t>
      </w:r>
    </w:p>
    <w:p w:rsidR="000E372D" w:rsidRDefault="000E372D" w:rsidP="00D66A4E"/>
    <w:p w:rsidR="004E4C04" w:rsidRPr="00D66A4E" w:rsidRDefault="004E4C04" w:rsidP="00D66A4E"/>
    <w:p w:rsidR="00D66A4E" w:rsidRPr="00583D11" w:rsidRDefault="00583D11" w:rsidP="00D66A4E">
      <w:pPr>
        <w:pStyle w:val="Kop2"/>
        <w:rPr>
          <w:b/>
          <w:bCs/>
          <w:color w:val="auto"/>
        </w:rPr>
      </w:pPr>
      <w:r w:rsidRPr="00583D11">
        <w:rPr>
          <w:b/>
          <w:bCs/>
          <w:color w:val="auto"/>
        </w:rPr>
        <w:t>Assumpties voor de berekeningen</w:t>
      </w:r>
    </w:p>
    <w:p w:rsidR="00583D11" w:rsidRDefault="00583D11" w:rsidP="00583D11"/>
    <w:p w:rsidR="00583D11" w:rsidRDefault="00583D11" w:rsidP="00583D11">
      <w:r>
        <w:t xml:space="preserve">Dit </w:t>
      </w:r>
      <w:proofErr w:type="spellStart"/>
      <w:r>
        <w:t>embedded</w:t>
      </w:r>
      <w:proofErr w:type="spellEnd"/>
      <w:r>
        <w:t xml:space="preserve"> system heeft nogal een onvoorspelbaar karakter op vlak van energie noden. De nodige energie hangt af van heel </w:t>
      </w:r>
      <w:r w:rsidR="005C21B5">
        <w:t>enkele</w:t>
      </w:r>
      <w:r>
        <w:t xml:space="preserve"> factoren die kunnen veranderen, zoals de speelduur, het aantal spelletjes per dag, de hoeveelheid zon per dag, het aantal highscores per dag, … .</w:t>
      </w:r>
    </w:p>
    <w:p w:rsidR="00583D11" w:rsidRDefault="00583D11" w:rsidP="00583D11">
      <w:r>
        <w:t>Om hier toch een schatting te kunnen maken worden enkele assumpties opgesteld.</w:t>
      </w:r>
    </w:p>
    <w:p w:rsidR="00583D11" w:rsidRDefault="00583D11" w:rsidP="00583D11"/>
    <w:p w:rsidR="00583D11" w:rsidRDefault="00583D11" w:rsidP="00583D11">
      <w:pPr>
        <w:pStyle w:val="Lijstalinea"/>
        <w:numPr>
          <w:ilvl w:val="0"/>
          <w:numId w:val="1"/>
        </w:numPr>
      </w:pPr>
      <w:r>
        <w:t>Het spel moet 3 uur (na elkaar) speelbaar zijn per dag</w:t>
      </w:r>
    </w:p>
    <w:p w:rsidR="00583D11" w:rsidRDefault="00583D11" w:rsidP="00583D11">
      <w:pPr>
        <w:pStyle w:val="Lijstalinea"/>
        <w:numPr>
          <w:ilvl w:val="0"/>
          <w:numId w:val="1"/>
        </w:numPr>
      </w:pPr>
      <w:r>
        <w:t>Er kunnen 30 spelletjes in 3 uur gespeeld worden (6 min per spel inclusief aanmelding)</w:t>
      </w:r>
    </w:p>
    <w:p w:rsidR="00583D11" w:rsidRDefault="00583D11" w:rsidP="00583D11">
      <w:pPr>
        <w:pStyle w:val="Lijstalinea"/>
        <w:numPr>
          <w:ilvl w:val="0"/>
          <w:numId w:val="1"/>
        </w:numPr>
      </w:pPr>
      <w:r>
        <w:t>Per drie uur kan de score in de top drie 2x verbroken zijn</w:t>
      </w:r>
    </w:p>
    <w:p w:rsidR="00583D11" w:rsidRDefault="00583D11" w:rsidP="00583D11">
      <w:pPr>
        <w:pStyle w:val="Lijstalinea"/>
        <w:numPr>
          <w:ilvl w:val="0"/>
          <w:numId w:val="1"/>
        </w:numPr>
      </w:pPr>
      <w:r>
        <w:t xml:space="preserve">Tijd nodig per dag om de highscore te zenden via </w:t>
      </w:r>
      <w:proofErr w:type="spellStart"/>
      <w:r>
        <w:t>LoRa</w:t>
      </w:r>
      <w:proofErr w:type="spellEnd"/>
      <w:r>
        <w:t xml:space="preserve">: 1 s </w:t>
      </w:r>
    </w:p>
    <w:p w:rsidR="00583D11" w:rsidRDefault="00583D11" w:rsidP="00583D11">
      <w:pPr>
        <w:pStyle w:val="Lijstalinea"/>
      </w:pPr>
      <w:r>
        <w:t>(gemeten zendtijd 1 pakket : 63,6 ms)</w:t>
      </w:r>
    </w:p>
    <w:p w:rsidR="00583D11" w:rsidRDefault="00583D11" w:rsidP="00583D11">
      <w:pPr>
        <w:pStyle w:val="Lijstalinea"/>
        <w:numPr>
          <w:ilvl w:val="0"/>
          <w:numId w:val="1"/>
        </w:numPr>
      </w:pPr>
      <w:r>
        <w:t>De 7 segment displays flikkeren gedurende ieder spelletje ongeveer 20 seconden</w:t>
      </w:r>
    </w:p>
    <w:p w:rsidR="00583D11" w:rsidRDefault="000E372D" w:rsidP="00583D11">
      <w:pPr>
        <w:pStyle w:val="Lijstalinea"/>
        <w:numPr>
          <w:ilvl w:val="0"/>
          <w:numId w:val="1"/>
        </w:numPr>
      </w:pPr>
      <w:r>
        <w:t>Slechts één backlight kan tegelijk oplichten</w:t>
      </w:r>
    </w:p>
    <w:p w:rsidR="000E372D" w:rsidRDefault="000E372D" w:rsidP="00583D11">
      <w:pPr>
        <w:pStyle w:val="Lijstalinea"/>
        <w:numPr>
          <w:ilvl w:val="0"/>
          <w:numId w:val="1"/>
        </w:numPr>
      </w:pPr>
      <w:r>
        <w:t>De RFID aanmelding kan 2 minuten duren (zo wordt tijd gegeven om de studentenkaart uit te halen)</w:t>
      </w:r>
    </w:p>
    <w:p w:rsidR="000E372D" w:rsidRDefault="000E372D" w:rsidP="00583D11">
      <w:pPr>
        <w:pStyle w:val="Lijstalinea"/>
        <w:numPr>
          <w:ilvl w:val="0"/>
          <w:numId w:val="1"/>
        </w:numPr>
      </w:pPr>
      <w:r>
        <w:t xml:space="preserve">De </w:t>
      </w:r>
      <w:proofErr w:type="spellStart"/>
      <w:r>
        <w:t>accelerometer</w:t>
      </w:r>
      <w:proofErr w:type="spellEnd"/>
      <w:r>
        <w:t xml:space="preserve"> dient als </w:t>
      </w:r>
      <w:proofErr w:type="spellStart"/>
      <w:r>
        <w:t>interrupt</w:t>
      </w:r>
      <w:proofErr w:type="spellEnd"/>
      <w:r>
        <w:t xml:space="preserve"> om het systeem uit sleepmode te halen</w:t>
      </w:r>
    </w:p>
    <w:p w:rsidR="000E372D" w:rsidRDefault="000E372D" w:rsidP="000E372D"/>
    <w:p w:rsidR="000E372D" w:rsidRDefault="000E372D" w:rsidP="000E372D"/>
    <w:p w:rsidR="000E372D" w:rsidRPr="00387F39" w:rsidRDefault="000E372D" w:rsidP="00387F39">
      <w:pPr>
        <w:pStyle w:val="Kop2"/>
        <w:rPr>
          <w:b/>
          <w:bCs/>
          <w:color w:val="auto"/>
        </w:rPr>
      </w:pPr>
      <w:r w:rsidRPr="00387F39">
        <w:rPr>
          <w:b/>
          <w:bCs/>
          <w:color w:val="auto"/>
        </w:rPr>
        <w:t>Berekeningen</w:t>
      </w:r>
    </w:p>
    <w:p w:rsidR="00422326" w:rsidRDefault="00422326"/>
    <w:p w:rsidR="000E372D" w:rsidRDefault="000E372D">
      <w:r>
        <w:t>Met behulp van de datasheet gegevens van de gekende componenten en bovenstaande assumpties wordt een berekening gemaakt waarbij het energieverbruik per dag bepaald wordt die nodig</w:t>
      </w:r>
      <w:r w:rsidR="00363A6D">
        <w:t xml:space="preserve"> is</w:t>
      </w:r>
      <w:r>
        <w:t xml:space="preserve"> om te opereren in actieve mode. Aangezien dit een schatting is worden nog extra verliezen bijgerekend die mogelijks afkomstig kunnen zijn van andere componenten</w:t>
      </w:r>
      <w:r w:rsidR="00363A6D">
        <w:t xml:space="preserve"> die zich in het schema bevinden</w:t>
      </w:r>
      <w:r>
        <w:t>.</w:t>
      </w:r>
      <w:r w:rsidR="00363A6D">
        <w:t xml:space="preserve"> Zo worden warmteverliezen, verliesstromen, sleepmodes van RFID en </w:t>
      </w:r>
      <w:proofErr w:type="spellStart"/>
      <w:r w:rsidR="00363A6D">
        <w:t>LoRa</w:t>
      </w:r>
      <w:proofErr w:type="spellEnd"/>
      <w:r w:rsidR="00363A6D">
        <w:t xml:space="preserve"> module, … ook in rekening gebracht.</w:t>
      </w:r>
      <w:r w:rsidR="00E84660">
        <w:t xml:space="preserve"> Deze berekening is terug te vinden in </w:t>
      </w:r>
      <w:r w:rsidR="00E84660">
        <w:fldChar w:fldCharType="begin"/>
      </w:r>
      <w:r w:rsidR="00E84660">
        <w:instrText xml:space="preserve"> REF _Ref39309784 \h </w:instrText>
      </w:r>
      <w:r w:rsidR="00E84660">
        <w:fldChar w:fldCharType="separate"/>
      </w:r>
      <w:r w:rsidR="00E84660">
        <w:t xml:space="preserve">Tabel </w:t>
      </w:r>
      <w:r w:rsidR="00E84660">
        <w:rPr>
          <w:noProof/>
        </w:rPr>
        <w:t>1</w:t>
      </w:r>
      <w:r w:rsidR="00E84660">
        <w:fldChar w:fldCharType="end"/>
      </w:r>
      <w:r w:rsidR="00E84660">
        <w:t>. In</w:t>
      </w:r>
      <w:r w:rsidR="00F01BFF">
        <w:t xml:space="preserve"> </w:t>
      </w:r>
      <w:r w:rsidR="00F01BFF">
        <w:fldChar w:fldCharType="begin"/>
      </w:r>
      <w:r w:rsidR="00F01BFF">
        <w:instrText xml:space="preserve"> REF _Ref39310510 \h </w:instrText>
      </w:r>
      <w:r w:rsidR="00F01BFF">
        <w:fldChar w:fldCharType="separate"/>
      </w:r>
      <w:r w:rsidR="00F01BFF">
        <w:t xml:space="preserve">Tabel </w:t>
      </w:r>
      <w:r w:rsidR="00F01BFF">
        <w:rPr>
          <w:noProof/>
        </w:rPr>
        <w:t>2</w:t>
      </w:r>
      <w:r w:rsidR="00F01BFF">
        <w:fldChar w:fldCharType="end"/>
      </w:r>
      <w:r w:rsidR="00E84660">
        <w:t xml:space="preserve"> kunnen de berekeningen voor de sleepmode voor die ene dag </w:t>
      </w:r>
      <w:r w:rsidR="00F01BFF">
        <w:t xml:space="preserve">(21 uur) </w:t>
      </w:r>
      <w:r w:rsidR="00E84660">
        <w:t>terug gevonden worden</w:t>
      </w:r>
      <w:r w:rsidR="00F01BFF">
        <w:t>.</w:t>
      </w:r>
    </w:p>
    <w:p w:rsidR="00F01BFF" w:rsidRDefault="00F01BFF"/>
    <w:p w:rsidR="00F01BFF" w:rsidRDefault="00F01BFF">
      <w:r>
        <w:t xml:space="preserve">In actieve mode is het energieverbruik per dag gelijk aan 1839,9 J. Het maximaal te leveren vermogen (indien alles aan staat) bedraagt 880 </w:t>
      </w:r>
      <w:proofErr w:type="spellStart"/>
      <w:r>
        <w:t>mW.</w:t>
      </w:r>
      <w:proofErr w:type="spellEnd"/>
      <w:r>
        <w:t xml:space="preserve"> De maximaal te leveren stroom indien alles aan staat bedraagt 380,5 </w:t>
      </w:r>
      <w:proofErr w:type="spellStart"/>
      <w:r>
        <w:t>mA.</w:t>
      </w:r>
      <w:proofErr w:type="spellEnd"/>
    </w:p>
    <w:p w:rsidR="00F01BFF" w:rsidRDefault="00F01BFF">
      <w:r>
        <w:t>In sleep mode is het energieverbruik per dag gelijk aan 674 J. Het totale energieverbruik per dag bedraagt dus 2512,9 J.</w:t>
      </w:r>
    </w:p>
    <w:p w:rsidR="00363A6D" w:rsidRDefault="00363A6D"/>
    <w:p w:rsidR="003D4E7C" w:rsidRDefault="003D4E7C"/>
    <w:p w:rsidR="003D4E7C" w:rsidRDefault="003D4E7C">
      <w:pPr>
        <w:sectPr w:rsidR="003D4E7C">
          <w:pgSz w:w="11906" w:h="16838"/>
          <w:pgMar w:top="1417" w:right="1417" w:bottom="1417" w:left="1417" w:header="708" w:footer="708" w:gutter="0"/>
          <w:cols w:space="708"/>
          <w:docGrid w:linePitch="360"/>
        </w:sectPr>
      </w:pPr>
    </w:p>
    <w:p w:rsidR="003D4E7C" w:rsidRDefault="003D4E7C" w:rsidP="003D4E7C">
      <w:pPr>
        <w:pStyle w:val="Bijschrift"/>
        <w:keepNext/>
      </w:pPr>
    </w:p>
    <w:p w:rsidR="003D4E7C" w:rsidRDefault="003D4E7C" w:rsidP="003D4E7C">
      <w:pPr>
        <w:pStyle w:val="Bijschrift"/>
        <w:keepNext/>
      </w:pPr>
    </w:p>
    <w:p w:rsidR="003D4E7C" w:rsidRDefault="003D4E7C" w:rsidP="003D4E7C">
      <w:pPr>
        <w:pStyle w:val="Bijschrift"/>
        <w:keepNext/>
      </w:pPr>
    </w:p>
    <w:p w:rsidR="003D4E7C" w:rsidRDefault="003D4E7C" w:rsidP="003D4E7C">
      <w:pPr>
        <w:pStyle w:val="Bijschrift"/>
        <w:keepNext/>
      </w:pPr>
    </w:p>
    <w:p w:rsidR="003D4E7C" w:rsidRDefault="003D4E7C" w:rsidP="003D4E7C">
      <w:pPr>
        <w:pStyle w:val="Bijschrift"/>
        <w:keepNext/>
      </w:pPr>
    </w:p>
    <w:p w:rsidR="003D4E7C" w:rsidRDefault="003D4E7C" w:rsidP="003D4E7C">
      <w:pPr>
        <w:pStyle w:val="Bijschrift"/>
        <w:keepNext/>
      </w:pPr>
    </w:p>
    <w:p w:rsidR="003D4E7C" w:rsidRDefault="003D4E7C" w:rsidP="003D4E7C">
      <w:pPr>
        <w:pStyle w:val="Bijschrift"/>
        <w:keepNext/>
      </w:pPr>
    </w:p>
    <w:p w:rsidR="003D4E7C" w:rsidRDefault="003D4E7C" w:rsidP="003D4E7C">
      <w:pPr>
        <w:pStyle w:val="Bijschrift"/>
        <w:keepNext/>
      </w:pPr>
    </w:p>
    <w:p w:rsidR="003D4E7C" w:rsidRDefault="003D4E7C" w:rsidP="003D4E7C">
      <w:pPr>
        <w:pStyle w:val="Bijschrift"/>
        <w:framePr w:hSpace="142" w:wrap="around" w:vAnchor="page" w:hAnchor="page" w:x="6720" w:y="5014"/>
      </w:pPr>
      <w:bookmarkStart w:id="0" w:name="_Ref39309784"/>
      <w:r>
        <w:t xml:space="preserve">Tabel </w:t>
      </w:r>
      <w:fldSimple w:instr=" SEQ Tabel \* ARABIC ">
        <w:r w:rsidR="00F01BFF">
          <w:rPr>
            <w:noProof/>
          </w:rPr>
          <w:t>1</w:t>
        </w:r>
      </w:fldSimple>
      <w:r>
        <w:t>: Berekeningen actieve mode (3 uur per dag)</w:t>
      </w:r>
      <w:bookmarkEnd w:id="0"/>
    </w:p>
    <w:p w:rsidR="003D4E7C" w:rsidRDefault="003D4E7C" w:rsidP="003D4E7C">
      <w:pPr>
        <w:pStyle w:val="Bijschrift"/>
        <w:keepNext/>
      </w:pPr>
    </w:p>
    <w:tbl>
      <w:tblPr>
        <w:tblStyle w:val="Rastertabel1licht"/>
        <w:tblpPr w:leftFromText="141" w:rightFromText="141" w:vertAnchor="page" w:horzAnchor="margin" w:tblpXSpec="center" w:tblpY="1441"/>
        <w:tblW w:w="12821" w:type="dxa"/>
        <w:tblLook w:val="04A0" w:firstRow="1" w:lastRow="0" w:firstColumn="1" w:lastColumn="0" w:noHBand="0" w:noVBand="1"/>
      </w:tblPr>
      <w:tblGrid>
        <w:gridCol w:w="2800"/>
        <w:gridCol w:w="829"/>
        <w:gridCol w:w="1100"/>
        <w:gridCol w:w="1100"/>
        <w:gridCol w:w="1052"/>
        <w:gridCol w:w="940"/>
        <w:gridCol w:w="2160"/>
        <w:gridCol w:w="1320"/>
        <w:gridCol w:w="1520"/>
      </w:tblGrid>
      <w:tr w:rsidR="003D4E7C" w:rsidRPr="003D4E7C" w:rsidTr="003D4E7C">
        <w:trPr>
          <w:cnfStyle w:val="100000000000" w:firstRow="1" w:lastRow="0" w:firstColumn="0" w:lastColumn="0" w:oddVBand="0" w:evenVBand="0" w:oddHBand="0" w:evenHBand="0" w:firstRowFirstColumn="0" w:firstRowLastColumn="0" w:lastRowFirstColumn="0" w:lastRowLastColumn="0"/>
          <w:trHeight w:val="1065"/>
        </w:trPr>
        <w:tc>
          <w:tcPr>
            <w:cnfStyle w:val="001000000000" w:firstRow="0" w:lastRow="0" w:firstColumn="1" w:lastColumn="0" w:oddVBand="0" w:evenVBand="0" w:oddHBand="0" w:evenHBand="0" w:firstRowFirstColumn="0" w:firstRowLastColumn="0" w:lastRowFirstColumn="0" w:lastRowLastColumn="0"/>
            <w:tcW w:w="2800" w:type="dxa"/>
            <w:noWrap/>
            <w:hideMark/>
          </w:tcPr>
          <w:p w:rsidR="003D4E7C" w:rsidRPr="003D4E7C" w:rsidRDefault="003D4E7C" w:rsidP="003D4E7C">
            <w:pPr>
              <w:rPr>
                <w:rFonts w:ascii="Times New Roman" w:eastAsia="Times New Roman" w:hAnsi="Times New Roman" w:cs="Times New Roman"/>
                <w:sz w:val="24"/>
                <w:szCs w:val="24"/>
                <w:lang w:eastAsia="nl-BE"/>
              </w:rPr>
            </w:pPr>
          </w:p>
        </w:tc>
        <w:tc>
          <w:tcPr>
            <w:tcW w:w="829" w:type="dxa"/>
            <w:noWrap/>
            <w:vAlign w:val="center"/>
            <w:hideMark/>
          </w:tcPr>
          <w:p w:rsidR="003D4E7C" w:rsidRPr="003D4E7C" w:rsidRDefault="003D4E7C" w:rsidP="003D4E7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3D4E7C">
              <w:rPr>
                <w:rFonts w:ascii="Calibri" w:eastAsia="Times New Roman" w:hAnsi="Calibri" w:cs="Calibri"/>
                <w:color w:val="000000"/>
                <w:lang w:eastAsia="nl-BE"/>
              </w:rPr>
              <w:t>IMU</w:t>
            </w:r>
          </w:p>
        </w:tc>
        <w:tc>
          <w:tcPr>
            <w:tcW w:w="1100" w:type="dxa"/>
            <w:noWrap/>
            <w:vAlign w:val="center"/>
            <w:hideMark/>
          </w:tcPr>
          <w:p w:rsidR="003D4E7C" w:rsidRPr="003D4E7C" w:rsidRDefault="003D4E7C" w:rsidP="003D4E7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3D4E7C">
              <w:rPr>
                <w:rFonts w:ascii="Calibri" w:eastAsia="Times New Roman" w:hAnsi="Calibri" w:cs="Calibri"/>
                <w:color w:val="000000"/>
                <w:lang w:eastAsia="nl-BE"/>
              </w:rPr>
              <w:t>LDO (IMU)</w:t>
            </w:r>
          </w:p>
        </w:tc>
        <w:tc>
          <w:tcPr>
            <w:tcW w:w="1100" w:type="dxa"/>
            <w:vAlign w:val="center"/>
            <w:hideMark/>
          </w:tcPr>
          <w:p w:rsidR="003D4E7C" w:rsidRPr="003D4E7C" w:rsidRDefault="003D4E7C" w:rsidP="003D4E7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3D4E7C">
              <w:rPr>
                <w:rFonts w:ascii="Calibri" w:eastAsia="Times New Roman" w:hAnsi="Calibri" w:cs="Calibri"/>
                <w:color w:val="000000"/>
                <w:lang w:eastAsia="nl-BE"/>
              </w:rPr>
              <w:t>RFID</w:t>
            </w:r>
            <w:r w:rsidRPr="003D4E7C">
              <w:rPr>
                <w:rFonts w:ascii="Calibri" w:eastAsia="Times New Roman" w:hAnsi="Calibri" w:cs="Calibri"/>
                <w:color w:val="000000"/>
                <w:lang w:eastAsia="nl-BE"/>
              </w:rPr>
              <w:br/>
              <w:t>(zenden)</w:t>
            </w:r>
          </w:p>
        </w:tc>
        <w:tc>
          <w:tcPr>
            <w:tcW w:w="1052" w:type="dxa"/>
            <w:vAlign w:val="center"/>
            <w:hideMark/>
          </w:tcPr>
          <w:p w:rsidR="003D4E7C" w:rsidRPr="003D4E7C" w:rsidRDefault="003D4E7C" w:rsidP="003D4E7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proofErr w:type="spellStart"/>
            <w:r w:rsidRPr="003D4E7C">
              <w:rPr>
                <w:rFonts w:ascii="Calibri" w:eastAsia="Times New Roman" w:hAnsi="Calibri" w:cs="Calibri"/>
                <w:color w:val="000000"/>
                <w:lang w:eastAsia="nl-BE"/>
              </w:rPr>
              <w:t>LoRa</w:t>
            </w:r>
            <w:proofErr w:type="spellEnd"/>
            <w:r w:rsidRPr="003D4E7C">
              <w:rPr>
                <w:rFonts w:ascii="Calibri" w:eastAsia="Times New Roman" w:hAnsi="Calibri" w:cs="Calibri"/>
                <w:color w:val="000000"/>
                <w:lang w:eastAsia="nl-BE"/>
              </w:rPr>
              <w:br/>
              <w:t>(zenden)</w:t>
            </w:r>
          </w:p>
        </w:tc>
        <w:tc>
          <w:tcPr>
            <w:tcW w:w="940" w:type="dxa"/>
            <w:noWrap/>
            <w:vAlign w:val="center"/>
            <w:hideMark/>
          </w:tcPr>
          <w:p w:rsidR="003D4E7C" w:rsidRPr="003D4E7C" w:rsidRDefault="003D4E7C" w:rsidP="003D4E7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3D4E7C">
              <w:rPr>
                <w:rFonts w:ascii="Calibri" w:eastAsia="Times New Roman" w:hAnsi="Calibri" w:cs="Calibri"/>
                <w:color w:val="000000"/>
                <w:lang w:eastAsia="nl-BE"/>
              </w:rPr>
              <w:t>EFM32</w:t>
            </w:r>
          </w:p>
        </w:tc>
        <w:tc>
          <w:tcPr>
            <w:tcW w:w="2160" w:type="dxa"/>
            <w:vAlign w:val="center"/>
            <w:hideMark/>
          </w:tcPr>
          <w:p w:rsidR="003D4E7C" w:rsidRPr="003D4E7C" w:rsidRDefault="003D4E7C" w:rsidP="003D4E7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3D4E7C">
              <w:rPr>
                <w:rFonts w:ascii="Calibri" w:eastAsia="Times New Roman" w:hAnsi="Calibri" w:cs="Calibri"/>
                <w:color w:val="000000"/>
                <w:lang w:eastAsia="nl-BE"/>
              </w:rPr>
              <w:t>2x 7-segment</w:t>
            </w:r>
            <w:r w:rsidRPr="003D4E7C">
              <w:rPr>
                <w:rFonts w:ascii="Calibri" w:eastAsia="Times New Roman" w:hAnsi="Calibri" w:cs="Calibri"/>
                <w:color w:val="000000"/>
                <w:lang w:eastAsia="nl-BE"/>
              </w:rPr>
              <w:br/>
              <w:t xml:space="preserve"> displays</w:t>
            </w:r>
          </w:p>
        </w:tc>
        <w:tc>
          <w:tcPr>
            <w:tcW w:w="1320" w:type="dxa"/>
            <w:vAlign w:val="center"/>
            <w:hideMark/>
          </w:tcPr>
          <w:p w:rsidR="003D4E7C" w:rsidRPr="003D4E7C" w:rsidRDefault="003D4E7C" w:rsidP="003D4E7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3D4E7C">
              <w:rPr>
                <w:rFonts w:ascii="Calibri" w:eastAsia="Times New Roman" w:hAnsi="Calibri" w:cs="Calibri"/>
                <w:color w:val="000000"/>
                <w:lang w:eastAsia="nl-BE"/>
              </w:rPr>
              <w:t>4x Backlight</w:t>
            </w:r>
            <w:r w:rsidRPr="003D4E7C">
              <w:rPr>
                <w:rFonts w:ascii="Calibri" w:eastAsia="Times New Roman" w:hAnsi="Calibri" w:cs="Calibri"/>
                <w:color w:val="000000"/>
                <w:lang w:eastAsia="nl-BE"/>
              </w:rPr>
              <w:br/>
              <w:t xml:space="preserve"> </w:t>
            </w:r>
            <w:proofErr w:type="spellStart"/>
            <w:r w:rsidRPr="003D4E7C">
              <w:rPr>
                <w:rFonts w:ascii="Calibri" w:eastAsia="Times New Roman" w:hAnsi="Calibri" w:cs="Calibri"/>
                <w:color w:val="000000"/>
                <w:lang w:eastAsia="nl-BE"/>
              </w:rPr>
              <w:t>LED's</w:t>
            </w:r>
            <w:proofErr w:type="spellEnd"/>
          </w:p>
        </w:tc>
        <w:tc>
          <w:tcPr>
            <w:tcW w:w="1520" w:type="dxa"/>
            <w:vAlign w:val="center"/>
            <w:hideMark/>
          </w:tcPr>
          <w:p w:rsidR="003D4E7C" w:rsidRPr="003D4E7C" w:rsidRDefault="003D4E7C" w:rsidP="003D4E7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3D4E7C">
              <w:rPr>
                <w:rFonts w:ascii="Calibri" w:eastAsia="Times New Roman" w:hAnsi="Calibri" w:cs="Calibri"/>
                <w:color w:val="000000"/>
                <w:lang w:eastAsia="nl-BE"/>
              </w:rPr>
              <w:t xml:space="preserve">Verliezen bij </w:t>
            </w:r>
            <w:r w:rsidRPr="003D4E7C">
              <w:rPr>
                <w:rFonts w:ascii="Calibri" w:eastAsia="Times New Roman" w:hAnsi="Calibri" w:cs="Calibri"/>
                <w:color w:val="000000"/>
                <w:lang w:eastAsia="nl-BE"/>
              </w:rPr>
              <w:br/>
              <w:t xml:space="preserve">andere </w:t>
            </w:r>
            <w:r w:rsidRPr="003D4E7C">
              <w:rPr>
                <w:rFonts w:ascii="Calibri" w:eastAsia="Times New Roman" w:hAnsi="Calibri" w:cs="Calibri"/>
                <w:color w:val="000000"/>
                <w:lang w:eastAsia="nl-BE"/>
              </w:rPr>
              <w:br/>
              <w:t>componenten</w:t>
            </w:r>
          </w:p>
        </w:tc>
      </w:tr>
      <w:tr w:rsidR="003D4E7C" w:rsidRPr="003D4E7C" w:rsidTr="003D4E7C">
        <w:trPr>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3D4E7C" w:rsidRPr="003D4E7C" w:rsidRDefault="003D4E7C" w:rsidP="003D4E7C">
            <w:pPr>
              <w:rPr>
                <w:rFonts w:ascii="Calibri" w:eastAsia="Times New Roman" w:hAnsi="Calibri" w:cs="Calibri"/>
                <w:color w:val="000000"/>
                <w:lang w:eastAsia="nl-BE"/>
              </w:rPr>
            </w:pPr>
            <w:r w:rsidRPr="003D4E7C">
              <w:rPr>
                <w:rFonts w:ascii="Calibri" w:eastAsia="Times New Roman" w:hAnsi="Calibri" w:cs="Calibri"/>
                <w:color w:val="000000"/>
                <w:lang w:eastAsia="nl-BE"/>
              </w:rPr>
              <w:t>Stroomverbruik (mA)</w:t>
            </w:r>
          </w:p>
        </w:tc>
        <w:tc>
          <w:tcPr>
            <w:tcW w:w="829" w:type="dxa"/>
            <w:noWrap/>
            <w:hideMark/>
          </w:tcPr>
          <w:p w:rsidR="003D4E7C" w:rsidRPr="003D4E7C" w:rsidRDefault="003D4E7C" w:rsidP="003D4E7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3D4E7C">
              <w:rPr>
                <w:rFonts w:ascii="Calibri" w:eastAsia="Times New Roman" w:hAnsi="Calibri" w:cs="Calibri"/>
                <w:color w:val="000000"/>
                <w:lang w:eastAsia="nl-BE"/>
              </w:rPr>
              <w:t>3,11</w:t>
            </w:r>
          </w:p>
        </w:tc>
        <w:tc>
          <w:tcPr>
            <w:tcW w:w="1100" w:type="dxa"/>
            <w:noWrap/>
            <w:hideMark/>
          </w:tcPr>
          <w:p w:rsidR="003D4E7C" w:rsidRPr="003D4E7C" w:rsidRDefault="003D4E7C" w:rsidP="003D4E7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3D4E7C">
              <w:rPr>
                <w:rFonts w:ascii="Calibri" w:eastAsia="Times New Roman" w:hAnsi="Calibri" w:cs="Calibri"/>
                <w:color w:val="000000"/>
                <w:lang w:eastAsia="nl-BE"/>
              </w:rPr>
              <w:t>0,001</w:t>
            </w:r>
          </w:p>
        </w:tc>
        <w:tc>
          <w:tcPr>
            <w:tcW w:w="1100" w:type="dxa"/>
            <w:noWrap/>
            <w:hideMark/>
          </w:tcPr>
          <w:p w:rsidR="003D4E7C" w:rsidRPr="003D4E7C" w:rsidRDefault="003D4E7C" w:rsidP="003D4E7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3D4E7C">
              <w:rPr>
                <w:rFonts w:ascii="Calibri" w:eastAsia="Times New Roman" w:hAnsi="Calibri" w:cs="Calibri"/>
                <w:color w:val="000000"/>
                <w:lang w:eastAsia="nl-BE"/>
              </w:rPr>
              <w:t>20</w:t>
            </w:r>
          </w:p>
        </w:tc>
        <w:tc>
          <w:tcPr>
            <w:tcW w:w="1052" w:type="dxa"/>
            <w:noWrap/>
            <w:hideMark/>
          </w:tcPr>
          <w:p w:rsidR="003D4E7C" w:rsidRPr="003D4E7C" w:rsidRDefault="003D4E7C" w:rsidP="003D4E7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3D4E7C">
              <w:rPr>
                <w:rFonts w:ascii="Calibri" w:eastAsia="Times New Roman" w:hAnsi="Calibri" w:cs="Calibri"/>
                <w:color w:val="000000"/>
                <w:lang w:eastAsia="nl-BE"/>
              </w:rPr>
              <w:t>38,9</w:t>
            </w:r>
          </w:p>
        </w:tc>
        <w:tc>
          <w:tcPr>
            <w:tcW w:w="940" w:type="dxa"/>
            <w:noWrap/>
            <w:hideMark/>
          </w:tcPr>
          <w:p w:rsidR="003D4E7C" w:rsidRPr="003D4E7C" w:rsidRDefault="003D4E7C" w:rsidP="003D4E7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3D4E7C">
              <w:rPr>
                <w:rFonts w:ascii="Calibri" w:eastAsia="Times New Roman" w:hAnsi="Calibri" w:cs="Calibri"/>
                <w:color w:val="000000"/>
                <w:lang w:eastAsia="nl-BE"/>
              </w:rPr>
              <w:t>3,5</w:t>
            </w:r>
          </w:p>
        </w:tc>
        <w:tc>
          <w:tcPr>
            <w:tcW w:w="2160" w:type="dxa"/>
            <w:noWrap/>
            <w:hideMark/>
          </w:tcPr>
          <w:p w:rsidR="003D4E7C" w:rsidRPr="003D4E7C" w:rsidRDefault="003D4E7C" w:rsidP="003D4E7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3D4E7C">
              <w:rPr>
                <w:rFonts w:ascii="Calibri" w:eastAsia="Times New Roman" w:hAnsi="Calibri" w:cs="Calibri"/>
                <w:color w:val="000000"/>
                <w:lang w:eastAsia="nl-BE"/>
              </w:rPr>
              <w:t>2 x 7 x 20 mA = 280 mA</w:t>
            </w:r>
          </w:p>
        </w:tc>
        <w:tc>
          <w:tcPr>
            <w:tcW w:w="1320" w:type="dxa"/>
            <w:noWrap/>
            <w:hideMark/>
          </w:tcPr>
          <w:p w:rsidR="003D4E7C" w:rsidRPr="003D4E7C" w:rsidRDefault="003D4E7C" w:rsidP="003D4E7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3D4E7C">
              <w:rPr>
                <w:rFonts w:ascii="Calibri" w:eastAsia="Times New Roman" w:hAnsi="Calibri" w:cs="Calibri"/>
                <w:color w:val="000000"/>
                <w:lang w:eastAsia="nl-BE"/>
              </w:rPr>
              <w:t>4 x 20 mA</w:t>
            </w:r>
          </w:p>
        </w:tc>
        <w:tc>
          <w:tcPr>
            <w:tcW w:w="1520" w:type="dxa"/>
            <w:noWrap/>
            <w:hideMark/>
          </w:tcPr>
          <w:p w:rsidR="003D4E7C" w:rsidRPr="003D4E7C" w:rsidRDefault="003D4E7C" w:rsidP="003D4E7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3D4E7C">
              <w:rPr>
                <w:rFonts w:ascii="Calibri" w:eastAsia="Times New Roman" w:hAnsi="Calibri" w:cs="Calibri"/>
                <w:color w:val="000000"/>
                <w:lang w:eastAsia="nl-BE"/>
              </w:rPr>
              <w:t>15</w:t>
            </w:r>
          </w:p>
        </w:tc>
      </w:tr>
      <w:tr w:rsidR="003D4E7C" w:rsidRPr="003D4E7C" w:rsidTr="003D4E7C">
        <w:trPr>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3D4E7C" w:rsidRPr="003D4E7C" w:rsidRDefault="003D4E7C" w:rsidP="003D4E7C">
            <w:pPr>
              <w:rPr>
                <w:rFonts w:ascii="Calibri" w:eastAsia="Times New Roman" w:hAnsi="Calibri" w:cs="Calibri"/>
                <w:color w:val="000000"/>
                <w:lang w:eastAsia="nl-BE"/>
              </w:rPr>
            </w:pPr>
            <w:r w:rsidRPr="003D4E7C">
              <w:rPr>
                <w:rFonts w:ascii="Calibri" w:eastAsia="Times New Roman" w:hAnsi="Calibri" w:cs="Calibri"/>
                <w:color w:val="000000"/>
                <w:lang w:eastAsia="nl-BE"/>
              </w:rPr>
              <w:t>Werkspanning (V)</w:t>
            </w:r>
          </w:p>
        </w:tc>
        <w:tc>
          <w:tcPr>
            <w:tcW w:w="829" w:type="dxa"/>
            <w:noWrap/>
            <w:hideMark/>
          </w:tcPr>
          <w:p w:rsidR="003D4E7C" w:rsidRPr="003D4E7C" w:rsidRDefault="003D4E7C" w:rsidP="003D4E7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3D4E7C">
              <w:rPr>
                <w:rFonts w:ascii="Calibri" w:eastAsia="Times New Roman" w:hAnsi="Calibri" w:cs="Calibri"/>
                <w:color w:val="000000"/>
                <w:lang w:eastAsia="nl-BE"/>
              </w:rPr>
              <w:t>1,8</w:t>
            </w:r>
          </w:p>
        </w:tc>
        <w:tc>
          <w:tcPr>
            <w:tcW w:w="1100" w:type="dxa"/>
            <w:noWrap/>
            <w:hideMark/>
          </w:tcPr>
          <w:p w:rsidR="003D4E7C" w:rsidRPr="003D4E7C" w:rsidRDefault="003D4E7C" w:rsidP="003D4E7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3D4E7C">
              <w:rPr>
                <w:rFonts w:ascii="Calibri" w:eastAsia="Times New Roman" w:hAnsi="Calibri" w:cs="Calibri"/>
                <w:color w:val="000000"/>
                <w:lang w:eastAsia="nl-BE"/>
              </w:rPr>
              <w:t>1,5</w:t>
            </w:r>
          </w:p>
        </w:tc>
        <w:tc>
          <w:tcPr>
            <w:tcW w:w="1100" w:type="dxa"/>
            <w:noWrap/>
            <w:hideMark/>
          </w:tcPr>
          <w:p w:rsidR="003D4E7C" w:rsidRPr="003D4E7C" w:rsidRDefault="003D4E7C" w:rsidP="003D4E7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3D4E7C">
              <w:rPr>
                <w:rFonts w:ascii="Calibri" w:eastAsia="Times New Roman" w:hAnsi="Calibri" w:cs="Calibri"/>
                <w:color w:val="000000"/>
                <w:lang w:eastAsia="nl-BE"/>
              </w:rPr>
              <w:t>3,3</w:t>
            </w:r>
          </w:p>
        </w:tc>
        <w:tc>
          <w:tcPr>
            <w:tcW w:w="1052" w:type="dxa"/>
            <w:noWrap/>
            <w:hideMark/>
          </w:tcPr>
          <w:p w:rsidR="003D4E7C" w:rsidRPr="003D4E7C" w:rsidRDefault="003D4E7C" w:rsidP="003D4E7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3D4E7C">
              <w:rPr>
                <w:rFonts w:ascii="Calibri" w:eastAsia="Times New Roman" w:hAnsi="Calibri" w:cs="Calibri"/>
                <w:color w:val="000000"/>
                <w:lang w:eastAsia="nl-BE"/>
              </w:rPr>
              <w:t>3,3</w:t>
            </w:r>
          </w:p>
        </w:tc>
        <w:tc>
          <w:tcPr>
            <w:tcW w:w="940" w:type="dxa"/>
            <w:noWrap/>
            <w:hideMark/>
          </w:tcPr>
          <w:p w:rsidR="003D4E7C" w:rsidRPr="003D4E7C" w:rsidRDefault="003D4E7C" w:rsidP="003D4E7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3D4E7C">
              <w:rPr>
                <w:rFonts w:ascii="Calibri" w:eastAsia="Times New Roman" w:hAnsi="Calibri" w:cs="Calibri"/>
                <w:color w:val="000000"/>
                <w:lang w:eastAsia="nl-BE"/>
              </w:rPr>
              <w:t>3,3</w:t>
            </w:r>
          </w:p>
        </w:tc>
        <w:tc>
          <w:tcPr>
            <w:tcW w:w="2160" w:type="dxa"/>
            <w:noWrap/>
            <w:hideMark/>
          </w:tcPr>
          <w:p w:rsidR="003D4E7C" w:rsidRPr="003D4E7C" w:rsidRDefault="003D4E7C" w:rsidP="003D4E7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3D4E7C">
              <w:rPr>
                <w:rFonts w:ascii="Calibri" w:eastAsia="Times New Roman" w:hAnsi="Calibri" w:cs="Calibri"/>
                <w:color w:val="000000"/>
                <w:lang w:eastAsia="nl-BE"/>
              </w:rPr>
              <w:t>2</w:t>
            </w:r>
          </w:p>
        </w:tc>
        <w:tc>
          <w:tcPr>
            <w:tcW w:w="1320" w:type="dxa"/>
            <w:noWrap/>
            <w:hideMark/>
          </w:tcPr>
          <w:p w:rsidR="003D4E7C" w:rsidRPr="003D4E7C" w:rsidRDefault="003D4E7C" w:rsidP="003D4E7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3D4E7C">
              <w:rPr>
                <w:rFonts w:ascii="Calibri" w:eastAsia="Times New Roman" w:hAnsi="Calibri" w:cs="Calibri"/>
                <w:color w:val="000000"/>
                <w:lang w:eastAsia="nl-BE"/>
              </w:rPr>
              <w:t>3</w:t>
            </w:r>
          </w:p>
        </w:tc>
        <w:tc>
          <w:tcPr>
            <w:tcW w:w="1520" w:type="dxa"/>
            <w:noWrap/>
            <w:hideMark/>
          </w:tcPr>
          <w:p w:rsidR="003D4E7C" w:rsidRPr="003D4E7C" w:rsidRDefault="003D4E7C" w:rsidP="003D4E7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3D4E7C">
              <w:rPr>
                <w:rFonts w:ascii="Calibri" w:eastAsia="Times New Roman" w:hAnsi="Calibri" w:cs="Calibri"/>
                <w:color w:val="000000"/>
                <w:lang w:eastAsia="nl-BE"/>
              </w:rPr>
              <w:t>3,3</w:t>
            </w:r>
          </w:p>
        </w:tc>
      </w:tr>
      <w:tr w:rsidR="003D4E7C" w:rsidRPr="003D4E7C" w:rsidTr="003D4E7C">
        <w:trPr>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3D4E7C" w:rsidRPr="003D4E7C" w:rsidRDefault="003D4E7C" w:rsidP="003D4E7C">
            <w:pPr>
              <w:rPr>
                <w:rFonts w:ascii="Calibri" w:eastAsia="Times New Roman" w:hAnsi="Calibri" w:cs="Calibri"/>
                <w:color w:val="000000"/>
                <w:lang w:eastAsia="nl-BE"/>
              </w:rPr>
            </w:pPr>
            <w:r w:rsidRPr="003D4E7C">
              <w:rPr>
                <w:rFonts w:ascii="Calibri" w:eastAsia="Times New Roman" w:hAnsi="Calibri" w:cs="Calibri"/>
                <w:color w:val="000000"/>
                <w:lang w:eastAsia="nl-BE"/>
              </w:rPr>
              <w:t>Vermogen verbruik (</w:t>
            </w:r>
            <w:proofErr w:type="spellStart"/>
            <w:r w:rsidRPr="003D4E7C">
              <w:rPr>
                <w:rFonts w:ascii="Calibri" w:eastAsia="Times New Roman" w:hAnsi="Calibri" w:cs="Calibri"/>
                <w:color w:val="000000"/>
                <w:lang w:eastAsia="nl-BE"/>
              </w:rPr>
              <w:t>mW</w:t>
            </w:r>
            <w:proofErr w:type="spellEnd"/>
            <w:r w:rsidRPr="003D4E7C">
              <w:rPr>
                <w:rFonts w:ascii="Calibri" w:eastAsia="Times New Roman" w:hAnsi="Calibri" w:cs="Calibri"/>
                <w:color w:val="000000"/>
                <w:lang w:eastAsia="nl-BE"/>
              </w:rPr>
              <w:t>)</w:t>
            </w:r>
          </w:p>
        </w:tc>
        <w:tc>
          <w:tcPr>
            <w:tcW w:w="829" w:type="dxa"/>
            <w:noWrap/>
            <w:hideMark/>
          </w:tcPr>
          <w:p w:rsidR="003D4E7C" w:rsidRPr="003D4E7C" w:rsidRDefault="003D4E7C" w:rsidP="003D4E7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3D4E7C">
              <w:rPr>
                <w:rFonts w:ascii="Calibri" w:eastAsia="Times New Roman" w:hAnsi="Calibri" w:cs="Calibri"/>
                <w:color w:val="000000"/>
                <w:lang w:eastAsia="nl-BE"/>
              </w:rPr>
              <w:t>5,598</w:t>
            </w:r>
          </w:p>
        </w:tc>
        <w:tc>
          <w:tcPr>
            <w:tcW w:w="1100" w:type="dxa"/>
            <w:noWrap/>
            <w:hideMark/>
          </w:tcPr>
          <w:p w:rsidR="003D4E7C" w:rsidRPr="003D4E7C" w:rsidRDefault="003D4E7C" w:rsidP="003D4E7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3D4E7C">
              <w:rPr>
                <w:rFonts w:ascii="Calibri" w:eastAsia="Times New Roman" w:hAnsi="Calibri" w:cs="Calibri"/>
                <w:color w:val="000000"/>
                <w:lang w:eastAsia="nl-BE"/>
              </w:rPr>
              <w:t>0,0015</w:t>
            </w:r>
          </w:p>
        </w:tc>
        <w:tc>
          <w:tcPr>
            <w:tcW w:w="1100" w:type="dxa"/>
            <w:noWrap/>
            <w:hideMark/>
          </w:tcPr>
          <w:p w:rsidR="003D4E7C" w:rsidRPr="003D4E7C" w:rsidRDefault="003D4E7C" w:rsidP="003D4E7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3D4E7C">
              <w:rPr>
                <w:rFonts w:ascii="Calibri" w:eastAsia="Times New Roman" w:hAnsi="Calibri" w:cs="Calibri"/>
                <w:color w:val="000000"/>
                <w:lang w:eastAsia="nl-BE"/>
              </w:rPr>
              <w:t>66</w:t>
            </w:r>
          </w:p>
        </w:tc>
        <w:tc>
          <w:tcPr>
            <w:tcW w:w="1052" w:type="dxa"/>
            <w:noWrap/>
            <w:hideMark/>
          </w:tcPr>
          <w:p w:rsidR="003D4E7C" w:rsidRPr="003D4E7C" w:rsidRDefault="003D4E7C" w:rsidP="003D4E7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3D4E7C">
              <w:rPr>
                <w:rFonts w:ascii="Calibri" w:eastAsia="Times New Roman" w:hAnsi="Calibri" w:cs="Calibri"/>
                <w:color w:val="000000"/>
                <w:lang w:eastAsia="nl-BE"/>
              </w:rPr>
              <w:t>128,37</w:t>
            </w:r>
          </w:p>
        </w:tc>
        <w:tc>
          <w:tcPr>
            <w:tcW w:w="940" w:type="dxa"/>
            <w:noWrap/>
            <w:hideMark/>
          </w:tcPr>
          <w:p w:rsidR="003D4E7C" w:rsidRPr="003D4E7C" w:rsidRDefault="003D4E7C" w:rsidP="003D4E7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3D4E7C">
              <w:rPr>
                <w:rFonts w:ascii="Calibri" w:eastAsia="Times New Roman" w:hAnsi="Calibri" w:cs="Calibri"/>
                <w:color w:val="000000"/>
                <w:lang w:eastAsia="nl-BE"/>
              </w:rPr>
              <w:t>11,55</w:t>
            </w:r>
          </w:p>
        </w:tc>
        <w:tc>
          <w:tcPr>
            <w:tcW w:w="2160" w:type="dxa"/>
            <w:noWrap/>
            <w:hideMark/>
          </w:tcPr>
          <w:p w:rsidR="003D4E7C" w:rsidRPr="003D4E7C" w:rsidRDefault="003D4E7C" w:rsidP="003D4E7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3D4E7C">
              <w:rPr>
                <w:rFonts w:ascii="Calibri" w:eastAsia="Times New Roman" w:hAnsi="Calibri" w:cs="Calibri"/>
                <w:color w:val="000000"/>
                <w:lang w:eastAsia="nl-BE"/>
              </w:rPr>
              <w:t>560</w:t>
            </w:r>
          </w:p>
        </w:tc>
        <w:tc>
          <w:tcPr>
            <w:tcW w:w="1320" w:type="dxa"/>
            <w:noWrap/>
            <w:hideMark/>
          </w:tcPr>
          <w:p w:rsidR="003D4E7C" w:rsidRPr="003D4E7C" w:rsidRDefault="003D4E7C" w:rsidP="003D4E7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3D4E7C">
              <w:rPr>
                <w:rFonts w:ascii="Calibri" w:eastAsia="Times New Roman" w:hAnsi="Calibri" w:cs="Calibri"/>
                <w:color w:val="000000"/>
                <w:lang w:eastAsia="nl-BE"/>
              </w:rPr>
              <w:t xml:space="preserve">4 x 60 </w:t>
            </w:r>
            <w:proofErr w:type="spellStart"/>
            <w:r w:rsidRPr="003D4E7C">
              <w:rPr>
                <w:rFonts w:ascii="Calibri" w:eastAsia="Times New Roman" w:hAnsi="Calibri" w:cs="Calibri"/>
                <w:color w:val="000000"/>
                <w:lang w:eastAsia="nl-BE"/>
              </w:rPr>
              <w:t>mW</w:t>
            </w:r>
            <w:proofErr w:type="spellEnd"/>
          </w:p>
        </w:tc>
        <w:tc>
          <w:tcPr>
            <w:tcW w:w="1520" w:type="dxa"/>
            <w:noWrap/>
            <w:hideMark/>
          </w:tcPr>
          <w:p w:rsidR="003D4E7C" w:rsidRPr="003D4E7C" w:rsidRDefault="003D4E7C" w:rsidP="003D4E7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3D4E7C">
              <w:rPr>
                <w:rFonts w:ascii="Calibri" w:eastAsia="Times New Roman" w:hAnsi="Calibri" w:cs="Calibri"/>
                <w:color w:val="000000"/>
                <w:lang w:eastAsia="nl-BE"/>
              </w:rPr>
              <w:t>50</w:t>
            </w:r>
          </w:p>
        </w:tc>
      </w:tr>
      <w:tr w:rsidR="003D4E7C" w:rsidRPr="003D4E7C" w:rsidTr="003D4E7C">
        <w:trPr>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3D4E7C" w:rsidRPr="003D4E7C" w:rsidRDefault="003D4E7C" w:rsidP="003D4E7C">
            <w:pPr>
              <w:rPr>
                <w:rFonts w:ascii="Calibri" w:eastAsia="Times New Roman" w:hAnsi="Calibri" w:cs="Calibri"/>
                <w:color w:val="000000"/>
                <w:lang w:eastAsia="nl-BE"/>
              </w:rPr>
            </w:pPr>
            <w:r w:rsidRPr="003D4E7C">
              <w:rPr>
                <w:rFonts w:ascii="Calibri" w:eastAsia="Times New Roman" w:hAnsi="Calibri" w:cs="Calibri"/>
                <w:color w:val="000000"/>
                <w:lang w:eastAsia="nl-BE"/>
              </w:rPr>
              <w:t>Tijd actief per dag (uur)</w:t>
            </w:r>
          </w:p>
        </w:tc>
        <w:tc>
          <w:tcPr>
            <w:tcW w:w="829" w:type="dxa"/>
            <w:noWrap/>
            <w:hideMark/>
          </w:tcPr>
          <w:p w:rsidR="003D4E7C" w:rsidRPr="003D4E7C" w:rsidRDefault="003D4E7C" w:rsidP="003D4E7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3D4E7C">
              <w:rPr>
                <w:rFonts w:ascii="Calibri" w:eastAsia="Times New Roman" w:hAnsi="Calibri" w:cs="Calibri"/>
                <w:color w:val="000000"/>
                <w:lang w:eastAsia="nl-BE"/>
              </w:rPr>
              <w:t>3</w:t>
            </w:r>
          </w:p>
        </w:tc>
        <w:tc>
          <w:tcPr>
            <w:tcW w:w="1100" w:type="dxa"/>
            <w:noWrap/>
            <w:hideMark/>
          </w:tcPr>
          <w:p w:rsidR="003D4E7C" w:rsidRPr="003D4E7C" w:rsidRDefault="003D4E7C" w:rsidP="003D4E7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3D4E7C">
              <w:rPr>
                <w:rFonts w:ascii="Calibri" w:eastAsia="Times New Roman" w:hAnsi="Calibri" w:cs="Calibri"/>
                <w:color w:val="000000"/>
                <w:lang w:eastAsia="nl-BE"/>
              </w:rPr>
              <w:t>3</w:t>
            </w:r>
          </w:p>
        </w:tc>
        <w:tc>
          <w:tcPr>
            <w:tcW w:w="1100" w:type="dxa"/>
            <w:noWrap/>
            <w:hideMark/>
          </w:tcPr>
          <w:p w:rsidR="003D4E7C" w:rsidRPr="003D4E7C" w:rsidRDefault="003D4E7C" w:rsidP="003D4E7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3D4E7C">
              <w:rPr>
                <w:rFonts w:ascii="Calibri" w:eastAsia="Times New Roman" w:hAnsi="Calibri" w:cs="Calibri"/>
                <w:color w:val="000000"/>
                <w:lang w:eastAsia="nl-BE"/>
              </w:rPr>
              <w:t>30x0,033</w:t>
            </w:r>
          </w:p>
        </w:tc>
        <w:tc>
          <w:tcPr>
            <w:tcW w:w="1052" w:type="dxa"/>
            <w:noWrap/>
            <w:hideMark/>
          </w:tcPr>
          <w:p w:rsidR="003D4E7C" w:rsidRPr="003D4E7C" w:rsidRDefault="003D4E7C" w:rsidP="003D4E7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3D4E7C">
              <w:rPr>
                <w:rFonts w:ascii="Calibri" w:eastAsia="Times New Roman" w:hAnsi="Calibri" w:cs="Calibri"/>
                <w:color w:val="000000"/>
                <w:lang w:eastAsia="nl-BE"/>
              </w:rPr>
              <w:t>0,000277</w:t>
            </w:r>
          </w:p>
        </w:tc>
        <w:tc>
          <w:tcPr>
            <w:tcW w:w="940" w:type="dxa"/>
            <w:noWrap/>
            <w:hideMark/>
          </w:tcPr>
          <w:p w:rsidR="003D4E7C" w:rsidRPr="003D4E7C" w:rsidRDefault="003D4E7C" w:rsidP="003D4E7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3D4E7C">
              <w:rPr>
                <w:rFonts w:ascii="Calibri" w:eastAsia="Times New Roman" w:hAnsi="Calibri" w:cs="Calibri"/>
                <w:color w:val="000000"/>
                <w:lang w:eastAsia="nl-BE"/>
              </w:rPr>
              <w:t>3</w:t>
            </w:r>
          </w:p>
        </w:tc>
        <w:tc>
          <w:tcPr>
            <w:tcW w:w="2160" w:type="dxa"/>
            <w:noWrap/>
            <w:hideMark/>
          </w:tcPr>
          <w:p w:rsidR="003D4E7C" w:rsidRPr="003D4E7C" w:rsidRDefault="003D4E7C" w:rsidP="003D4E7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3D4E7C">
              <w:rPr>
                <w:rFonts w:ascii="Calibri" w:eastAsia="Times New Roman" w:hAnsi="Calibri" w:cs="Calibri"/>
                <w:color w:val="000000"/>
                <w:lang w:eastAsia="nl-BE"/>
              </w:rPr>
              <w:t>0,17</w:t>
            </w:r>
          </w:p>
        </w:tc>
        <w:tc>
          <w:tcPr>
            <w:tcW w:w="1320" w:type="dxa"/>
            <w:noWrap/>
            <w:hideMark/>
          </w:tcPr>
          <w:p w:rsidR="003D4E7C" w:rsidRPr="003D4E7C" w:rsidRDefault="003D4E7C" w:rsidP="003D4E7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3D4E7C">
              <w:rPr>
                <w:rFonts w:ascii="Calibri" w:eastAsia="Times New Roman" w:hAnsi="Calibri" w:cs="Calibri"/>
                <w:color w:val="000000"/>
                <w:lang w:eastAsia="nl-BE"/>
              </w:rPr>
              <w:t>2,5</w:t>
            </w:r>
          </w:p>
        </w:tc>
        <w:tc>
          <w:tcPr>
            <w:tcW w:w="1520" w:type="dxa"/>
            <w:noWrap/>
            <w:hideMark/>
          </w:tcPr>
          <w:p w:rsidR="003D4E7C" w:rsidRPr="003D4E7C" w:rsidRDefault="003D4E7C" w:rsidP="003D4E7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3D4E7C">
              <w:rPr>
                <w:rFonts w:ascii="Calibri" w:eastAsia="Times New Roman" w:hAnsi="Calibri" w:cs="Calibri"/>
                <w:color w:val="000000"/>
                <w:lang w:eastAsia="nl-BE"/>
              </w:rPr>
              <w:t>3</w:t>
            </w:r>
          </w:p>
        </w:tc>
      </w:tr>
      <w:tr w:rsidR="003D4E7C" w:rsidRPr="003D4E7C" w:rsidTr="003D4E7C">
        <w:trPr>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3D4E7C" w:rsidRPr="003D4E7C" w:rsidRDefault="003D4E7C" w:rsidP="003D4E7C">
            <w:pPr>
              <w:rPr>
                <w:rFonts w:ascii="Calibri" w:eastAsia="Times New Roman" w:hAnsi="Calibri" w:cs="Calibri"/>
                <w:color w:val="000000"/>
                <w:lang w:eastAsia="nl-BE"/>
              </w:rPr>
            </w:pPr>
            <w:r w:rsidRPr="003D4E7C">
              <w:rPr>
                <w:rFonts w:ascii="Calibri" w:eastAsia="Times New Roman" w:hAnsi="Calibri" w:cs="Calibri"/>
                <w:color w:val="000000"/>
                <w:lang w:eastAsia="nl-BE"/>
              </w:rPr>
              <w:t>Tijd actief per dag (seconden)</w:t>
            </w:r>
          </w:p>
        </w:tc>
        <w:tc>
          <w:tcPr>
            <w:tcW w:w="829" w:type="dxa"/>
            <w:noWrap/>
            <w:hideMark/>
          </w:tcPr>
          <w:p w:rsidR="003D4E7C" w:rsidRPr="003D4E7C" w:rsidRDefault="003D4E7C" w:rsidP="003D4E7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3D4E7C">
              <w:rPr>
                <w:rFonts w:ascii="Calibri" w:eastAsia="Times New Roman" w:hAnsi="Calibri" w:cs="Calibri"/>
                <w:color w:val="000000"/>
                <w:lang w:eastAsia="nl-BE"/>
              </w:rPr>
              <w:t>10800</w:t>
            </w:r>
          </w:p>
        </w:tc>
        <w:tc>
          <w:tcPr>
            <w:tcW w:w="1100" w:type="dxa"/>
            <w:noWrap/>
            <w:hideMark/>
          </w:tcPr>
          <w:p w:rsidR="003D4E7C" w:rsidRPr="003D4E7C" w:rsidRDefault="003D4E7C" w:rsidP="003D4E7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3D4E7C">
              <w:rPr>
                <w:rFonts w:ascii="Calibri" w:eastAsia="Times New Roman" w:hAnsi="Calibri" w:cs="Calibri"/>
                <w:color w:val="000000"/>
                <w:lang w:eastAsia="nl-BE"/>
              </w:rPr>
              <w:t>10800</w:t>
            </w:r>
          </w:p>
        </w:tc>
        <w:tc>
          <w:tcPr>
            <w:tcW w:w="1100" w:type="dxa"/>
            <w:noWrap/>
            <w:hideMark/>
          </w:tcPr>
          <w:p w:rsidR="003D4E7C" w:rsidRPr="003D4E7C" w:rsidRDefault="003D4E7C" w:rsidP="003D4E7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3D4E7C">
              <w:rPr>
                <w:rFonts w:ascii="Calibri" w:eastAsia="Times New Roman" w:hAnsi="Calibri" w:cs="Calibri"/>
                <w:color w:val="000000"/>
                <w:lang w:eastAsia="nl-BE"/>
              </w:rPr>
              <w:t>3600</w:t>
            </w:r>
          </w:p>
        </w:tc>
        <w:tc>
          <w:tcPr>
            <w:tcW w:w="1052" w:type="dxa"/>
            <w:noWrap/>
            <w:hideMark/>
          </w:tcPr>
          <w:p w:rsidR="003D4E7C" w:rsidRPr="003D4E7C" w:rsidRDefault="003D4E7C" w:rsidP="003D4E7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3D4E7C">
              <w:rPr>
                <w:rFonts w:ascii="Calibri" w:eastAsia="Times New Roman" w:hAnsi="Calibri" w:cs="Calibri"/>
                <w:color w:val="000000"/>
                <w:lang w:eastAsia="nl-BE"/>
              </w:rPr>
              <w:t>1</w:t>
            </w:r>
          </w:p>
        </w:tc>
        <w:tc>
          <w:tcPr>
            <w:tcW w:w="940" w:type="dxa"/>
            <w:noWrap/>
            <w:hideMark/>
          </w:tcPr>
          <w:p w:rsidR="003D4E7C" w:rsidRPr="003D4E7C" w:rsidRDefault="003D4E7C" w:rsidP="003D4E7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3D4E7C">
              <w:rPr>
                <w:rFonts w:ascii="Calibri" w:eastAsia="Times New Roman" w:hAnsi="Calibri" w:cs="Calibri"/>
                <w:color w:val="000000"/>
                <w:lang w:eastAsia="nl-BE"/>
              </w:rPr>
              <w:t>10800</w:t>
            </w:r>
          </w:p>
        </w:tc>
        <w:tc>
          <w:tcPr>
            <w:tcW w:w="2160" w:type="dxa"/>
            <w:noWrap/>
            <w:hideMark/>
          </w:tcPr>
          <w:p w:rsidR="003D4E7C" w:rsidRPr="003D4E7C" w:rsidRDefault="003D4E7C" w:rsidP="003D4E7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3D4E7C">
              <w:rPr>
                <w:rFonts w:ascii="Calibri" w:eastAsia="Times New Roman" w:hAnsi="Calibri" w:cs="Calibri"/>
                <w:color w:val="000000"/>
                <w:lang w:eastAsia="nl-BE"/>
              </w:rPr>
              <w:t>600</w:t>
            </w:r>
          </w:p>
        </w:tc>
        <w:tc>
          <w:tcPr>
            <w:tcW w:w="1320" w:type="dxa"/>
            <w:noWrap/>
            <w:hideMark/>
          </w:tcPr>
          <w:p w:rsidR="003D4E7C" w:rsidRPr="003D4E7C" w:rsidRDefault="003D4E7C" w:rsidP="003D4E7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3D4E7C">
              <w:rPr>
                <w:rFonts w:ascii="Calibri" w:eastAsia="Times New Roman" w:hAnsi="Calibri" w:cs="Calibri"/>
                <w:color w:val="000000"/>
                <w:lang w:eastAsia="nl-BE"/>
              </w:rPr>
              <w:t>9000</w:t>
            </w:r>
          </w:p>
        </w:tc>
        <w:tc>
          <w:tcPr>
            <w:tcW w:w="1520" w:type="dxa"/>
            <w:noWrap/>
            <w:hideMark/>
          </w:tcPr>
          <w:p w:rsidR="003D4E7C" w:rsidRPr="003D4E7C" w:rsidRDefault="003D4E7C" w:rsidP="003D4E7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3D4E7C">
              <w:rPr>
                <w:rFonts w:ascii="Calibri" w:eastAsia="Times New Roman" w:hAnsi="Calibri" w:cs="Calibri"/>
                <w:color w:val="000000"/>
                <w:lang w:eastAsia="nl-BE"/>
              </w:rPr>
              <w:t>10800</w:t>
            </w:r>
          </w:p>
        </w:tc>
      </w:tr>
      <w:tr w:rsidR="003D4E7C" w:rsidRPr="003D4E7C" w:rsidTr="003D4E7C">
        <w:trPr>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3D4E7C" w:rsidRPr="003D4E7C" w:rsidRDefault="003D4E7C" w:rsidP="003D4E7C">
            <w:pPr>
              <w:rPr>
                <w:rFonts w:ascii="Calibri" w:eastAsia="Times New Roman" w:hAnsi="Calibri" w:cs="Calibri"/>
                <w:color w:val="000000"/>
                <w:lang w:eastAsia="nl-BE"/>
              </w:rPr>
            </w:pPr>
            <w:r w:rsidRPr="003D4E7C">
              <w:rPr>
                <w:rFonts w:ascii="Calibri" w:eastAsia="Times New Roman" w:hAnsi="Calibri" w:cs="Calibri"/>
                <w:color w:val="000000"/>
                <w:lang w:eastAsia="nl-BE"/>
              </w:rPr>
              <w:t>Energie verbruik (J)</w:t>
            </w:r>
          </w:p>
        </w:tc>
        <w:tc>
          <w:tcPr>
            <w:tcW w:w="829" w:type="dxa"/>
            <w:noWrap/>
            <w:hideMark/>
          </w:tcPr>
          <w:p w:rsidR="003D4E7C" w:rsidRPr="003D4E7C" w:rsidRDefault="003D4E7C" w:rsidP="003D4E7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3D4E7C">
              <w:rPr>
                <w:rFonts w:ascii="Calibri" w:eastAsia="Times New Roman" w:hAnsi="Calibri" w:cs="Calibri"/>
                <w:color w:val="000000"/>
                <w:lang w:eastAsia="nl-BE"/>
              </w:rPr>
              <w:t>60,458</w:t>
            </w:r>
          </w:p>
        </w:tc>
        <w:tc>
          <w:tcPr>
            <w:tcW w:w="1100" w:type="dxa"/>
            <w:noWrap/>
            <w:hideMark/>
          </w:tcPr>
          <w:p w:rsidR="003D4E7C" w:rsidRPr="003D4E7C" w:rsidRDefault="003D4E7C" w:rsidP="003D4E7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3D4E7C">
              <w:rPr>
                <w:rFonts w:ascii="Calibri" w:eastAsia="Times New Roman" w:hAnsi="Calibri" w:cs="Calibri"/>
                <w:color w:val="000000"/>
                <w:lang w:eastAsia="nl-BE"/>
              </w:rPr>
              <w:t>0,016</w:t>
            </w:r>
          </w:p>
        </w:tc>
        <w:tc>
          <w:tcPr>
            <w:tcW w:w="1100" w:type="dxa"/>
            <w:noWrap/>
            <w:hideMark/>
          </w:tcPr>
          <w:p w:rsidR="003D4E7C" w:rsidRPr="003D4E7C" w:rsidRDefault="003D4E7C" w:rsidP="003D4E7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3D4E7C">
              <w:rPr>
                <w:rFonts w:ascii="Calibri" w:eastAsia="Times New Roman" w:hAnsi="Calibri" w:cs="Calibri"/>
                <w:color w:val="000000"/>
                <w:lang w:eastAsia="nl-BE"/>
              </w:rPr>
              <w:t>237,600</w:t>
            </w:r>
          </w:p>
        </w:tc>
        <w:tc>
          <w:tcPr>
            <w:tcW w:w="1052" w:type="dxa"/>
            <w:noWrap/>
            <w:hideMark/>
          </w:tcPr>
          <w:p w:rsidR="003D4E7C" w:rsidRPr="003D4E7C" w:rsidRDefault="003D4E7C" w:rsidP="003D4E7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3D4E7C">
              <w:rPr>
                <w:rFonts w:ascii="Calibri" w:eastAsia="Times New Roman" w:hAnsi="Calibri" w:cs="Calibri"/>
                <w:color w:val="000000"/>
                <w:lang w:eastAsia="nl-BE"/>
              </w:rPr>
              <w:t>0,128</w:t>
            </w:r>
          </w:p>
        </w:tc>
        <w:tc>
          <w:tcPr>
            <w:tcW w:w="940" w:type="dxa"/>
            <w:noWrap/>
            <w:hideMark/>
          </w:tcPr>
          <w:p w:rsidR="003D4E7C" w:rsidRPr="003D4E7C" w:rsidRDefault="003D4E7C" w:rsidP="003D4E7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3D4E7C">
              <w:rPr>
                <w:rFonts w:ascii="Calibri" w:eastAsia="Times New Roman" w:hAnsi="Calibri" w:cs="Calibri"/>
                <w:color w:val="000000"/>
                <w:lang w:eastAsia="nl-BE"/>
              </w:rPr>
              <w:t>124,740</w:t>
            </w:r>
          </w:p>
        </w:tc>
        <w:tc>
          <w:tcPr>
            <w:tcW w:w="2160" w:type="dxa"/>
            <w:noWrap/>
            <w:hideMark/>
          </w:tcPr>
          <w:p w:rsidR="003D4E7C" w:rsidRPr="003D4E7C" w:rsidRDefault="003D4E7C" w:rsidP="003D4E7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3D4E7C">
              <w:rPr>
                <w:rFonts w:ascii="Calibri" w:eastAsia="Times New Roman" w:hAnsi="Calibri" w:cs="Calibri"/>
                <w:color w:val="000000"/>
                <w:lang w:eastAsia="nl-BE"/>
              </w:rPr>
              <w:t>336,000</w:t>
            </w:r>
          </w:p>
        </w:tc>
        <w:tc>
          <w:tcPr>
            <w:tcW w:w="1320" w:type="dxa"/>
            <w:noWrap/>
            <w:hideMark/>
          </w:tcPr>
          <w:p w:rsidR="003D4E7C" w:rsidRPr="003D4E7C" w:rsidRDefault="003D4E7C" w:rsidP="003D4E7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3D4E7C">
              <w:rPr>
                <w:rFonts w:ascii="Calibri" w:eastAsia="Times New Roman" w:hAnsi="Calibri" w:cs="Calibri"/>
                <w:color w:val="000000"/>
                <w:lang w:eastAsia="nl-BE"/>
              </w:rPr>
              <w:t>540,000</w:t>
            </w:r>
          </w:p>
        </w:tc>
        <w:tc>
          <w:tcPr>
            <w:tcW w:w="1520" w:type="dxa"/>
            <w:noWrap/>
            <w:hideMark/>
          </w:tcPr>
          <w:p w:rsidR="003D4E7C" w:rsidRPr="003D4E7C" w:rsidRDefault="003D4E7C" w:rsidP="003D4E7C">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3D4E7C">
              <w:rPr>
                <w:rFonts w:ascii="Calibri" w:eastAsia="Times New Roman" w:hAnsi="Calibri" w:cs="Calibri"/>
                <w:color w:val="000000"/>
                <w:lang w:eastAsia="nl-BE"/>
              </w:rPr>
              <w:t>540,000</w:t>
            </w:r>
          </w:p>
        </w:tc>
      </w:tr>
    </w:tbl>
    <w:p w:rsidR="00363A6D" w:rsidRDefault="00363A6D"/>
    <w:tbl>
      <w:tblPr>
        <w:tblStyle w:val="Rastertabel1licht"/>
        <w:tblpPr w:leftFromText="141" w:rightFromText="141" w:vertAnchor="text" w:horzAnchor="margin" w:tblpXSpec="center" w:tblpY="138"/>
        <w:tblW w:w="12857" w:type="dxa"/>
        <w:tblLook w:val="04A0" w:firstRow="1" w:lastRow="0" w:firstColumn="1" w:lastColumn="0" w:noHBand="0" w:noVBand="1"/>
      </w:tblPr>
      <w:tblGrid>
        <w:gridCol w:w="2800"/>
        <w:gridCol w:w="940"/>
        <w:gridCol w:w="1100"/>
        <w:gridCol w:w="1100"/>
        <w:gridCol w:w="1017"/>
        <w:gridCol w:w="900"/>
        <w:gridCol w:w="2160"/>
        <w:gridCol w:w="1320"/>
        <w:gridCol w:w="1520"/>
      </w:tblGrid>
      <w:tr w:rsidR="00F01BFF" w:rsidRPr="00F01BFF" w:rsidTr="00F01BFF">
        <w:trPr>
          <w:cnfStyle w:val="100000000000" w:firstRow="1" w:lastRow="0" w:firstColumn="0" w:lastColumn="0" w:oddVBand="0" w:evenVBand="0" w:oddHBand="0" w:evenHBand="0" w:firstRowFirstColumn="0" w:firstRowLastColumn="0" w:lastRowFirstColumn="0" w:lastRowLastColumn="0"/>
          <w:trHeight w:val="1065"/>
        </w:trPr>
        <w:tc>
          <w:tcPr>
            <w:cnfStyle w:val="001000000000" w:firstRow="0" w:lastRow="0" w:firstColumn="1" w:lastColumn="0" w:oddVBand="0" w:evenVBand="0" w:oddHBand="0" w:evenHBand="0" w:firstRowFirstColumn="0" w:firstRowLastColumn="0" w:lastRowFirstColumn="0" w:lastRowLastColumn="0"/>
            <w:tcW w:w="2800" w:type="dxa"/>
            <w:noWrap/>
            <w:hideMark/>
          </w:tcPr>
          <w:p w:rsidR="00F01BFF" w:rsidRPr="00F01BFF" w:rsidRDefault="00F01BFF" w:rsidP="00F01BFF">
            <w:pPr>
              <w:rPr>
                <w:rFonts w:ascii="Times New Roman" w:eastAsia="Times New Roman" w:hAnsi="Times New Roman" w:cs="Times New Roman"/>
                <w:sz w:val="24"/>
                <w:szCs w:val="24"/>
                <w:lang w:eastAsia="nl-BE"/>
              </w:rPr>
            </w:pPr>
          </w:p>
        </w:tc>
        <w:tc>
          <w:tcPr>
            <w:tcW w:w="940" w:type="dxa"/>
            <w:noWrap/>
            <w:vAlign w:val="center"/>
            <w:hideMark/>
          </w:tcPr>
          <w:p w:rsidR="00F01BFF" w:rsidRPr="00F01BFF" w:rsidRDefault="00F01BFF" w:rsidP="00F01B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F01BFF">
              <w:rPr>
                <w:rFonts w:ascii="Calibri" w:eastAsia="Times New Roman" w:hAnsi="Calibri" w:cs="Calibri"/>
                <w:color w:val="000000"/>
                <w:lang w:eastAsia="nl-BE"/>
              </w:rPr>
              <w:t>IMU</w:t>
            </w:r>
          </w:p>
        </w:tc>
        <w:tc>
          <w:tcPr>
            <w:tcW w:w="1100" w:type="dxa"/>
            <w:noWrap/>
            <w:vAlign w:val="center"/>
            <w:hideMark/>
          </w:tcPr>
          <w:p w:rsidR="00F01BFF" w:rsidRPr="00F01BFF" w:rsidRDefault="00F01BFF" w:rsidP="00F01B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F01BFF">
              <w:rPr>
                <w:rFonts w:ascii="Calibri" w:eastAsia="Times New Roman" w:hAnsi="Calibri" w:cs="Calibri"/>
                <w:color w:val="000000"/>
                <w:lang w:eastAsia="nl-BE"/>
              </w:rPr>
              <w:t>LDO (IMU)</w:t>
            </w:r>
          </w:p>
        </w:tc>
        <w:tc>
          <w:tcPr>
            <w:tcW w:w="1100" w:type="dxa"/>
            <w:vAlign w:val="center"/>
            <w:hideMark/>
          </w:tcPr>
          <w:p w:rsidR="00F01BFF" w:rsidRPr="00F01BFF" w:rsidRDefault="00F01BFF" w:rsidP="00F01B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F01BFF">
              <w:rPr>
                <w:rFonts w:ascii="Calibri" w:eastAsia="Times New Roman" w:hAnsi="Calibri" w:cs="Calibri"/>
                <w:color w:val="000000"/>
                <w:lang w:eastAsia="nl-BE"/>
              </w:rPr>
              <w:t>RFID</w:t>
            </w:r>
            <w:r w:rsidRPr="00F01BFF">
              <w:rPr>
                <w:rFonts w:ascii="Calibri" w:eastAsia="Times New Roman" w:hAnsi="Calibri" w:cs="Calibri"/>
                <w:color w:val="000000"/>
                <w:lang w:eastAsia="nl-BE"/>
              </w:rPr>
              <w:br/>
              <w:t>(zenden)</w:t>
            </w:r>
          </w:p>
        </w:tc>
        <w:tc>
          <w:tcPr>
            <w:tcW w:w="1017" w:type="dxa"/>
            <w:vAlign w:val="center"/>
            <w:hideMark/>
          </w:tcPr>
          <w:p w:rsidR="00F01BFF" w:rsidRPr="00F01BFF" w:rsidRDefault="00F01BFF" w:rsidP="00F01B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proofErr w:type="spellStart"/>
            <w:r w:rsidRPr="00F01BFF">
              <w:rPr>
                <w:rFonts w:ascii="Calibri" w:eastAsia="Times New Roman" w:hAnsi="Calibri" w:cs="Calibri"/>
                <w:color w:val="000000"/>
                <w:lang w:eastAsia="nl-BE"/>
              </w:rPr>
              <w:t>LoRa</w:t>
            </w:r>
            <w:proofErr w:type="spellEnd"/>
            <w:r w:rsidRPr="00F01BFF">
              <w:rPr>
                <w:rFonts w:ascii="Calibri" w:eastAsia="Times New Roman" w:hAnsi="Calibri" w:cs="Calibri"/>
                <w:color w:val="000000"/>
                <w:lang w:eastAsia="nl-BE"/>
              </w:rPr>
              <w:br/>
              <w:t>(zenden)</w:t>
            </w:r>
          </w:p>
        </w:tc>
        <w:tc>
          <w:tcPr>
            <w:tcW w:w="900" w:type="dxa"/>
            <w:noWrap/>
            <w:vAlign w:val="center"/>
            <w:hideMark/>
          </w:tcPr>
          <w:p w:rsidR="00F01BFF" w:rsidRPr="00F01BFF" w:rsidRDefault="00F01BFF" w:rsidP="00F01B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F01BFF">
              <w:rPr>
                <w:rFonts w:ascii="Calibri" w:eastAsia="Times New Roman" w:hAnsi="Calibri" w:cs="Calibri"/>
                <w:color w:val="000000"/>
                <w:lang w:eastAsia="nl-BE"/>
              </w:rPr>
              <w:t>EFM32</w:t>
            </w:r>
          </w:p>
        </w:tc>
        <w:tc>
          <w:tcPr>
            <w:tcW w:w="2160" w:type="dxa"/>
            <w:vAlign w:val="center"/>
            <w:hideMark/>
          </w:tcPr>
          <w:p w:rsidR="00F01BFF" w:rsidRPr="00F01BFF" w:rsidRDefault="00F01BFF" w:rsidP="00F01B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F01BFF">
              <w:rPr>
                <w:rFonts w:ascii="Calibri" w:eastAsia="Times New Roman" w:hAnsi="Calibri" w:cs="Calibri"/>
                <w:color w:val="000000"/>
                <w:lang w:eastAsia="nl-BE"/>
              </w:rPr>
              <w:t>2x 7-segment</w:t>
            </w:r>
            <w:r w:rsidRPr="00F01BFF">
              <w:rPr>
                <w:rFonts w:ascii="Calibri" w:eastAsia="Times New Roman" w:hAnsi="Calibri" w:cs="Calibri"/>
                <w:color w:val="000000"/>
                <w:lang w:eastAsia="nl-BE"/>
              </w:rPr>
              <w:br/>
              <w:t xml:space="preserve"> displays</w:t>
            </w:r>
          </w:p>
        </w:tc>
        <w:tc>
          <w:tcPr>
            <w:tcW w:w="1320" w:type="dxa"/>
            <w:vAlign w:val="center"/>
            <w:hideMark/>
          </w:tcPr>
          <w:p w:rsidR="00F01BFF" w:rsidRPr="00F01BFF" w:rsidRDefault="00F01BFF" w:rsidP="00F01B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F01BFF">
              <w:rPr>
                <w:rFonts w:ascii="Calibri" w:eastAsia="Times New Roman" w:hAnsi="Calibri" w:cs="Calibri"/>
                <w:color w:val="000000"/>
                <w:lang w:eastAsia="nl-BE"/>
              </w:rPr>
              <w:t>4x Backlight</w:t>
            </w:r>
            <w:r w:rsidRPr="00F01BFF">
              <w:rPr>
                <w:rFonts w:ascii="Calibri" w:eastAsia="Times New Roman" w:hAnsi="Calibri" w:cs="Calibri"/>
                <w:color w:val="000000"/>
                <w:lang w:eastAsia="nl-BE"/>
              </w:rPr>
              <w:br/>
              <w:t xml:space="preserve"> </w:t>
            </w:r>
            <w:proofErr w:type="spellStart"/>
            <w:r w:rsidRPr="00F01BFF">
              <w:rPr>
                <w:rFonts w:ascii="Calibri" w:eastAsia="Times New Roman" w:hAnsi="Calibri" w:cs="Calibri"/>
                <w:color w:val="000000"/>
                <w:lang w:eastAsia="nl-BE"/>
              </w:rPr>
              <w:t>LED's</w:t>
            </w:r>
            <w:proofErr w:type="spellEnd"/>
          </w:p>
        </w:tc>
        <w:tc>
          <w:tcPr>
            <w:tcW w:w="1520" w:type="dxa"/>
            <w:vAlign w:val="center"/>
            <w:hideMark/>
          </w:tcPr>
          <w:p w:rsidR="00F01BFF" w:rsidRPr="00F01BFF" w:rsidRDefault="00F01BFF" w:rsidP="00F01B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F01BFF">
              <w:rPr>
                <w:rFonts w:ascii="Calibri" w:eastAsia="Times New Roman" w:hAnsi="Calibri" w:cs="Calibri"/>
                <w:color w:val="000000"/>
                <w:lang w:eastAsia="nl-BE"/>
              </w:rPr>
              <w:t xml:space="preserve">Verliezen bij </w:t>
            </w:r>
            <w:r w:rsidRPr="00F01BFF">
              <w:rPr>
                <w:rFonts w:ascii="Calibri" w:eastAsia="Times New Roman" w:hAnsi="Calibri" w:cs="Calibri"/>
                <w:color w:val="000000"/>
                <w:lang w:eastAsia="nl-BE"/>
              </w:rPr>
              <w:br/>
              <w:t xml:space="preserve">andere </w:t>
            </w:r>
            <w:r w:rsidRPr="00F01BFF">
              <w:rPr>
                <w:rFonts w:ascii="Calibri" w:eastAsia="Times New Roman" w:hAnsi="Calibri" w:cs="Calibri"/>
                <w:color w:val="000000"/>
                <w:lang w:eastAsia="nl-BE"/>
              </w:rPr>
              <w:br/>
              <w:t>componenten</w:t>
            </w:r>
          </w:p>
        </w:tc>
      </w:tr>
      <w:tr w:rsidR="00F01BFF" w:rsidRPr="00F01BFF" w:rsidTr="00F01BFF">
        <w:trPr>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F01BFF" w:rsidRPr="00F01BFF" w:rsidRDefault="00F01BFF" w:rsidP="00F01BFF">
            <w:pPr>
              <w:rPr>
                <w:rFonts w:ascii="Calibri" w:eastAsia="Times New Roman" w:hAnsi="Calibri" w:cs="Calibri"/>
                <w:color w:val="000000"/>
                <w:lang w:eastAsia="nl-BE"/>
              </w:rPr>
            </w:pPr>
            <w:r w:rsidRPr="00F01BFF">
              <w:rPr>
                <w:rFonts w:ascii="Calibri" w:eastAsia="Times New Roman" w:hAnsi="Calibri" w:cs="Calibri"/>
                <w:color w:val="000000"/>
                <w:lang w:eastAsia="nl-BE"/>
              </w:rPr>
              <w:t>Stroomverbruik (µA)</w:t>
            </w:r>
          </w:p>
        </w:tc>
        <w:tc>
          <w:tcPr>
            <w:tcW w:w="940" w:type="dxa"/>
            <w:noWrap/>
            <w:vAlign w:val="center"/>
            <w:hideMark/>
          </w:tcPr>
          <w:p w:rsidR="00F01BFF" w:rsidRPr="00F01BFF" w:rsidRDefault="00F01BFF" w:rsidP="00F01BF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F01BFF">
              <w:rPr>
                <w:rFonts w:ascii="Calibri" w:eastAsia="Times New Roman" w:hAnsi="Calibri" w:cs="Calibri"/>
                <w:color w:val="000000"/>
                <w:lang w:eastAsia="nl-BE"/>
              </w:rPr>
              <w:t>3100</w:t>
            </w:r>
          </w:p>
        </w:tc>
        <w:tc>
          <w:tcPr>
            <w:tcW w:w="1100" w:type="dxa"/>
            <w:noWrap/>
            <w:vAlign w:val="center"/>
            <w:hideMark/>
          </w:tcPr>
          <w:p w:rsidR="00F01BFF" w:rsidRPr="00F01BFF" w:rsidRDefault="00F01BFF" w:rsidP="00F01BF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F01BFF">
              <w:rPr>
                <w:rFonts w:ascii="Calibri" w:eastAsia="Times New Roman" w:hAnsi="Calibri" w:cs="Calibri"/>
                <w:color w:val="000000"/>
                <w:lang w:eastAsia="nl-BE"/>
              </w:rPr>
              <w:t>1</w:t>
            </w:r>
          </w:p>
        </w:tc>
        <w:tc>
          <w:tcPr>
            <w:tcW w:w="1100" w:type="dxa"/>
            <w:noWrap/>
            <w:vAlign w:val="center"/>
            <w:hideMark/>
          </w:tcPr>
          <w:p w:rsidR="00F01BFF" w:rsidRPr="00F01BFF" w:rsidRDefault="00F01BFF" w:rsidP="00F01BF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F01BFF">
              <w:rPr>
                <w:rFonts w:ascii="Calibri" w:eastAsia="Times New Roman" w:hAnsi="Calibri" w:cs="Calibri"/>
                <w:color w:val="000000"/>
                <w:lang w:eastAsia="nl-BE"/>
              </w:rPr>
              <w:t>0,04</w:t>
            </w:r>
          </w:p>
        </w:tc>
        <w:tc>
          <w:tcPr>
            <w:tcW w:w="1017" w:type="dxa"/>
            <w:noWrap/>
            <w:vAlign w:val="center"/>
            <w:hideMark/>
          </w:tcPr>
          <w:p w:rsidR="00F01BFF" w:rsidRPr="00F01BFF" w:rsidRDefault="00F01BFF" w:rsidP="00F01BF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F01BFF">
              <w:rPr>
                <w:rFonts w:ascii="Calibri" w:eastAsia="Times New Roman" w:hAnsi="Calibri" w:cs="Calibri"/>
                <w:color w:val="000000"/>
                <w:lang w:eastAsia="nl-BE"/>
              </w:rPr>
              <w:t>1,6</w:t>
            </w:r>
          </w:p>
        </w:tc>
        <w:tc>
          <w:tcPr>
            <w:tcW w:w="900" w:type="dxa"/>
            <w:noWrap/>
            <w:vAlign w:val="center"/>
            <w:hideMark/>
          </w:tcPr>
          <w:p w:rsidR="00F01BFF" w:rsidRPr="00F01BFF" w:rsidRDefault="00F01BFF" w:rsidP="00F01BF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F01BFF">
              <w:rPr>
                <w:rFonts w:ascii="Calibri" w:eastAsia="Times New Roman" w:hAnsi="Calibri" w:cs="Calibri"/>
                <w:color w:val="000000"/>
                <w:lang w:eastAsia="nl-BE"/>
              </w:rPr>
              <w:t>2</w:t>
            </w:r>
          </w:p>
        </w:tc>
        <w:tc>
          <w:tcPr>
            <w:tcW w:w="2160" w:type="dxa"/>
            <w:noWrap/>
            <w:vAlign w:val="center"/>
            <w:hideMark/>
          </w:tcPr>
          <w:p w:rsidR="00F01BFF" w:rsidRPr="00F01BFF" w:rsidRDefault="00F01BFF" w:rsidP="00F01BF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F01BFF">
              <w:rPr>
                <w:rFonts w:ascii="Calibri" w:eastAsia="Times New Roman" w:hAnsi="Calibri" w:cs="Calibri"/>
                <w:color w:val="000000"/>
                <w:lang w:eastAsia="nl-BE"/>
              </w:rPr>
              <w:t>0</w:t>
            </w:r>
          </w:p>
        </w:tc>
        <w:tc>
          <w:tcPr>
            <w:tcW w:w="1320" w:type="dxa"/>
            <w:noWrap/>
            <w:vAlign w:val="center"/>
            <w:hideMark/>
          </w:tcPr>
          <w:p w:rsidR="00F01BFF" w:rsidRPr="00F01BFF" w:rsidRDefault="00F01BFF" w:rsidP="00F01BF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F01BFF">
              <w:rPr>
                <w:rFonts w:ascii="Calibri" w:eastAsia="Times New Roman" w:hAnsi="Calibri" w:cs="Calibri"/>
                <w:color w:val="000000"/>
                <w:lang w:eastAsia="nl-BE"/>
              </w:rPr>
              <w:t>0</w:t>
            </w:r>
          </w:p>
        </w:tc>
        <w:tc>
          <w:tcPr>
            <w:tcW w:w="1520" w:type="dxa"/>
            <w:noWrap/>
            <w:vAlign w:val="center"/>
            <w:hideMark/>
          </w:tcPr>
          <w:p w:rsidR="00F01BFF" w:rsidRPr="00F01BFF" w:rsidRDefault="00F01BFF" w:rsidP="00F01BF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F01BFF">
              <w:rPr>
                <w:rFonts w:ascii="Calibri" w:eastAsia="Times New Roman" w:hAnsi="Calibri" w:cs="Calibri"/>
                <w:color w:val="000000"/>
                <w:lang w:eastAsia="nl-BE"/>
              </w:rPr>
              <w:t>10</w:t>
            </w:r>
          </w:p>
        </w:tc>
      </w:tr>
      <w:tr w:rsidR="00F01BFF" w:rsidRPr="00F01BFF" w:rsidTr="00F01BFF">
        <w:trPr>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F01BFF" w:rsidRPr="00F01BFF" w:rsidRDefault="00F01BFF" w:rsidP="00F01BFF">
            <w:pPr>
              <w:rPr>
                <w:rFonts w:ascii="Calibri" w:eastAsia="Times New Roman" w:hAnsi="Calibri" w:cs="Calibri"/>
                <w:color w:val="000000"/>
                <w:lang w:eastAsia="nl-BE"/>
              </w:rPr>
            </w:pPr>
            <w:r w:rsidRPr="00F01BFF">
              <w:rPr>
                <w:rFonts w:ascii="Calibri" w:eastAsia="Times New Roman" w:hAnsi="Calibri" w:cs="Calibri"/>
                <w:color w:val="000000"/>
                <w:lang w:eastAsia="nl-BE"/>
              </w:rPr>
              <w:t>Werkspanning (V)</w:t>
            </w:r>
          </w:p>
        </w:tc>
        <w:tc>
          <w:tcPr>
            <w:tcW w:w="940" w:type="dxa"/>
            <w:noWrap/>
            <w:vAlign w:val="center"/>
            <w:hideMark/>
          </w:tcPr>
          <w:p w:rsidR="00F01BFF" w:rsidRPr="00F01BFF" w:rsidRDefault="00F01BFF" w:rsidP="00F01BF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F01BFF">
              <w:rPr>
                <w:rFonts w:ascii="Calibri" w:eastAsia="Times New Roman" w:hAnsi="Calibri" w:cs="Calibri"/>
                <w:color w:val="000000"/>
                <w:lang w:eastAsia="nl-BE"/>
              </w:rPr>
              <w:t>1,8</w:t>
            </w:r>
          </w:p>
        </w:tc>
        <w:tc>
          <w:tcPr>
            <w:tcW w:w="1100" w:type="dxa"/>
            <w:noWrap/>
            <w:vAlign w:val="center"/>
            <w:hideMark/>
          </w:tcPr>
          <w:p w:rsidR="00F01BFF" w:rsidRPr="00F01BFF" w:rsidRDefault="00F01BFF" w:rsidP="00F01BF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F01BFF">
              <w:rPr>
                <w:rFonts w:ascii="Calibri" w:eastAsia="Times New Roman" w:hAnsi="Calibri" w:cs="Calibri"/>
                <w:color w:val="000000"/>
                <w:lang w:eastAsia="nl-BE"/>
              </w:rPr>
              <w:t>1,5</w:t>
            </w:r>
          </w:p>
        </w:tc>
        <w:tc>
          <w:tcPr>
            <w:tcW w:w="1100" w:type="dxa"/>
            <w:noWrap/>
            <w:vAlign w:val="center"/>
            <w:hideMark/>
          </w:tcPr>
          <w:p w:rsidR="00F01BFF" w:rsidRPr="00F01BFF" w:rsidRDefault="00F01BFF" w:rsidP="00F01BF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F01BFF">
              <w:rPr>
                <w:rFonts w:ascii="Calibri" w:eastAsia="Times New Roman" w:hAnsi="Calibri" w:cs="Calibri"/>
                <w:color w:val="000000"/>
                <w:lang w:eastAsia="nl-BE"/>
              </w:rPr>
              <w:t>3,3</w:t>
            </w:r>
          </w:p>
        </w:tc>
        <w:tc>
          <w:tcPr>
            <w:tcW w:w="1017" w:type="dxa"/>
            <w:noWrap/>
            <w:vAlign w:val="center"/>
            <w:hideMark/>
          </w:tcPr>
          <w:p w:rsidR="00F01BFF" w:rsidRPr="00F01BFF" w:rsidRDefault="00F01BFF" w:rsidP="00F01BF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F01BFF">
              <w:rPr>
                <w:rFonts w:ascii="Calibri" w:eastAsia="Times New Roman" w:hAnsi="Calibri" w:cs="Calibri"/>
                <w:color w:val="000000"/>
                <w:lang w:eastAsia="nl-BE"/>
              </w:rPr>
              <w:t>3,3</w:t>
            </w:r>
          </w:p>
        </w:tc>
        <w:tc>
          <w:tcPr>
            <w:tcW w:w="900" w:type="dxa"/>
            <w:noWrap/>
            <w:vAlign w:val="center"/>
            <w:hideMark/>
          </w:tcPr>
          <w:p w:rsidR="00F01BFF" w:rsidRPr="00F01BFF" w:rsidRDefault="00F01BFF" w:rsidP="00F01BF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F01BFF">
              <w:rPr>
                <w:rFonts w:ascii="Calibri" w:eastAsia="Times New Roman" w:hAnsi="Calibri" w:cs="Calibri"/>
                <w:color w:val="000000"/>
                <w:lang w:eastAsia="nl-BE"/>
              </w:rPr>
              <w:t>3,3</w:t>
            </w:r>
          </w:p>
        </w:tc>
        <w:tc>
          <w:tcPr>
            <w:tcW w:w="2160" w:type="dxa"/>
            <w:noWrap/>
            <w:vAlign w:val="center"/>
            <w:hideMark/>
          </w:tcPr>
          <w:p w:rsidR="00F01BFF" w:rsidRPr="00F01BFF" w:rsidRDefault="00F01BFF" w:rsidP="00F01BF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F01BFF">
              <w:rPr>
                <w:rFonts w:ascii="Calibri" w:eastAsia="Times New Roman" w:hAnsi="Calibri" w:cs="Calibri"/>
                <w:color w:val="000000"/>
                <w:lang w:eastAsia="nl-BE"/>
              </w:rPr>
              <w:t>3,3</w:t>
            </w:r>
          </w:p>
        </w:tc>
        <w:tc>
          <w:tcPr>
            <w:tcW w:w="1320" w:type="dxa"/>
            <w:noWrap/>
            <w:vAlign w:val="center"/>
            <w:hideMark/>
          </w:tcPr>
          <w:p w:rsidR="00F01BFF" w:rsidRPr="00F01BFF" w:rsidRDefault="00F01BFF" w:rsidP="00F01BF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F01BFF">
              <w:rPr>
                <w:rFonts w:ascii="Calibri" w:eastAsia="Times New Roman" w:hAnsi="Calibri" w:cs="Calibri"/>
                <w:color w:val="000000"/>
                <w:lang w:eastAsia="nl-BE"/>
              </w:rPr>
              <w:t>3,3</w:t>
            </w:r>
          </w:p>
        </w:tc>
        <w:tc>
          <w:tcPr>
            <w:tcW w:w="1520" w:type="dxa"/>
            <w:noWrap/>
            <w:vAlign w:val="center"/>
            <w:hideMark/>
          </w:tcPr>
          <w:p w:rsidR="00F01BFF" w:rsidRPr="00F01BFF" w:rsidRDefault="00F01BFF" w:rsidP="00F01BF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F01BFF">
              <w:rPr>
                <w:rFonts w:ascii="Calibri" w:eastAsia="Times New Roman" w:hAnsi="Calibri" w:cs="Calibri"/>
                <w:color w:val="000000"/>
                <w:lang w:eastAsia="nl-BE"/>
              </w:rPr>
              <w:t>3300</w:t>
            </w:r>
          </w:p>
        </w:tc>
      </w:tr>
      <w:tr w:rsidR="00F01BFF" w:rsidRPr="00F01BFF" w:rsidTr="00F01BFF">
        <w:trPr>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F01BFF" w:rsidRPr="00F01BFF" w:rsidRDefault="00F01BFF" w:rsidP="00F01BFF">
            <w:pPr>
              <w:rPr>
                <w:rFonts w:ascii="Calibri" w:eastAsia="Times New Roman" w:hAnsi="Calibri" w:cs="Calibri"/>
                <w:color w:val="000000"/>
                <w:lang w:eastAsia="nl-BE"/>
              </w:rPr>
            </w:pPr>
            <w:r w:rsidRPr="00F01BFF">
              <w:rPr>
                <w:rFonts w:ascii="Calibri" w:eastAsia="Times New Roman" w:hAnsi="Calibri" w:cs="Calibri"/>
                <w:color w:val="000000"/>
                <w:lang w:eastAsia="nl-BE"/>
              </w:rPr>
              <w:t>Vermogen verbruik (µW)</w:t>
            </w:r>
          </w:p>
        </w:tc>
        <w:tc>
          <w:tcPr>
            <w:tcW w:w="940" w:type="dxa"/>
            <w:noWrap/>
            <w:vAlign w:val="center"/>
            <w:hideMark/>
          </w:tcPr>
          <w:p w:rsidR="00F01BFF" w:rsidRPr="00F01BFF" w:rsidRDefault="00F01BFF" w:rsidP="00F01BF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F01BFF">
              <w:rPr>
                <w:rFonts w:ascii="Calibri" w:eastAsia="Times New Roman" w:hAnsi="Calibri" w:cs="Calibri"/>
                <w:color w:val="000000"/>
                <w:lang w:eastAsia="nl-BE"/>
              </w:rPr>
              <w:t>5598</w:t>
            </w:r>
          </w:p>
        </w:tc>
        <w:tc>
          <w:tcPr>
            <w:tcW w:w="1100" w:type="dxa"/>
            <w:noWrap/>
            <w:vAlign w:val="center"/>
            <w:hideMark/>
          </w:tcPr>
          <w:p w:rsidR="00F01BFF" w:rsidRPr="00F01BFF" w:rsidRDefault="00F01BFF" w:rsidP="00F01BF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F01BFF">
              <w:rPr>
                <w:rFonts w:ascii="Calibri" w:eastAsia="Times New Roman" w:hAnsi="Calibri" w:cs="Calibri"/>
                <w:color w:val="000000"/>
                <w:lang w:eastAsia="nl-BE"/>
              </w:rPr>
              <w:t>1,5</w:t>
            </w:r>
          </w:p>
        </w:tc>
        <w:tc>
          <w:tcPr>
            <w:tcW w:w="1100" w:type="dxa"/>
            <w:noWrap/>
            <w:vAlign w:val="center"/>
            <w:hideMark/>
          </w:tcPr>
          <w:p w:rsidR="00F01BFF" w:rsidRPr="00F01BFF" w:rsidRDefault="00F01BFF" w:rsidP="00F01BF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F01BFF">
              <w:rPr>
                <w:rFonts w:ascii="Calibri" w:eastAsia="Times New Roman" w:hAnsi="Calibri" w:cs="Calibri"/>
                <w:color w:val="000000"/>
                <w:lang w:eastAsia="nl-BE"/>
              </w:rPr>
              <w:t>0,132</w:t>
            </w:r>
          </w:p>
        </w:tc>
        <w:tc>
          <w:tcPr>
            <w:tcW w:w="1017" w:type="dxa"/>
            <w:noWrap/>
            <w:vAlign w:val="center"/>
            <w:hideMark/>
          </w:tcPr>
          <w:p w:rsidR="00F01BFF" w:rsidRPr="00F01BFF" w:rsidRDefault="00F01BFF" w:rsidP="00F01BF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F01BFF">
              <w:rPr>
                <w:rFonts w:ascii="Calibri" w:eastAsia="Times New Roman" w:hAnsi="Calibri" w:cs="Calibri"/>
                <w:color w:val="000000"/>
                <w:lang w:eastAsia="nl-BE"/>
              </w:rPr>
              <w:t>5,28</w:t>
            </w:r>
          </w:p>
        </w:tc>
        <w:tc>
          <w:tcPr>
            <w:tcW w:w="900" w:type="dxa"/>
            <w:noWrap/>
            <w:vAlign w:val="center"/>
            <w:hideMark/>
          </w:tcPr>
          <w:p w:rsidR="00F01BFF" w:rsidRPr="00F01BFF" w:rsidRDefault="00F01BFF" w:rsidP="00F01BF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F01BFF">
              <w:rPr>
                <w:rFonts w:ascii="Calibri" w:eastAsia="Times New Roman" w:hAnsi="Calibri" w:cs="Calibri"/>
                <w:color w:val="000000"/>
                <w:lang w:eastAsia="nl-BE"/>
              </w:rPr>
              <w:t>6,6</w:t>
            </w:r>
          </w:p>
        </w:tc>
        <w:tc>
          <w:tcPr>
            <w:tcW w:w="2160" w:type="dxa"/>
            <w:noWrap/>
            <w:vAlign w:val="center"/>
            <w:hideMark/>
          </w:tcPr>
          <w:p w:rsidR="00F01BFF" w:rsidRPr="00F01BFF" w:rsidRDefault="00F01BFF" w:rsidP="00F01BF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F01BFF">
              <w:rPr>
                <w:rFonts w:ascii="Calibri" w:eastAsia="Times New Roman" w:hAnsi="Calibri" w:cs="Calibri"/>
                <w:color w:val="000000"/>
                <w:lang w:eastAsia="nl-BE"/>
              </w:rPr>
              <w:t>0</w:t>
            </w:r>
          </w:p>
        </w:tc>
        <w:tc>
          <w:tcPr>
            <w:tcW w:w="1320" w:type="dxa"/>
            <w:noWrap/>
            <w:vAlign w:val="center"/>
            <w:hideMark/>
          </w:tcPr>
          <w:p w:rsidR="00F01BFF" w:rsidRPr="00F01BFF" w:rsidRDefault="00F01BFF" w:rsidP="00F01BF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F01BFF">
              <w:rPr>
                <w:rFonts w:ascii="Calibri" w:eastAsia="Times New Roman" w:hAnsi="Calibri" w:cs="Calibri"/>
                <w:color w:val="000000"/>
                <w:lang w:eastAsia="nl-BE"/>
              </w:rPr>
              <w:t>0</w:t>
            </w:r>
          </w:p>
        </w:tc>
        <w:tc>
          <w:tcPr>
            <w:tcW w:w="1520" w:type="dxa"/>
            <w:noWrap/>
            <w:vAlign w:val="center"/>
            <w:hideMark/>
          </w:tcPr>
          <w:p w:rsidR="00F01BFF" w:rsidRPr="00F01BFF" w:rsidRDefault="00F01BFF" w:rsidP="00F01BF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F01BFF">
              <w:rPr>
                <w:rFonts w:ascii="Calibri" w:eastAsia="Times New Roman" w:hAnsi="Calibri" w:cs="Calibri"/>
                <w:color w:val="000000"/>
                <w:lang w:eastAsia="nl-BE"/>
              </w:rPr>
              <w:t>33</w:t>
            </w:r>
          </w:p>
        </w:tc>
      </w:tr>
      <w:tr w:rsidR="00F01BFF" w:rsidRPr="00F01BFF" w:rsidTr="00F01BFF">
        <w:trPr>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F01BFF" w:rsidRPr="00F01BFF" w:rsidRDefault="00F01BFF" w:rsidP="00F01BFF">
            <w:pPr>
              <w:rPr>
                <w:rFonts w:ascii="Calibri" w:eastAsia="Times New Roman" w:hAnsi="Calibri" w:cs="Calibri"/>
                <w:color w:val="000000"/>
                <w:lang w:eastAsia="nl-BE"/>
              </w:rPr>
            </w:pPr>
            <w:r w:rsidRPr="00F01BFF">
              <w:rPr>
                <w:rFonts w:ascii="Calibri" w:eastAsia="Times New Roman" w:hAnsi="Calibri" w:cs="Calibri"/>
                <w:color w:val="000000"/>
                <w:lang w:eastAsia="nl-BE"/>
              </w:rPr>
              <w:t>Tijd actief per dag (uur)</w:t>
            </w:r>
          </w:p>
        </w:tc>
        <w:tc>
          <w:tcPr>
            <w:tcW w:w="940" w:type="dxa"/>
            <w:noWrap/>
            <w:vAlign w:val="center"/>
            <w:hideMark/>
          </w:tcPr>
          <w:p w:rsidR="00F01BFF" w:rsidRPr="00F01BFF" w:rsidRDefault="00F01BFF" w:rsidP="00F01BF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F01BFF">
              <w:rPr>
                <w:rFonts w:ascii="Calibri" w:eastAsia="Times New Roman" w:hAnsi="Calibri" w:cs="Calibri"/>
                <w:color w:val="000000"/>
                <w:lang w:eastAsia="nl-BE"/>
              </w:rPr>
              <w:t>21</w:t>
            </w:r>
          </w:p>
        </w:tc>
        <w:tc>
          <w:tcPr>
            <w:tcW w:w="1100" w:type="dxa"/>
            <w:noWrap/>
            <w:vAlign w:val="center"/>
            <w:hideMark/>
          </w:tcPr>
          <w:p w:rsidR="00F01BFF" w:rsidRPr="00F01BFF" w:rsidRDefault="00F01BFF" w:rsidP="00F01BF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F01BFF">
              <w:rPr>
                <w:rFonts w:ascii="Calibri" w:eastAsia="Times New Roman" w:hAnsi="Calibri" w:cs="Calibri"/>
                <w:color w:val="000000"/>
                <w:lang w:eastAsia="nl-BE"/>
              </w:rPr>
              <w:t>21</w:t>
            </w:r>
          </w:p>
        </w:tc>
        <w:tc>
          <w:tcPr>
            <w:tcW w:w="1100" w:type="dxa"/>
            <w:noWrap/>
            <w:vAlign w:val="center"/>
            <w:hideMark/>
          </w:tcPr>
          <w:p w:rsidR="00F01BFF" w:rsidRPr="00F01BFF" w:rsidRDefault="00F01BFF" w:rsidP="00F01BF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F01BFF">
              <w:rPr>
                <w:rFonts w:ascii="Calibri" w:eastAsia="Times New Roman" w:hAnsi="Calibri" w:cs="Calibri"/>
                <w:color w:val="000000"/>
                <w:lang w:eastAsia="nl-BE"/>
              </w:rPr>
              <w:t>21</w:t>
            </w:r>
          </w:p>
        </w:tc>
        <w:tc>
          <w:tcPr>
            <w:tcW w:w="1017" w:type="dxa"/>
            <w:noWrap/>
            <w:vAlign w:val="center"/>
            <w:hideMark/>
          </w:tcPr>
          <w:p w:rsidR="00F01BFF" w:rsidRPr="00F01BFF" w:rsidRDefault="00F01BFF" w:rsidP="00F01BF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F01BFF">
              <w:rPr>
                <w:rFonts w:ascii="Calibri" w:eastAsia="Times New Roman" w:hAnsi="Calibri" w:cs="Calibri"/>
                <w:color w:val="000000"/>
                <w:lang w:eastAsia="nl-BE"/>
              </w:rPr>
              <w:t>21</w:t>
            </w:r>
          </w:p>
        </w:tc>
        <w:tc>
          <w:tcPr>
            <w:tcW w:w="900" w:type="dxa"/>
            <w:noWrap/>
            <w:vAlign w:val="center"/>
            <w:hideMark/>
          </w:tcPr>
          <w:p w:rsidR="00F01BFF" w:rsidRPr="00F01BFF" w:rsidRDefault="00F01BFF" w:rsidP="00F01BF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F01BFF">
              <w:rPr>
                <w:rFonts w:ascii="Calibri" w:eastAsia="Times New Roman" w:hAnsi="Calibri" w:cs="Calibri"/>
                <w:color w:val="000000"/>
                <w:lang w:eastAsia="nl-BE"/>
              </w:rPr>
              <w:t>21</w:t>
            </w:r>
          </w:p>
        </w:tc>
        <w:tc>
          <w:tcPr>
            <w:tcW w:w="2160" w:type="dxa"/>
            <w:noWrap/>
            <w:vAlign w:val="center"/>
            <w:hideMark/>
          </w:tcPr>
          <w:p w:rsidR="00F01BFF" w:rsidRPr="00F01BFF" w:rsidRDefault="00F01BFF" w:rsidP="00F01BF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F01BFF">
              <w:rPr>
                <w:rFonts w:ascii="Calibri" w:eastAsia="Times New Roman" w:hAnsi="Calibri" w:cs="Calibri"/>
                <w:color w:val="000000"/>
                <w:lang w:eastAsia="nl-BE"/>
              </w:rPr>
              <w:t>21</w:t>
            </w:r>
          </w:p>
        </w:tc>
        <w:tc>
          <w:tcPr>
            <w:tcW w:w="1320" w:type="dxa"/>
            <w:noWrap/>
            <w:vAlign w:val="center"/>
            <w:hideMark/>
          </w:tcPr>
          <w:p w:rsidR="00F01BFF" w:rsidRPr="00F01BFF" w:rsidRDefault="00F01BFF" w:rsidP="00F01BF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F01BFF">
              <w:rPr>
                <w:rFonts w:ascii="Calibri" w:eastAsia="Times New Roman" w:hAnsi="Calibri" w:cs="Calibri"/>
                <w:color w:val="000000"/>
                <w:lang w:eastAsia="nl-BE"/>
              </w:rPr>
              <w:t>21</w:t>
            </w:r>
          </w:p>
        </w:tc>
        <w:tc>
          <w:tcPr>
            <w:tcW w:w="1520" w:type="dxa"/>
            <w:noWrap/>
            <w:vAlign w:val="center"/>
            <w:hideMark/>
          </w:tcPr>
          <w:p w:rsidR="00F01BFF" w:rsidRPr="00F01BFF" w:rsidRDefault="00F01BFF" w:rsidP="00F01BF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F01BFF">
              <w:rPr>
                <w:rFonts w:ascii="Calibri" w:eastAsia="Times New Roman" w:hAnsi="Calibri" w:cs="Calibri"/>
                <w:color w:val="000000"/>
                <w:lang w:eastAsia="nl-BE"/>
              </w:rPr>
              <w:t>21</w:t>
            </w:r>
          </w:p>
        </w:tc>
      </w:tr>
      <w:tr w:rsidR="00F01BFF" w:rsidRPr="00F01BFF" w:rsidTr="00F01BFF">
        <w:trPr>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F01BFF" w:rsidRPr="00F01BFF" w:rsidRDefault="00F01BFF" w:rsidP="00F01BFF">
            <w:pPr>
              <w:rPr>
                <w:rFonts w:ascii="Calibri" w:eastAsia="Times New Roman" w:hAnsi="Calibri" w:cs="Calibri"/>
                <w:color w:val="000000"/>
                <w:lang w:eastAsia="nl-BE"/>
              </w:rPr>
            </w:pPr>
            <w:r w:rsidRPr="00F01BFF">
              <w:rPr>
                <w:rFonts w:ascii="Calibri" w:eastAsia="Times New Roman" w:hAnsi="Calibri" w:cs="Calibri"/>
                <w:color w:val="000000"/>
                <w:lang w:eastAsia="nl-BE"/>
              </w:rPr>
              <w:t>Tijd actief per dag (seconden)</w:t>
            </w:r>
          </w:p>
        </w:tc>
        <w:tc>
          <w:tcPr>
            <w:tcW w:w="940" w:type="dxa"/>
            <w:noWrap/>
            <w:vAlign w:val="center"/>
            <w:hideMark/>
          </w:tcPr>
          <w:p w:rsidR="00F01BFF" w:rsidRPr="00F01BFF" w:rsidRDefault="00F01BFF" w:rsidP="00F01BF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F01BFF">
              <w:rPr>
                <w:rFonts w:ascii="Calibri" w:eastAsia="Times New Roman" w:hAnsi="Calibri" w:cs="Calibri"/>
                <w:color w:val="000000"/>
                <w:lang w:eastAsia="nl-BE"/>
              </w:rPr>
              <w:t>75600</w:t>
            </w:r>
          </w:p>
        </w:tc>
        <w:tc>
          <w:tcPr>
            <w:tcW w:w="1100" w:type="dxa"/>
            <w:noWrap/>
            <w:vAlign w:val="center"/>
            <w:hideMark/>
          </w:tcPr>
          <w:p w:rsidR="00F01BFF" w:rsidRPr="00F01BFF" w:rsidRDefault="00F01BFF" w:rsidP="00F01BF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F01BFF">
              <w:rPr>
                <w:rFonts w:ascii="Calibri" w:eastAsia="Times New Roman" w:hAnsi="Calibri" w:cs="Calibri"/>
                <w:color w:val="000000"/>
                <w:lang w:eastAsia="nl-BE"/>
              </w:rPr>
              <w:t>75600</w:t>
            </w:r>
          </w:p>
        </w:tc>
        <w:tc>
          <w:tcPr>
            <w:tcW w:w="1100" w:type="dxa"/>
            <w:noWrap/>
            <w:vAlign w:val="center"/>
            <w:hideMark/>
          </w:tcPr>
          <w:p w:rsidR="00F01BFF" w:rsidRPr="00F01BFF" w:rsidRDefault="00F01BFF" w:rsidP="00F01BF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F01BFF">
              <w:rPr>
                <w:rFonts w:ascii="Calibri" w:eastAsia="Times New Roman" w:hAnsi="Calibri" w:cs="Calibri"/>
                <w:color w:val="000000"/>
                <w:lang w:eastAsia="nl-BE"/>
              </w:rPr>
              <w:t>75600</w:t>
            </w:r>
          </w:p>
        </w:tc>
        <w:tc>
          <w:tcPr>
            <w:tcW w:w="1017" w:type="dxa"/>
            <w:noWrap/>
            <w:vAlign w:val="center"/>
            <w:hideMark/>
          </w:tcPr>
          <w:p w:rsidR="00F01BFF" w:rsidRPr="00F01BFF" w:rsidRDefault="00F01BFF" w:rsidP="00F01BF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F01BFF">
              <w:rPr>
                <w:rFonts w:ascii="Calibri" w:eastAsia="Times New Roman" w:hAnsi="Calibri" w:cs="Calibri"/>
                <w:color w:val="000000"/>
                <w:lang w:eastAsia="nl-BE"/>
              </w:rPr>
              <w:t>75600</w:t>
            </w:r>
          </w:p>
        </w:tc>
        <w:tc>
          <w:tcPr>
            <w:tcW w:w="900" w:type="dxa"/>
            <w:noWrap/>
            <w:vAlign w:val="center"/>
            <w:hideMark/>
          </w:tcPr>
          <w:p w:rsidR="00F01BFF" w:rsidRPr="00F01BFF" w:rsidRDefault="00F01BFF" w:rsidP="00F01BF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F01BFF">
              <w:rPr>
                <w:rFonts w:ascii="Calibri" w:eastAsia="Times New Roman" w:hAnsi="Calibri" w:cs="Calibri"/>
                <w:color w:val="000000"/>
                <w:lang w:eastAsia="nl-BE"/>
              </w:rPr>
              <w:t>75600</w:t>
            </w:r>
          </w:p>
        </w:tc>
        <w:tc>
          <w:tcPr>
            <w:tcW w:w="2160" w:type="dxa"/>
            <w:noWrap/>
            <w:vAlign w:val="center"/>
            <w:hideMark/>
          </w:tcPr>
          <w:p w:rsidR="00F01BFF" w:rsidRPr="00F01BFF" w:rsidRDefault="00F01BFF" w:rsidP="00F01BF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F01BFF">
              <w:rPr>
                <w:rFonts w:ascii="Calibri" w:eastAsia="Times New Roman" w:hAnsi="Calibri" w:cs="Calibri"/>
                <w:color w:val="000000"/>
                <w:lang w:eastAsia="nl-BE"/>
              </w:rPr>
              <w:t>75600</w:t>
            </w:r>
          </w:p>
        </w:tc>
        <w:tc>
          <w:tcPr>
            <w:tcW w:w="1320" w:type="dxa"/>
            <w:noWrap/>
            <w:vAlign w:val="center"/>
            <w:hideMark/>
          </w:tcPr>
          <w:p w:rsidR="00F01BFF" w:rsidRPr="00F01BFF" w:rsidRDefault="00F01BFF" w:rsidP="00F01BF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F01BFF">
              <w:rPr>
                <w:rFonts w:ascii="Calibri" w:eastAsia="Times New Roman" w:hAnsi="Calibri" w:cs="Calibri"/>
                <w:color w:val="000000"/>
                <w:lang w:eastAsia="nl-BE"/>
              </w:rPr>
              <w:t>75600</w:t>
            </w:r>
          </w:p>
        </w:tc>
        <w:tc>
          <w:tcPr>
            <w:tcW w:w="1520" w:type="dxa"/>
            <w:noWrap/>
            <w:vAlign w:val="center"/>
            <w:hideMark/>
          </w:tcPr>
          <w:p w:rsidR="00F01BFF" w:rsidRPr="00F01BFF" w:rsidRDefault="00F01BFF" w:rsidP="00F01BF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F01BFF">
              <w:rPr>
                <w:rFonts w:ascii="Calibri" w:eastAsia="Times New Roman" w:hAnsi="Calibri" w:cs="Calibri"/>
                <w:color w:val="000000"/>
                <w:lang w:eastAsia="nl-BE"/>
              </w:rPr>
              <w:t>75600</w:t>
            </w:r>
          </w:p>
        </w:tc>
      </w:tr>
      <w:tr w:rsidR="00F01BFF" w:rsidRPr="00F01BFF" w:rsidTr="00F01BFF">
        <w:trPr>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F01BFF" w:rsidRPr="00F01BFF" w:rsidRDefault="00F01BFF" w:rsidP="00F01BFF">
            <w:pPr>
              <w:rPr>
                <w:rFonts w:ascii="Calibri" w:eastAsia="Times New Roman" w:hAnsi="Calibri" w:cs="Calibri"/>
                <w:color w:val="000000"/>
                <w:lang w:eastAsia="nl-BE"/>
              </w:rPr>
            </w:pPr>
            <w:r w:rsidRPr="00F01BFF">
              <w:rPr>
                <w:rFonts w:ascii="Calibri" w:eastAsia="Times New Roman" w:hAnsi="Calibri" w:cs="Calibri"/>
                <w:color w:val="000000"/>
                <w:lang w:eastAsia="nl-BE"/>
              </w:rPr>
              <w:t>Energie verbruik (J)</w:t>
            </w:r>
          </w:p>
        </w:tc>
        <w:tc>
          <w:tcPr>
            <w:tcW w:w="940" w:type="dxa"/>
            <w:noWrap/>
            <w:vAlign w:val="center"/>
            <w:hideMark/>
          </w:tcPr>
          <w:p w:rsidR="00F01BFF" w:rsidRPr="00F01BFF" w:rsidRDefault="00F01BFF" w:rsidP="00F01BF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F01BFF">
              <w:rPr>
                <w:rFonts w:ascii="Calibri" w:eastAsia="Times New Roman" w:hAnsi="Calibri" w:cs="Calibri"/>
                <w:color w:val="000000"/>
                <w:lang w:eastAsia="nl-BE"/>
              </w:rPr>
              <w:t>423,209</w:t>
            </w:r>
          </w:p>
        </w:tc>
        <w:tc>
          <w:tcPr>
            <w:tcW w:w="1100" w:type="dxa"/>
            <w:noWrap/>
            <w:vAlign w:val="center"/>
            <w:hideMark/>
          </w:tcPr>
          <w:p w:rsidR="00F01BFF" w:rsidRPr="00F01BFF" w:rsidRDefault="00F01BFF" w:rsidP="00F01BF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F01BFF">
              <w:rPr>
                <w:rFonts w:ascii="Calibri" w:eastAsia="Times New Roman" w:hAnsi="Calibri" w:cs="Calibri"/>
                <w:color w:val="000000"/>
                <w:lang w:eastAsia="nl-BE"/>
              </w:rPr>
              <w:t>0,113</w:t>
            </w:r>
          </w:p>
        </w:tc>
        <w:tc>
          <w:tcPr>
            <w:tcW w:w="1100" w:type="dxa"/>
            <w:noWrap/>
            <w:vAlign w:val="center"/>
            <w:hideMark/>
          </w:tcPr>
          <w:p w:rsidR="00F01BFF" w:rsidRPr="00F01BFF" w:rsidRDefault="00F01BFF" w:rsidP="00F01BF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F01BFF">
              <w:rPr>
                <w:rFonts w:ascii="Calibri" w:eastAsia="Times New Roman" w:hAnsi="Calibri" w:cs="Calibri"/>
                <w:color w:val="000000"/>
                <w:lang w:eastAsia="nl-BE"/>
              </w:rPr>
              <w:t>0,010</w:t>
            </w:r>
          </w:p>
        </w:tc>
        <w:tc>
          <w:tcPr>
            <w:tcW w:w="1017" w:type="dxa"/>
            <w:noWrap/>
            <w:vAlign w:val="center"/>
            <w:hideMark/>
          </w:tcPr>
          <w:p w:rsidR="00F01BFF" w:rsidRPr="00F01BFF" w:rsidRDefault="00F01BFF" w:rsidP="00F01BF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F01BFF">
              <w:rPr>
                <w:rFonts w:ascii="Calibri" w:eastAsia="Times New Roman" w:hAnsi="Calibri" w:cs="Calibri"/>
                <w:color w:val="000000"/>
                <w:lang w:eastAsia="nl-BE"/>
              </w:rPr>
              <w:t>0,399</w:t>
            </w:r>
          </w:p>
        </w:tc>
        <w:tc>
          <w:tcPr>
            <w:tcW w:w="900" w:type="dxa"/>
            <w:noWrap/>
            <w:vAlign w:val="center"/>
            <w:hideMark/>
          </w:tcPr>
          <w:p w:rsidR="00F01BFF" w:rsidRPr="00F01BFF" w:rsidRDefault="00F01BFF" w:rsidP="00F01BF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F01BFF">
              <w:rPr>
                <w:rFonts w:ascii="Calibri" w:eastAsia="Times New Roman" w:hAnsi="Calibri" w:cs="Calibri"/>
                <w:color w:val="000000"/>
                <w:lang w:eastAsia="nl-BE"/>
              </w:rPr>
              <w:t>0,499</w:t>
            </w:r>
          </w:p>
        </w:tc>
        <w:tc>
          <w:tcPr>
            <w:tcW w:w="2160" w:type="dxa"/>
            <w:noWrap/>
            <w:vAlign w:val="center"/>
            <w:hideMark/>
          </w:tcPr>
          <w:p w:rsidR="00F01BFF" w:rsidRPr="00F01BFF" w:rsidRDefault="00F01BFF" w:rsidP="00F01BF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F01BFF">
              <w:rPr>
                <w:rFonts w:ascii="Calibri" w:eastAsia="Times New Roman" w:hAnsi="Calibri" w:cs="Calibri"/>
                <w:color w:val="000000"/>
                <w:lang w:eastAsia="nl-BE"/>
              </w:rPr>
              <w:t>0,000</w:t>
            </w:r>
          </w:p>
        </w:tc>
        <w:tc>
          <w:tcPr>
            <w:tcW w:w="1320" w:type="dxa"/>
            <w:noWrap/>
            <w:vAlign w:val="center"/>
            <w:hideMark/>
          </w:tcPr>
          <w:p w:rsidR="00F01BFF" w:rsidRPr="00F01BFF" w:rsidRDefault="00F01BFF" w:rsidP="00F01BF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F01BFF">
              <w:rPr>
                <w:rFonts w:ascii="Calibri" w:eastAsia="Times New Roman" w:hAnsi="Calibri" w:cs="Calibri"/>
                <w:color w:val="000000"/>
                <w:lang w:eastAsia="nl-BE"/>
              </w:rPr>
              <w:t>0,000</w:t>
            </w:r>
          </w:p>
        </w:tc>
        <w:tc>
          <w:tcPr>
            <w:tcW w:w="1520" w:type="dxa"/>
            <w:noWrap/>
            <w:vAlign w:val="center"/>
            <w:hideMark/>
          </w:tcPr>
          <w:p w:rsidR="00F01BFF" w:rsidRPr="00F01BFF" w:rsidRDefault="00F01BFF" w:rsidP="00F01BFF">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F01BFF">
              <w:rPr>
                <w:rFonts w:ascii="Calibri" w:eastAsia="Times New Roman" w:hAnsi="Calibri" w:cs="Calibri"/>
                <w:color w:val="000000"/>
                <w:lang w:eastAsia="nl-BE"/>
              </w:rPr>
              <w:t>249,480</w:t>
            </w:r>
          </w:p>
        </w:tc>
      </w:tr>
    </w:tbl>
    <w:p w:rsidR="00E84660" w:rsidRDefault="00E84660"/>
    <w:p w:rsidR="00E84660" w:rsidRDefault="00E84660"/>
    <w:p w:rsidR="003D4E7C" w:rsidRDefault="003D4E7C"/>
    <w:p w:rsidR="003D4E7C" w:rsidRDefault="003D4E7C"/>
    <w:p w:rsidR="003D4E7C" w:rsidRDefault="003D4E7C"/>
    <w:p w:rsidR="003D4E7C" w:rsidRDefault="003D4E7C"/>
    <w:p w:rsidR="003D4E7C" w:rsidRDefault="003D4E7C"/>
    <w:p w:rsidR="003D4E7C" w:rsidRDefault="003D4E7C"/>
    <w:p w:rsidR="003D4E7C" w:rsidRDefault="003D4E7C"/>
    <w:p w:rsidR="003D4E7C" w:rsidRDefault="003D4E7C"/>
    <w:p w:rsidR="003D4E7C" w:rsidRDefault="003D4E7C"/>
    <w:p w:rsidR="003D4E7C" w:rsidRDefault="003D4E7C"/>
    <w:p w:rsidR="003D4E7C" w:rsidRDefault="003D4E7C"/>
    <w:p w:rsidR="00F01BFF" w:rsidRDefault="00F01BFF" w:rsidP="00F01BFF">
      <w:pPr>
        <w:pStyle w:val="Bijschrift"/>
        <w:framePr w:hSpace="141" w:wrap="around" w:vAnchor="text" w:hAnchor="page" w:x="6673" w:y="8"/>
      </w:pPr>
      <w:bookmarkStart w:id="1" w:name="_Ref39310505"/>
      <w:bookmarkStart w:id="2" w:name="_Ref39310510"/>
      <w:r>
        <w:t xml:space="preserve">Tabel </w:t>
      </w:r>
      <w:fldSimple w:instr=" SEQ Tabel \* ARABIC ">
        <w:r>
          <w:rPr>
            <w:noProof/>
          </w:rPr>
          <w:t>2</w:t>
        </w:r>
      </w:fldSimple>
      <w:bookmarkEnd w:id="2"/>
      <w:r>
        <w:t>: Berekeningen sleep mode (21 uur per dag)</w:t>
      </w:r>
      <w:bookmarkEnd w:id="1"/>
    </w:p>
    <w:p w:rsidR="003D4E7C" w:rsidRDefault="003D4E7C"/>
    <w:p w:rsidR="003D4E7C" w:rsidRDefault="003D4E7C"/>
    <w:p w:rsidR="003D4E7C" w:rsidRDefault="003D4E7C"/>
    <w:p w:rsidR="003D4E7C" w:rsidRDefault="003D4E7C"/>
    <w:p w:rsidR="003D4E7C" w:rsidRDefault="003D4E7C">
      <w:pPr>
        <w:sectPr w:rsidR="003D4E7C" w:rsidSect="003D4E7C">
          <w:pgSz w:w="16838" w:h="11906" w:orient="landscape"/>
          <w:pgMar w:top="1418" w:right="1418" w:bottom="1418" w:left="1418" w:header="709" w:footer="709" w:gutter="0"/>
          <w:cols w:space="708"/>
          <w:docGrid w:linePitch="360"/>
        </w:sectPr>
      </w:pPr>
    </w:p>
    <w:p w:rsidR="003D4E7C" w:rsidRDefault="0089275D">
      <w:r>
        <w:lastRenderedPageBreak/>
        <w:t>Indien een autonome werking (zonder opladen via het zonnepaneel) van 10 dagen gewenst is kan volgende berekening uitgevoerd worden:</w:t>
      </w:r>
    </w:p>
    <w:p w:rsidR="0089275D" w:rsidRDefault="0089275D"/>
    <w:p w:rsidR="0089275D" w:rsidRPr="0089275D" w:rsidRDefault="006D0C4E">
      <w:pPr>
        <w:rPr>
          <w:rFonts w:eastAsiaTheme="minorEastAsia"/>
        </w:rPr>
      </w:pPr>
      <m:oMathPara>
        <m:oMath>
          <m:r>
            <m:rPr>
              <m:nor/>
            </m:rPr>
            <w:rPr>
              <w:rFonts w:ascii="Cambria Math" w:hAnsi="Cambria Math"/>
            </w:rPr>
            <m:t>Nodige energie voor</m:t>
          </m:r>
          <m:r>
            <w:rPr>
              <w:rFonts w:ascii="Cambria Math" w:hAnsi="Cambria Math"/>
            </w:rPr>
            <m:t xml:space="preserve"> 10 </m:t>
          </m:r>
          <m:r>
            <m:rPr>
              <m:nor/>
            </m:rPr>
            <w:rPr>
              <w:rFonts w:ascii="Cambria Math" w:hAnsi="Cambria Math"/>
            </w:rPr>
            <m:t>dagen</m:t>
          </m:r>
          <m:r>
            <w:rPr>
              <w:rFonts w:ascii="Cambria Math" w:hAnsi="Cambria Math"/>
            </w:rPr>
            <m:t>=</m:t>
          </m:r>
          <m:r>
            <m:rPr>
              <m:nor/>
            </m:rPr>
            <w:rPr>
              <w:rFonts w:ascii="Cambria Math" w:hAnsi="Cambria Math"/>
            </w:rPr>
            <m:t>nodige energie/ dag</m:t>
          </m:r>
          <m:r>
            <w:rPr>
              <w:rFonts w:ascii="Cambria Math" w:hAnsi="Cambria Math"/>
            </w:rPr>
            <m:t xml:space="preserve">∙10 </m:t>
          </m:r>
          <m:r>
            <m:rPr>
              <m:nor/>
            </m:rPr>
            <w:rPr>
              <w:rFonts w:ascii="Cambria Math" w:hAnsi="Cambria Math"/>
            </w:rPr>
            <m:t>dagen</m:t>
          </m:r>
        </m:oMath>
      </m:oMathPara>
    </w:p>
    <w:p w:rsidR="0089275D" w:rsidRPr="00AA47CE" w:rsidRDefault="00AA47CE">
      <w:pPr>
        <w:rPr>
          <w:rFonts w:eastAsiaTheme="minorEastAsia"/>
        </w:rPr>
      </w:pPr>
      <m:oMathPara>
        <m:oMath>
          <m:r>
            <w:rPr>
              <w:rFonts w:ascii="Cambria Math" w:hAnsi="Cambria Math"/>
            </w:rPr>
            <m:t>2512,9</m:t>
          </m:r>
          <m:f>
            <m:fPr>
              <m:ctrlPr>
                <w:rPr>
                  <w:rFonts w:ascii="Cambria Math" w:hAnsi="Cambria Math"/>
                  <w:i/>
                </w:rPr>
              </m:ctrlPr>
            </m:fPr>
            <m:num>
              <m:r>
                <m:rPr>
                  <m:nor/>
                </m:rPr>
                <w:rPr>
                  <w:rFonts w:ascii="Cambria Math" w:hAnsi="Cambria Math"/>
                </w:rPr>
                <m:t>J</m:t>
              </m:r>
            </m:num>
            <m:den>
              <m:r>
                <m:rPr>
                  <m:nor/>
                </m:rPr>
                <w:rPr>
                  <w:rFonts w:ascii="Cambria Math" w:hAnsi="Cambria Math"/>
                </w:rPr>
                <m:t>dag</m:t>
              </m:r>
            </m:den>
          </m:f>
          <m:r>
            <m:rPr>
              <m:nor/>
            </m:rPr>
            <w:rPr>
              <w:rFonts w:ascii="Cambria Math" w:hAnsi="Cambria Math"/>
            </w:rPr>
            <m:t>∙10 dagen</m:t>
          </m:r>
          <m:r>
            <w:rPr>
              <w:rFonts w:ascii="Cambria Math" w:hAnsi="Cambria Math"/>
            </w:rPr>
            <m:t xml:space="preserve">=25129 </m:t>
          </m:r>
          <m:r>
            <m:rPr>
              <m:nor/>
            </m:rPr>
            <w:rPr>
              <w:rFonts w:ascii="Cambria Math" w:hAnsi="Cambria Math"/>
            </w:rPr>
            <m:t>J</m:t>
          </m:r>
        </m:oMath>
      </m:oMathPara>
    </w:p>
    <w:p w:rsidR="00AA47CE" w:rsidRDefault="00AA47CE">
      <w:pPr>
        <w:rPr>
          <w:rFonts w:eastAsiaTheme="minorEastAsia"/>
        </w:rPr>
      </w:pPr>
    </w:p>
    <w:p w:rsidR="00AA47CE" w:rsidRDefault="00AA47CE">
      <w:pPr>
        <w:rPr>
          <w:rFonts w:eastAsiaTheme="minorEastAsia"/>
        </w:rPr>
      </w:pPr>
      <w:r>
        <w:rPr>
          <w:rFonts w:eastAsiaTheme="minorEastAsia"/>
        </w:rPr>
        <w:t>De nodige capaciteit van de Lithium-ion batterij met een nominale spanning van 3,7 V is dan:</w:t>
      </w:r>
    </w:p>
    <w:p w:rsidR="00AA47CE" w:rsidRDefault="00AA47CE"/>
    <w:p w:rsidR="00AA47CE" w:rsidRPr="006D0C4E" w:rsidRDefault="006D0C4E">
      <w:pPr>
        <w:rPr>
          <w:rFonts w:eastAsiaTheme="minorEastAsia"/>
        </w:rPr>
      </w:pPr>
      <m:oMathPara>
        <m:oMath>
          <m:r>
            <m:rPr>
              <m:nor/>
            </m:rPr>
            <w:rPr>
              <w:rFonts w:ascii="Cambria Math" w:hAnsi="Cambria Math"/>
            </w:rPr>
            <m:t xml:space="preserve">capaciteit batterij </m:t>
          </m:r>
          <m:r>
            <m:rPr>
              <m:nor/>
            </m:rPr>
            <w:rPr>
              <w:rFonts w:ascii="Cambria Math" w:hAnsi="Cambria Math"/>
            </w:rPr>
            <m:t>(</m:t>
          </m:r>
          <w:proofErr w:type="spellStart"/>
          <m:r>
            <m:rPr>
              <m:nor/>
            </m:rPr>
            <w:rPr>
              <w:rFonts w:ascii="Cambria Math" w:hAnsi="Cambria Math"/>
            </w:rPr>
            <m:t>mAh</m:t>
          </m:r>
          <w:proofErr w:type="spellEnd"/>
          <m:r>
            <m:rPr>
              <m:nor/>
            </m:rP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3600 ∙</m:t>
              </m:r>
              <m:r>
                <m:rPr>
                  <m:nor/>
                </m:rPr>
                <w:rPr>
                  <w:rFonts w:ascii="Cambria Math" w:hAnsi="Cambria Math"/>
                </w:rPr>
                <m:t>U</m:t>
              </m:r>
            </m:den>
          </m:f>
          <m:r>
            <w:rPr>
              <w:rFonts w:ascii="Cambria Math" w:hAnsi="Cambria Math"/>
            </w:rPr>
            <m:t>∙1000</m:t>
          </m:r>
        </m:oMath>
      </m:oMathPara>
    </w:p>
    <w:p w:rsidR="00AA47CE" w:rsidRDefault="00AA47CE">
      <m:oMathPara>
        <m:oMath>
          <m:f>
            <m:fPr>
              <m:ctrlPr>
                <w:rPr>
                  <w:rFonts w:ascii="Cambria Math" w:hAnsi="Cambria Math"/>
                  <w:i/>
                </w:rPr>
              </m:ctrlPr>
            </m:fPr>
            <m:num>
              <m:r>
                <w:rPr>
                  <w:rFonts w:ascii="Cambria Math" w:hAnsi="Cambria Math"/>
                </w:rPr>
                <m:t>25129</m:t>
              </m:r>
            </m:num>
            <m:den>
              <m:r>
                <w:rPr>
                  <w:rFonts w:ascii="Cambria Math" w:hAnsi="Cambria Math"/>
                </w:rPr>
                <m:t>3600∙3,7</m:t>
              </m:r>
            </m:den>
          </m:f>
          <m:r>
            <w:rPr>
              <w:rFonts w:ascii="Cambria Math" w:hAnsi="Cambria Math"/>
            </w:rPr>
            <m:t xml:space="preserve">∙1000=1886 </m:t>
          </m:r>
          <m:r>
            <m:rPr>
              <m:nor/>
            </m:rPr>
            <w:rPr>
              <w:rFonts w:ascii="Cambria Math" w:hAnsi="Cambria Math"/>
            </w:rPr>
            <m:t>mAh</m:t>
          </m:r>
        </m:oMath>
      </m:oMathPara>
    </w:p>
    <w:p w:rsidR="00AA47CE" w:rsidRDefault="00AA47CE"/>
    <w:p w:rsidR="0089275D" w:rsidRDefault="0089275D">
      <w:r>
        <w:t xml:space="preserve">Er wordt gekozen voor een batterij </w:t>
      </w:r>
      <w:r w:rsidR="00D11654">
        <w:t xml:space="preserve">(Panasonic NCR18650PF) </w:t>
      </w:r>
      <w:r w:rsidR="00AA47CE">
        <w:t xml:space="preserve">met een capaciteit </w:t>
      </w:r>
      <w:r>
        <w:t xml:space="preserve">van 2900 </w:t>
      </w:r>
      <w:proofErr w:type="spellStart"/>
      <w:r>
        <w:t>mAh</w:t>
      </w:r>
      <w:proofErr w:type="spellEnd"/>
      <w:r>
        <w:t>, enerzijds omdat deze in voorraad is bij één van de groepsleden, anderzijds omdat zo voldoende reserve genomen wordt indien de batterij in verloop van tijd afzwakt of wanneer deze gedurende lange tijd niet wordt opgeladen omdat het zonnepaneel bedekt is of dergelijke.</w:t>
      </w:r>
      <w:r w:rsidR="00AA47CE">
        <w:t xml:space="preserve"> Bovendien is de energie berekening een schatting en worden enkele onvoorspelbare assumpties vastgelegd die zeer sterk kunnen wijzigen in werkelijkheid.</w:t>
      </w:r>
    </w:p>
    <w:p w:rsidR="00D11654" w:rsidRDefault="00D11654"/>
    <w:p w:rsidR="00D11654" w:rsidRDefault="00D11654">
      <w:r>
        <w:t>De batterij kan gebruikt worden bij buitentemperaturen en wordt als veilig beschreven aangezien deze ook gebruikt kan worden voor medische toestellen. Ook de zelfontlading is voldoende klein.</w:t>
      </w:r>
    </w:p>
    <w:p w:rsidR="00D11654" w:rsidRDefault="00D11654"/>
    <w:p w:rsidR="00D11654" w:rsidRDefault="00D11654" w:rsidP="00D11654">
      <w:pPr>
        <w:rPr>
          <w:rFonts w:asciiTheme="majorHAnsi" w:eastAsiaTheme="majorEastAsia" w:hAnsiTheme="majorHAnsi" w:cstheme="majorBidi"/>
          <w:b/>
          <w:bCs/>
          <w:sz w:val="26"/>
          <w:szCs w:val="26"/>
        </w:rPr>
      </w:pPr>
    </w:p>
    <w:p w:rsidR="00D11654" w:rsidRPr="00387F39" w:rsidRDefault="00D11654" w:rsidP="00387F39">
      <w:pPr>
        <w:pStyle w:val="Kop2"/>
        <w:rPr>
          <w:b/>
          <w:bCs/>
          <w:color w:val="auto"/>
        </w:rPr>
      </w:pPr>
      <w:r w:rsidRPr="00387F39">
        <w:rPr>
          <w:b/>
          <w:bCs/>
          <w:color w:val="auto"/>
        </w:rPr>
        <w:t>Zonnepaneel</w:t>
      </w:r>
    </w:p>
    <w:p w:rsidR="00D11654" w:rsidRDefault="00D11654"/>
    <w:p w:rsidR="00D11654" w:rsidRDefault="00D11654" w:rsidP="00D11654">
      <w:r>
        <w:t>Bij het maken van een keuze van het zonnepaneel zijn vooral factoren zoals kras- en waterbestendigheid belangrijke factoren aangezien dit paneel op een tafel ligt waar studenten eten. Het is belangrijk dat een plateau waar eten op staat geen schade toebrengt aan het zonnepaneel wanneer een student deze verschuift over het zonnepaneel.</w:t>
      </w:r>
    </w:p>
    <w:p w:rsidR="00D11654" w:rsidRDefault="00D11654" w:rsidP="00D11654">
      <w:r>
        <w:t xml:space="preserve">Het gekozen zonnepaneel bezit een IP67 waarde waardoor deze ideaal is voor deze toepassing. </w:t>
      </w:r>
      <w:r w:rsidR="006D0C4E">
        <w:t>De piekspanning bedraagt 6,5 V, de open klem spanning bedraagt 7,7 V en het rendement is gelijk aan 19 % waardoor met behulp van een oppervlak van 0,0143 m² een maximaal vermogen van 2 W geleverd kan worden.</w:t>
      </w:r>
    </w:p>
    <w:p w:rsidR="006D0C4E" w:rsidRDefault="006D0C4E" w:rsidP="00D11654"/>
    <w:p w:rsidR="006D0C4E" w:rsidRDefault="006D0C4E" w:rsidP="00D11654">
      <w:r>
        <w:t xml:space="preserve">Bij bewolkt weer in de winter kan de </w:t>
      </w:r>
      <w:r w:rsidR="005C21B5">
        <w:t xml:space="preserve">ingestraalde </w:t>
      </w:r>
      <w:proofErr w:type="spellStart"/>
      <w:r>
        <w:t>zon</w:t>
      </w:r>
      <w:r w:rsidR="005C21B5">
        <w:t>ne</w:t>
      </w:r>
      <w:proofErr w:type="spellEnd"/>
      <w:r>
        <w:t xml:space="preserve"> energie 0,5 kWh/m² zijn</w:t>
      </w:r>
      <w:r w:rsidR="00851519">
        <w:t xml:space="preserve"> </w:t>
      </w:r>
      <w:sdt>
        <w:sdtPr>
          <w:id w:val="-284809808"/>
          <w:citation/>
        </w:sdtPr>
        <w:sdtContent>
          <w:r w:rsidR="00851519">
            <w:fldChar w:fldCharType="begin"/>
          </w:r>
          <w:r w:rsidR="00851519">
            <w:instrText xml:space="preserve">CITATION NNnd7 \l 2067 </w:instrText>
          </w:r>
          <w:r w:rsidR="00851519">
            <w:fldChar w:fldCharType="separate"/>
          </w:r>
          <w:r w:rsidR="00851519">
            <w:rPr>
              <w:noProof/>
            </w:rPr>
            <w:t>(Zonne-energie gids, n.d.)</w:t>
          </w:r>
          <w:r w:rsidR="00851519">
            <w:fldChar w:fldCharType="end"/>
          </w:r>
        </w:sdtContent>
      </w:sdt>
      <w:r>
        <w:t>. Voor deze situatie wordt bekeken of dit paneel voldoet aan de gewenste voorwaarden.</w:t>
      </w:r>
    </w:p>
    <w:p w:rsidR="006D0C4E" w:rsidRDefault="006D0C4E" w:rsidP="00D11654"/>
    <w:p w:rsidR="006D0C4E" w:rsidRPr="006D0C4E" w:rsidRDefault="006D0C4E" w:rsidP="00D11654">
      <w:pPr>
        <w:rPr>
          <w:rFonts w:eastAsiaTheme="minorEastAsia"/>
        </w:rPr>
      </w:pPr>
      <m:oMathPara>
        <m:oMath>
          <m:r>
            <m:rPr>
              <m:nor/>
            </m:rPr>
            <w:rPr>
              <w:rFonts w:ascii="Cambria Math" w:hAnsi="Cambria Math"/>
            </w:rPr>
            <m:t>E</m:t>
          </m:r>
          <m:r>
            <m:rPr>
              <m:nor/>
            </m:rPr>
            <w:rPr>
              <w:rFonts w:ascii="Cambria Math" w:hAnsi="Cambria Math"/>
            </w:rPr>
            <m:t xml:space="preserve"> </m:t>
          </m:r>
          <m:r>
            <m:rPr>
              <m:nor/>
            </m:rPr>
            <w:rPr>
              <w:rFonts w:ascii="Cambria Math" w:hAnsi="Cambria Math"/>
            </w:rPr>
            <m:t>=</m:t>
          </m:r>
          <m:r>
            <m:rPr>
              <m:nor/>
            </m:rPr>
            <w:rPr>
              <w:rFonts w:ascii="Cambria Math" w:hAnsi="Cambria Math"/>
            </w:rPr>
            <m:t xml:space="preserve"> </m:t>
          </m:r>
          <m:f>
            <m:fPr>
              <m:ctrlPr>
                <w:rPr>
                  <w:rFonts w:ascii="Cambria Math" w:hAnsi="Cambria Math"/>
                  <w:i/>
                </w:rPr>
              </m:ctrlPr>
            </m:fPr>
            <m:num>
              <m:r>
                <m:rPr>
                  <m:nor/>
                </m:rPr>
                <w:rPr>
                  <w:rFonts w:ascii="Cambria Math" w:hAnsi="Cambria Math"/>
                </w:rPr>
                <m:t>instraling</m:t>
              </m:r>
            </m:num>
            <m:den>
              <m:sSup>
                <m:sSupPr>
                  <m:ctrlPr>
                    <w:rPr>
                      <w:rFonts w:ascii="Cambria Math" w:hAnsi="Cambria Math"/>
                      <w:i/>
                    </w:rPr>
                  </m:ctrlPr>
                </m:sSupPr>
                <m:e>
                  <m:r>
                    <m:rPr>
                      <m:nor/>
                    </m:rPr>
                    <w:rPr>
                      <w:rFonts w:ascii="Cambria Math" w:hAnsi="Cambria Math"/>
                    </w:rPr>
                    <m:t>m</m:t>
                  </m:r>
                </m:e>
                <m:sup>
                  <m:r>
                    <m:rPr>
                      <m:nor/>
                    </m:rPr>
                    <w:rPr>
                      <w:rFonts w:ascii="Cambria Math" w:hAnsi="Cambria Math"/>
                    </w:rPr>
                    <m:t>2</m:t>
                  </m:r>
                </m:sup>
              </m:sSup>
            </m:den>
          </m:f>
          <m:r>
            <m:rPr>
              <m:nor/>
            </m:rPr>
            <w:rPr>
              <w:rFonts w:ascii="Cambria Math" w:hAnsi="Cambria Math"/>
            </w:rPr>
            <m:t xml:space="preserve"> </m:t>
          </m:r>
          <m:r>
            <m:rPr>
              <m:nor/>
            </m:rPr>
            <w:rPr>
              <w:rFonts w:ascii="Cambria Math" w:hAnsi="Cambria Math"/>
            </w:rPr>
            <m:t>∙</m:t>
          </m:r>
          <m:r>
            <m:rPr>
              <m:nor/>
            </m:rPr>
            <w:rPr>
              <w:rFonts w:ascii="Cambria Math" w:hAnsi="Cambria Math"/>
            </w:rPr>
            <m:t xml:space="preserve"> </m:t>
          </m:r>
          <m:r>
            <m:rPr>
              <m:nor/>
            </m:rPr>
            <w:rPr>
              <w:rFonts w:ascii="Cambria Math" w:hAnsi="Cambria Math"/>
            </w:rPr>
            <m:t>oppervlakte</m:t>
          </m:r>
          <m:r>
            <m:rPr>
              <m:nor/>
            </m:rPr>
            <w:rPr>
              <w:rFonts w:ascii="Cambria Math" w:hAnsi="Cambria Math"/>
            </w:rPr>
            <m:t xml:space="preserve"> </m:t>
          </m:r>
          <m:r>
            <m:rPr>
              <m:nor/>
            </m:rPr>
            <w:rPr>
              <w:rFonts w:ascii="Cambria Math" w:hAnsi="Cambria Math"/>
            </w:rPr>
            <m:t>∙</m:t>
          </m:r>
          <m:r>
            <m:rPr>
              <m:nor/>
            </m:rPr>
            <w:rPr>
              <w:rFonts w:ascii="Cambria Math" w:hAnsi="Cambria Math"/>
            </w:rPr>
            <m:t xml:space="preserve"> </m:t>
          </m:r>
          <m:r>
            <m:rPr>
              <m:nor/>
            </m:rPr>
            <w:rPr>
              <w:rFonts w:ascii="Cambria Math" w:hAnsi="Cambria Math"/>
            </w:rPr>
            <m:t>rendement</m:t>
          </m:r>
        </m:oMath>
      </m:oMathPara>
    </w:p>
    <w:p w:rsidR="006D0C4E" w:rsidRPr="00C8256D" w:rsidRDefault="00D91169" w:rsidP="00D11654">
      <w:pPr>
        <w:rPr>
          <w:rFonts w:eastAsiaTheme="minorEastAsia"/>
        </w:rPr>
      </w:pPr>
      <m:oMathPara>
        <m:oMath>
          <m:r>
            <w:rPr>
              <w:rFonts w:ascii="Cambria Math" w:eastAsiaTheme="minorEastAsia" w:hAnsi="Cambria Math"/>
            </w:rPr>
            <m:t>E</m:t>
          </m:r>
          <m:r>
            <m:rPr>
              <m:nor/>
            </m:rPr>
            <w:rPr>
              <w:rFonts w:ascii="Cambria Math" w:eastAsiaTheme="minorEastAsia" w:hAnsi="Cambria Math"/>
            </w:rPr>
            <m:t>/dag</m:t>
          </m:r>
          <m:r>
            <w:rPr>
              <w:rFonts w:ascii="Cambria Math" w:eastAsiaTheme="minorEastAsia" w:hAnsi="Cambria Math"/>
            </w:rPr>
            <m:t>=0,5</m:t>
          </m:r>
          <m:f>
            <m:fPr>
              <m:ctrlPr>
                <w:rPr>
                  <w:rFonts w:ascii="Cambria Math" w:eastAsiaTheme="minorEastAsia" w:hAnsi="Cambria Math"/>
                  <w:i/>
                </w:rPr>
              </m:ctrlPr>
            </m:fPr>
            <m:num>
              <m:r>
                <m:rPr>
                  <m:nor/>
                </m:rPr>
                <w:rPr>
                  <w:rFonts w:ascii="Cambria Math" w:eastAsiaTheme="minorEastAsia" w:hAnsi="Cambria Math"/>
                </w:rPr>
                <m:t>kWh</m:t>
              </m:r>
            </m:num>
            <m:den>
              <m:sSup>
                <m:sSupPr>
                  <m:ctrlPr>
                    <w:rPr>
                      <w:rFonts w:ascii="Cambria Math" w:eastAsiaTheme="minorEastAsia" w:hAnsi="Cambria Math"/>
                      <w:i/>
                    </w:rPr>
                  </m:ctrlPr>
                </m:sSupPr>
                <m:e>
                  <m:r>
                    <m:rPr>
                      <m:nor/>
                    </m:rPr>
                    <w:rPr>
                      <w:rFonts w:ascii="Cambria Math" w:eastAsiaTheme="minorEastAsia" w:hAnsi="Cambria Math"/>
                    </w:rPr>
                    <m:t>m</m:t>
                  </m:r>
                </m:e>
                <m:sup>
                  <m:r>
                    <m:rPr>
                      <m:nor/>
                    </m:rPr>
                    <w:rPr>
                      <w:rFonts w:ascii="Cambria Math" w:eastAsiaTheme="minorEastAsia" w:hAnsi="Cambria Math"/>
                    </w:rPr>
                    <m:t>2</m:t>
                  </m:r>
                </m:sup>
              </m:sSup>
            </m:den>
          </m:f>
          <m:r>
            <w:rPr>
              <w:rFonts w:ascii="Cambria Math" w:eastAsiaTheme="minorEastAsia" w:hAnsi="Cambria Math"/>
            </w:rPr>
            <m:t xml:space="preserve">∙0,0143 </m:t>
          </m:r>
          <m:sSup>
            <m:sSupPr>
              <m:ctrlPr>
                <w:rPr>
                  <w:rFonts w:ascii="Cambria Math" w:eastAsiaTheme="minorEastAsia" w:hAnsi="Cambria Math"/>
                  <w:i/>
                </w:rPr>
              </m:ctrlPr>
            </m:sSupPr>
            <m:e>
              <m:r>
                <m:rPr>
                  <m:nor/>
                </m:rPr>
                <w:rPr>
                  <w:rFonts w:ascii="Cambria Math" w:eastAsiaTheme="minorEastAsia" w:hAnsi="Cambria Math"/>
                </w:rPr>
                <m:t>m</m:t>
              </m:r>
            </m:e>
            <m:sup>
              <m:r>
                <m:rPr>
                  <m:nor/>
                </m:rPr>
                <w:rPr>
                  <w:rFonts w:ascii="Cambria Math" w:eastAsiaTheme="minorEastAsia" w:hAnsi="Cambria Math"/>
                </w:rPr>
                <m:t>2</m:t>
              </m:r>
            </m:sup>
          </m:sSup>
          <m:r>
            <w:rPr>
              <w:rFonts w:ascii="Cambria Math" w:eastAsiaTheme="minorEastAsia" w:hAnsi="Cambria Math"/>
            </w:rPr>
            <m:t xml:space="preserve">∙0,19∙5 </m:t>
          </m:r>
          <m:f>
            <m:fPr>
              <m:ctrlPr>
                <w:rPr>
                  <w:rFonts w:ascii="Cambria Math" w:eastAsiaTheme="minorEastAsia" w:hAnsi="Cambria Math"/>
                  <w:i/>
                </w:rPr>
              </m:ctrlPr>
            </m:fPr>
            <m:num>
              <w:proofErr w:type="spellStart"/>
              <m:r>
                <m:rPr>
                  <m:nor/>
                </m:rPr>
                <w:rPr>
                  <w:rFonts w:ascii="Cambria Math" w:eastAsiaTheme="minorEastAsia" w:hAnsi="Cambria Math"/>
                </w:rPr>
                <m:t>zon</m:t>
              </m:r>
              <m:r>
                <m:rPr>
                  <m:nor/>
                </m:rPr>
                <w:rPr>
                  <w:rFonts w:ascii="Cambria Math" w:eastAsiaTheme="minorEastAsia" w:hAnsi="Cambria Math"/>
                </w:rPr>
                <m:t>ne</m:t>
              </m:r>
              <w:proofErr w:type="spellEnd"/>
              <m:r>
                <m:rPr>
                  <m:nor/>
                </m:rPr>
                <w:rPr>
                  <w:rFonts w:ascii="Cambria Math" w:eastAsiaTheme="minorEastAsia" w:hAnsi="Cambria Math"/>
                </w:rPr>
                <m:t xml:space="preserve"> uren</m:t>
              </m:r>
            </m:num>
            <m:den>
              <m:r>
                <m:rPr>
                  <m:nor/>
                </m:rPr>
                <w:rPr>
                  <w:rFonts w:ascii="Cambria Math" w:eastAsiaTheme="minorEastAsia" w:hAnsi="Cambria Math"/>
                </w:rPr>
                <m:t>dag</m:t>
              </m:r>
            </m:den>
          </m:f>
          <m:r>
            <w:rPr>
              <w:rFonts w:ascii="Cambria Math" w:eastAsiaTheme="minorEastAsia" w:hAnsi="Cambria Math"/>
            </w:rPr>
            <m:t xml:space="preserve">=6,75 </m:t>
          </m:r>
          <m:r>
            <m:rPr>
              <m:nor/>
            </m:rPr>
            <w:rPr>
              <w:rFonts w:ascii="Cambria Math" w:eastAsiaTheme="minorEastAsia" w:hAnsi="Cambria Math"/>
            </w:rPr>
            <m:t>Wh</m:t>
          </m:r>
          <m:r>
            <w:rPr>
              <w:rFonts w:ascii="Cambria Math" w:eastAsiaTheme="minorEastAsia" w:hAnsi="Cambria Math"/>
            </w:rPr>
            <m:t xml:space="preserve">=24300 </m:t>
          </m:r>
          <m:r>
            <m:rPr>
              <m:nor/>
            </m:rPr>
            <w:rPr>
              <w:rFonts w:ascii="Cambria Math" w:eastAsiaTheme="minorEastAsia" w:hAnsi="Cambria Math"/>
            </w:rPr>
            <m:t>J</m:t>
          </m:r>
        </m:oMath>
      </m:oMathPara>
    </w:p>
    <w:p w:rsidR="00C8256D" w:rsidRDefault="00C8256D" w:rsidP="00D11654">
      <w:pPr>
        <w:rPr>
          <w:rFonts w:eastAsiaTheme="minorEastAsia"/>
        </w:rPr>
      </w:pPr>
    </w:p>
    <w:p w:rsidR="00C8256D" w:rsidRDefault="00C8256D" w:rsidP="00D11654">
      <w:pPr>
        <w:rPr>
          <w:rFonts w:eastAsiaTheme="minorEastAsia"/>
        </w:rPr>
      </w:pPr>
      <w:r>
        <w:rPr>
          <w:rFonts w:eastAsiaTheme="minorEastAsia"/>
        </w:rPr>
        <w:t>Deze bepaalde energiewaarde is ruim voldoende aangezien 25129 J nodig is om het gehele systeem gedurende 10 dagen autonoom te laten werken. Er kan dus snel genoeg opgeladen worden. Bovendien ligt het zonnepaneel plat en kan het bedekt zijn met bladen, sneeuw, … waardoor deze overschot gewenst is</w:t>
      </w:r>
      <w:r w:rsidR="00851519">
        <w:rPr>
          <w:rFonts w:eastAsiaTheme="minorEastAsia"/>
        </w:rPr>
        <w:t xml:space="preserve"> aangezien de opbrengst een stuk lager zal liggen</w:t>
      </w:r>
      <w:r>
        <w:rPr>
          <w:rFonts w:eastAsiaTheme="minorEastAsia"/>
        </w:rPr>
        <w:t>.</w:t>
      </w:r>
    </w:p>
    <w:p w:rsidR="00C8256D" w:rsidRDefault="00C8256D" w:rsidP="00D11654">
      <w:pPr>
        <w:rPr>
          <w:rFonts w:eastAsiaTheme="minorEastAsia"/>
        </w:rPr>
      </w:pPr>
    </w:p>
    <w:p w:rsidR="00C8256D" w:rsidRPr="006D0C4E" w:rsidRDefault="00C8256D" w:rsidP="00D11654">
      <w:pPr>
        <w:rPr>
          <w:rFonts w:eastAsiaTheme="minorEastAsia"/>
        </w:rPr>
      </w:pPr>
    </w:p>
    <w:p w:rsidR="006D0C4E" w:rsidRDefault="006D0C4E" w:rsidP="00D11654"/>
    <w:p w:rsidR="00C8256D" w:rsidRPr="00387F39" w:rsidRDefault="00C8256D" w:rsidP="00387F39">
      <w:pPr>
        <w:pStyle w:val="Kop2"/>
        <w:rPr>
          <w:b/>
          <w:bCs/>
          <w:color w:val="auto"/>
        </w:rPr>
      </w:pPr>
      <w:proofErr w:type="spellStart"/>
      <w:r w:rsidRPr="00387F39">
        <w:rPr>
          <w:b/>
          <w:bCs/>
          <w:color w:val="auto"/>
        </w:rPr>
        <w:lastRenderedPageBreak/>
        <w:t>Supercap</w:t>
      </w:r>
      <w:proofErr w:type="spellEnd"/>
    </w:p>
    <w:p w:rsidR="00C8256D" w:rsidRDefault="00C8256D" w:rsidP="00D11654">
      <w:pPr>
        <w:rPr>
          <w:rFonts w:asciiTheme="majorHAnsi" w:eastAsiaTheme="majorEastAsia" w:hAnsiTheme="majorHAnsi" w:cstheme="majorBidi"/>
          <w:b/>
          <w:bCs/>
          <w:sz w:val="26"/>
          <w:szCs w:val="26"/>
        </w:rPr>
      </w:pPr>
    </w:p>
    <w:p w:rsidR="00457847" w:rsidRDefault="00C8256D" w:rsidP="00D11654">
      <w:pPr>
        <w:rPr>
          <w:rFonts w:eastAsiaTheme="minorEastAsia"/>
        </w:rPr>
      </w:pPr>
      <w:r>
        <w:rPr>
          <w:rFonts w:eastAsiaTheme="minorEastAsia"/>
        </w:rPr>
        <w:t xml:space="preserve">Om zoveel mogelijk energie afkomstig van het zonlicht op te vangen wordt tussen de batterij en het zonnepaneel een </w:t>
      </w:r>
      <w:proofErr w:type="spellStart"/>
      <w:r>
        <w:rPr>
          <w:rFonts w:eastAsiaTheme="minorEastAsia"/>
        </w:rPr>
        <w:t>supercap</w:t>
      </w:r>
      <w:proofErr w:type="spellEnd"/>
      <w:r>
        <w:rPr>
          <w:rFonts w:eastAsiaTheme="minorEastAsia"/>
        </w:rPr>
        <w:t xml:space="preserve"> voorzien</w:t>
      </w:r>
      <w:r w:rsidR="00457847">
        <w:rPr>
          <w:rFonts w:eastAsiaTheme="minorEastAsia"/>
        </w:rPr>
        <w:t xml:space="preserve"> met een capaciteit van 3,3 F en een maximale spanning van 2,7 V.</w:t>
      </w:r>
      <w:r w:rsidR="00D91169">
        <w:rPr>
          <w:rFonts w:eastAsiaTheme="minorEastAsia"/>
        </w:rPr>
        <w:t xml:space="preserve"> Een </w:t>
      </w:r>
      <w:proofErr w:type="spellStart"/>
      <w:r w:rsidR="00D91169">
        <w:rPr>
          <w:rFonts w:eastAsiaTheme="minorEastAsia"/>
        </w:rPr>
        <w:t>supercap</w:t>
      </w:r>
      <w:proofErr w:type="spellEnd"/>
      <w:r w:rsidR="00D91169">
        <w:rPr>
          <w:rFonts w:eastAsiaTheme="minorEastAsia"/>
        </w:rPr>
        <w:t xml:space="preserve"> kan namelijk veel sneller opladen dan een batterij. Deze energie wordt dan overgebracht naar de batterij.</w:t>
      </w:r>
      <w:r w:rsidR="00457847">
        <w:rPr>
          <w:rFonts w:eastAsiaTheme="minorEastAsia"/>
        </w:rPr>
        <w:t xml:space="preserve"> De mogelijke hoeveelheid opgeslagen energie in deze </w:t>
      </w:r>
      <w:proofErr w:type="spellStart"/>
      <w:r w:rsidR="00457847">
        <w:rPr>
          <w:rFonts w:eastAsiaTheme="minorEastAsia"/>
        </w:rPr>
        <w:t>supercap</w:t>
      </w:r>
      <w:proofErr w:type="spellEnd"/>
      <w:r w:rsidR="00457847">
        <w:rPr>
          <w:rFonts w:eastAsiaTheme="minorEastAsia"/>
        </w:rPr>
        <w:t xml:space="preserve"> is gelijk aan:</w:t>
      </w:r>
    </w:p>
    <w:p w:rsidR="00457847" w:rsidRDefault="00457847" w:rsidP="00D11654">
      <w:pPr>
        <w:rPr>
          <w:rFonts w:eastAsiaTheme="minorEastAsia"/>
        </w:rPr>
      </w:pPr>
    </w:p>
    <w:p w:rsidR="00457847" w:rsidRPr="00387F39" w:rsidRDefault="008D60DB" w:rsidP="00D11654">
      <w:pPr>
        <w:rPr>
          <w:rFonts w:eastAsiaTheme="minorEastAsia"/>
        </w:rPr>
      </w:pPr>
      <m:oMathPara>
        <m:oMath>
          <m:r>
            <w:rPr>
              <w:rFonts w:ascii="Cambria Math" w:eastAsiaTheme="minorEastAsia" w:hAnsi="Cambria Math"/>
            </w:rPr>
            <m:t xml:space="preserve">E= </m:t>
          </m:r>
          <m:f>
            <m:fPr>
              <m:ctrlPr>
                <w:rPr>
                  <w:rFonts w:ascii="Cambria Math" w:eastAsiaTheme="minorEastAsia" w:hAnsi="Cambria Math"/>
                  <w:i/>
                </w:rPr>
              </m:ctrlPr>
            </m:fPr>
            <m:num>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3,3 ∙2,7²</m:t>
              </m:r>
            </m:num>
            <m:den>
              <m:r>
                <w:rPr>
                  <w:rFonts w:ascii="Cambria Math" w:eastAsiaTheme="minorEastAsia" w:hAnsi="Cambria Math"/>
                </w:rPr>
                <m:t>2</m:t>
              </m:r>
            </m:den>
          </m:f>
          <m:r>
            <w:rPr>
              <w:rFonts w:ascii="Cambria Math" w:eastAsiaTheme="minorEastAsia" w:hAnsi="Cambria Math"/>
            </w:rPr>
            <m:t xml:space="preserve">=12 </m:t>
          </m:r>
          <m:r>
            <m:rPr>
              <m:nor/>
            </m:rPr>
            <w:rPr>
              <w:rFonts w:ascii="Cambria Math" w:eastAsiaTheme="minorEastAsia" w:hAnsi="Cambria Math"/>
            </w:rPr>
            <m:t xml:space="preserve">J </m:t>
          </m:r>
        </m:oMath>
      </m:oMathPara>
    </w:p>
    <w:p w:rsidR="00387F39" w:rsidRDefault="00387F39" w:rsidP="00D11654">
      <w:pPr>
        <w:rPr>
          <w:rFonts w:eastAsiaTheme="minorEastAsia"/>
        </w:rPr>
      </w:pPr>
    </w:p>
    <w:p w:rsidR="00387F39" w:rsidRPr="00387F39" w:rsidRDefault="00387F39" w:rsidP="00387F39">
      <w:pPr>
        <w:pStyle w:val="Kop2"/>
        <w:rPr>
          <w:b/>
          <w:bCs/>
          <w:color w:val="auto"/>
        </w:rPr>
      </w:pPr>
      <w:r w:rsidRPr="00387F39">
        <w:rPr>
          <w:b/>
          <w:bCs/>
          <w:color w:val="auto"/>
        </w:rPr>
        <w:t>Hardware</w:t>
      </w:r>
    </w:p>
    <w:p w:rsidR="00387F39" w:rsidRDefault="00387F39" w:rsidP="00387F39">
      <w:pPr>
        <w:rPr>
          <w:rFonts w:asciiTheme="majorHAnsi" w:eastAsiaTheme="majorEastAsia" w:hAnsiTheme="majorHAnsi" w:cstheme="majorBidi"/>
          <w:sz w:val="26"/>
          <w:szCs w:val="26"/>
        </w:rPr>
      </w:pPr>
    </w:p>
    <w:p w:rsidR="00387F39" w:rsidRDefault="00387F39" w:rsidP="00387F39">
      <w:pPr>
        <w:rPr>
          <w:rFonts w:eastAsiaTheme="minorEastAsia"/>
        </w:rPr>
      </w:pPr>
      <w:r>
        <w:rPr>
          <w:rFonts w:eastAsiaTheme="minorEastAsia"/>
        </w:rPr>
        <w:t xml:space="preserve">Het energy </w:t>
      </w:r>
      <w:proofErr w:type="spellStart"/>
      <w:r>
        <w:rPr>
          <w:rFonts w:eastAsiaTheme="minorEastAsia"/>
        </w:rPr>
        <w:t>harvesting</w:t>
      </w:r>
      <w:proofErr w:type="spellEnd"/>
      <w:r>
        <w:rPr>
          <w:rFonts w:eastAsiaTheme="minorEastAsia"/>
        </w:rPr>
        <w:t xml:space="preserve"> schema bestaat uit twee delen. Enerzijds is er  het deel die ervoor zorgt dat de </w:t>
      </w:r>
      <w:proofErr w:type="spellStart"/>
      <w:r>
        <w:rPr>
          <w:rFonts w:eastAsiaTheme="minorEastAsia"/>
        </w:rPr>
        <w:t>supercap</w:t>
      </w:r>
      <w:proofErr w:type="spellEnd"/>
      <w:r>
        <w:rPr>
          <w:rFonts w:eastAsiaTheme="minorEastAsia"/>
        </w:rPr>
        <w:t xml:space="preserve"> opgeladen wordt en deze beveiligd tegen een eventuele te grote spanning. Anderzijds volgt hierna ee</w:t>
      </w:r>
      <w:r w:rsidR="00125E3A">
        <w:rPr>
          <w:rFonts w:eastAsiaTheme="minorEastAsia"/>
        </w:rPr>
        <w:t>n</w:t>
      </w:r>
      <w:r>
        <w:rPr>
          <w:rFonts w:eastAsiaTheme="minorEastAsia"/>
        </w:rPr>
        <w:t xml:space="preserve"> tweede circuit die de batterij oplaadt. </w:t>
      </w:r>
    </w:p>
    <w:p w:rsidR="00387F39" w:rsidRPr="00387F39" w:rsidRDefault="00387F39" w:rsidP="00387F39">
      <w:pPr>
        <w:rPr>
          <w:rFonts w:asciiTheme="majorHAnsi" w:eastAsiaTheme="majorEastAsia" w:hAnsiTheme="majorHAnsi" w:cstheme="majorBidi"/>
          <w:sz w:val="26"/>
          <w:szCs w:val="26"/>
        </w:rPr>
      </w:pPr>
    </w:p>
    <w:p w:rsidR="00387F39" w:rsidRDefault="00387F39" w:rsidP="00387F39">
      <w:pPr>
        <w:pStyle w:val="Kop3"/>
        <w:rPr>
          <w:b/>
          <w:bCs/>
          <w:color w:val="auto"/>
        </w:rPr>
      </w:pPr>
      <w:r w:rsidRPr="00387F39">
        <w:rPr>
          <w:b/>
          <w:bCs/>
          <w:color w:val="auto"/>
        </w:rPr>
        <w:t xml:space="preserve">Opladen van de </w:t>
      </w:r>
      <w:proofErr w:type="spellStart"/>
      <w:r w:rsidRPr="00387F39">
        <w:rPr>
          <w:b/>
          <w:bCs/>
          <w:color w:val="auto"/>
        </w:rPr>
        <w:t>supercap</w:t>
      </w:r>
      <w:proofErr w:type="spellEnd"/>
    </w:p>
    <w:p w:rsidR="00387F39" w:rsidRDefault="00387F39" w:rsidP="00387F39"/>
    <w:p w:rsidR="00FE29D6" w:rsidRDefault="00FE29D6" w:rsidP="00387F39">
      <w:r>
        <w:t xml:space="preserve">In </w:t>
      </w:r>
      <w:r>
        <w:fldChar w:fldCharType="begin"/>
      </w:r>
      <w:r>
        <w:instrText xml:space="preserve"> REF _Ref39317992 \h </w:instrText>
      </w:r>
      <w:r>
        <w:fldChar w:fldCharType="separate"/>
      </w:r>
      <w:r>
        <w:t xml:space="preserve">Figuur </w:t>
      </w:r>
      <w:r>
        <w:rPr>
          <w:noProof/>
        </w:rPr>
        <w:t>1</w:t>
      </w:r>
      <w:r>
        <w:fldChar w:fldCharType="end"/>
      </w:r>
      <w:r>
        <w:t xml:space="preserve"> wordt het schema weergegeven die gebruikt wordt om de </w:t>
      </w:r>
      <w:proofErr w:type="spellStart"/>
      <w:r>
        <w:t>supercap</w:t>
      </w:r>
      <w:proofErr w:type="spellEnd"/>
      <w:r>
        <w:t xml:space="preserve"> op te laden. Met behulp van de SPV1050 wordt de energie afkomstig van het zonnepaneel opgeslagen in de supercap. Er was weinig keuze op vlak van toepasbare </w:t>
      </w:r>
      <w:proofErr w:type="spellStart"/>
      <w:r>
        <w:t>IC</w:t>
      </w:r>
      <w:r w:rsidR="000C602D">
        <w:t>’</w:t>
      </w:r>
      <w:r>
        <w:t>s</w:t>
      </w:r>
      <w:proofErr w:type="spellEnd"/>
      <w:r>
        <w:t xml:space="preserve"> aangezien het zonnepaneel een ‘grote’ spanning van </w:t>
      </w:r>
      <w:r w:rsidR="00867D75">
        <w:t xml:space="preserve">6,5 V kan </w:t>
      </w:r>
      <w:r w:rsidR="000C602D">
        <w:t>genereren</w:t>
      </w:r>
      <w:r w:rsidR="00867D75">
        <w:t>.</w:t>
      </w:r>
      <w:r w:rsidR="000C602D">
        <w:t xml:space="preserve"> </w:t>
      </w:r>
      <w:r>
        <w:t xml:space="preserve">Na de berekening met behulp van formules uit de datasheet van de SPV1050 worden gepaste component waarden gekozen. Zo wordt </w:t>
      </w:r>
      <w:proofErr w:type="spellStart"/>
      <w:r>
        <w:t>overvoltage</w:t>
      </w:r>
      <w:proofErr w:type="spellEnd"/>
      <w:r>
        <w:t xml:space="preserve"> en </w:t>
      </w:r>
      <w:proofErr w:type="spellStart"/>
      <w:r>
        <w:t>undervoltage</w:t>
      </w:r>
      <w:proofErr w:type="spellEnd"/>
      <w:r>
        <w:t xml:space="preserve"> </w:t>
      </w:r>
      <w:proofErr w:type="spellStart"/>
      <w:r>
        <w:t>protection</w:t>
      </w:r>
      <w:proofErr w:type="spellEnd"/>
      <w:r>
        <w:t xml:space="preserve"> voorzien en wordt de spanning afkomstig van het zonnepaneel zodanig afgesteld zodat de gewenste input waarden verkregen worden aan de ingang van de SPV1050. De uitgang bedraagt een 3,3 V spanning die als ingang van het volgende circuit gebruikt wordt. Deze IC wordt gevoed met de energie afkomstig van het zonnepaneel.</w:t>
      </w:r>
    </w:p>
    <w:p w:rsidR="00FE29D6" w:rsidRDefault="00FE29D6" w:rsidP="00387F39"/>
    <w:p w:rsidR="00FE29D6" w:rsidRDefault="00FE29D6" w:rsidP="00FE29D6">
      <w:pPr>
        <w:keepNext/>
      </w:pPr>
      <w:r w:rsidRPr="00FE29D6">
        <w:drawing>
          <wp:inline distT="0" distB="0" distL="0" distR="0" wp14:anchorId="4E3BEE45" wp14:editId="2348EF64">
            <wp:extent cx="6315075" cy="3362934"/>
            <wp:effectExtent l="0" t="0" r="0" b="9525"/>
            <wp:docPr id="7" name="Afbeelding 7" descr="Afbeelding met tekst, kaart&#10;&#10;Beschrijving is gegenereerd met zeer hoge betrouwbaarheid">
              <a:extLst xmlns:a="http://schemas.openxmlformats.org/drawingml/2006/main">
                <a:ext uri="{FF2B5EF4-FFF2-40B4-BE49-F238E27FC236}">
                  <a16:creationId xmlns:a16="http://schemas.microsoft.com/office/drawing/2014/main" id="{D3934D9F-4A22-4C99-98D8-93890EC3D3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 kaart&#10;&#10;Beschrijving is gegenereerd met zeer hoge betrouwbaarheid">
                      <a:extLst>
                        <a:ext uri="{FF2B5EF4-FFF2-40B4-BE49-F238E27FC236}">
                          <a16:creationId xmlns:a16="http://schemas.microsoft.com/office/drawing/2014/main" id="{D3934D9F-4A22-4C99-98D8-93890EC3D3A7}"/>
                        </a:ext>
                      </a:extLst>
                    </pic:cNvPr>
                    <pic:cNvPicPr>
                      <a:picLocks noChangeAspect="1"/>
                    </pic:cNvPicPr>
                  </pic:nvPicPr>
                  <pic:blipFill>
                    <a:blip r:embed="rId6"/>
                    <a:stretch>
                      <a:fillRect/>
                    </a:stretch>
                  </pic:blipFill>
                  <pic:spPr>
                    <a:xfrm>
                      <a:off x="0" y="0"/>
                      <a:ext cx="6325343" cy="3368402"/>
                    </a:xfrm>
                    <a:prstGeom prst="rect">
                      <a:avLst/>
                    </a:prstGeom>
                  </pic:spPr>
                </pic:pic>
              </a:graphicData>
            </a:graphic>
          </wp:inline>
        </w:drawing>
      </w:r>
    </w:p>
    <w:p w:rsidR="00FE29D6" w:rsidRDefault="00FE29D6" w:rsidP="00FE29D6">
      <w:pPr>
        <w:pStyle w:val="Bijschrift"/>
        <w:jc w:val="center"/>
      </w:pPr>
      <w:bookmarkStart w:id="3" w:name="_Ref39317992"/>
      <w:r>
        <w:t xml:space="preserve">Figuur </w:t>
      </w:r>
      <w:fldSimple w:instr=" SEQ Figuur \* ARABIC ">
        <w:r w:rsidR="004E4C04">
          <w:rPr>
            <w:noProof/>
          </w:rPr>
          <w:t>1</w:t>
        </w:r>
      </w:fldSimple>
      <w:bookmarkEnd w:id="3"/>
      <w:r>
        <w:t xml:space="preserve">: Schema voor het opladen van de </w:t>
      </w:r>
      <w:proofErr w:type="spellStart"/>
      <w:r>
        <w:t>supercap</w:t>
      </w:r>
      <w:proofErr w:type="spellEnd"/>
    </w:p>
    <w:p w:rsidR="00FE29D6" w:rsidRDefault="00FE29D6" w:rsidP="00FE29D6">
      <w:pPr>
        <w:pStyle w:val="Kop3"/>
        <w:rPr>
          <w:b/>
          <w:bCs/>
          <w:color w:val="auto"/>
        </w:rPr>
      </w:pPr>
      <w:r w:rsidRPr="00387F39">
        <w:rPr>
          <w:b/>
          <w:bCs/>
          <w:color w:val="auto"/>
        </w:rPr>
        <w:lastRenderedPageBreak/>
        <w:t xml:space="preserve">Opladen van de </w:t>
      </w:r>
      <w:proofErr w:type="spellStart"/>
      <w:r w:rsidRPr="00387F39">
        <w:rPr>
          <w:b/>
          <w:bCs/>
          <w:color w:val="auto"/>
        </w:rPr>
        <w:t>supercap</w:t>
      </w:r>
      <w:proofErr w:type="spellEnd"/>
    </w:p>
    <w:p w:rsidR="00FE29D6" w:rsidRDefault="00FE29D6" w:rsidP="00FE29D6"/>
    <w:p w:rsidR="000C602D" w:rsidRDefault="00FE29D6" w:rsidP="000C602D">
      <w:r>
        <w:t>In</w:t>
      </w:r>
      <w:r w:rsidR="000C602D">
        <w:t xml:space="preserve"> </w:t>
      </w:r>
      <w:r w:rsidR="000C602D">
        <w:fldChar w:fldCharType="begin"/>
      </w:r>
      <w:r w:rsidR="000C602D">
        <w:instrText xml:space="preserve"> REF _Ref39319185 \h </w:instrText>
      </w:r>
      <w:r w:rsidR="000C602D">
        <w:fldChar w:fldCharType="separate"/>
      </w:r>
      <w:r w:rsidR="000C602D">
        <w:t xml:space="preserve">Figuur </w:t>
      </w:r>
      <w:r w:rsidR="000C602D">
        <w:rPr>
          <w:noProof/>
        </w:rPr>
        <w:t>2</w:t>
      </w:r>
      <w:r w:rsidR="000C602D">
        <w:fldChar w:fldCharType="end"/>
      </w:r>
      <w:r w:rsidR="000C602D">
        <w:t xml:space="preserve"> </w:t>
      </w:r>
      <w:r>
        <w:t>wordt</w:t>
      </w:r>
      <w:r w:rsidR="000C602D">
        <w:t xml:space="preserve"> het schema weergegeven die instaat voor het opladen van de batterij. De kern van dit circuit bestaat uit de BQ25505RGRR. Opnieuw worden parameters ingesteld zoals de over- en </w:t>
      </w:r>
      <w:proofErr w:type="spellStart"/>
      <w:r w:rsidR="000C602D">
        <w:t>undervoltage</w:t>
      </w:r>
      <w:proofErr w:type="spellEnd"/>
      <w:r w:rsidR="000C602D">
        <w:t xml:space="preserve"> </w:t>
      </w:r>
      <w:proofErr w:type="spellStart"/>
      <w:r w:rsidR="000C602D">
        <w:t>protection</w:t>
      </w:r>
      <w:proofErr w:type="spellEnd"/>
      <w:r w:rsidR="000C602D">
        <w:t xml:space="preserve"> zodat de batterij niet stuk gaat. De AP7365-WG-7 </w:t>
      </w:r>
      <w:r w:rsidR="00125E3A">
        <w:t>spanningsregelaar</w:t>
      </w:r>
      <w:r w:rsidR="000C602D">
        <w:t xml:space="preserve"> kan voldoende stroom leveren en zorgt voor een constante 3,3 V spanning.</w:t>
      </w:r>
    </w:p>
    <w:p w:rsidR="000C602D" w:rsidRDefault="000C602D" w:rsidP="000C602D">
      <w:r w:rsidRPr="000C602D">
        <w:drawing>
          <wp:inline distT="0" distB="0" distL="0" distR="0" wp14:anchorId="067704EA" wp14:editId="1F8E1E7B">
            <wp:extent cx="6200775" cy="3152345"/>
            <wp:effectExtent l="0" t="0" r="0" b="0"/>
            <wp:docPr id="2" name="Afbeelding 5" descr="Afbeelding met kaart, tekst&#10;&#10;Beschrijving is gegenereerd met zeer hoge betrouwbaarheid">
              <a:extLst xmlns:a="http://schemas.openxmlformats.org/drawingml/2006/main">
                <a:ext uri="{FF2B5EF4-FFF2-40B4-BE49-F238E27FC236}">
                  <a16:creationId xmlns:a16="http://schemas.microsoft.com/office/drawing/2014/main" id="{9484D06A-B5BF-427B-8236-AEF58BC475B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5" descr="Afbeelding met kaart, tekst&#10;&#10;Beschrijving is gegenereerd met zeer hoge betrouwbaarheid">
                      <a:extLst>
                        <a:ext uri="{FF2B5EF4-FFF2-40B4-BE49-F238E27FC236}">
                          <a16:creationId xmlns:a16="http://schemas.microsoft.com/office/drawing/2014/main" id="{9484D06A-B5BF-427B-8236-AEF58BC475BA}"/>
                        </a:ext>
                      </a:extLst>
                    </pic:cNvPr>
                    <pic:cNvPicPr>
                      <a:picLocks noChangeAspect="1"/>
                    </pic:cNvPicPr>
                  </pic:nvPicPr>
                  <pic:blipFill>
                    <a:blip r:embed="rId7"/>
                    <a:stretch>
                      <a:fillRect/>
                    </a:stretch>
                  </pic:blipFill>
                  <pic:spPr>
                    <a:xfrm>
                      <a:off x="0" y="0"/>
                      <a:ext cx="6210050" cy="3157060"/>
                    </a:xfrm>
                    <a:prstGeom prst="rect">
                      <a:avLst/>
                    </a:prstGeom>
                  </pic:spPr>
                </pic:pic>
              </a:graphicData>
            </a:graphic>
          </wp:inline>
        </w:drawing>
      </w:r>
    </w:p>
    <w:p w:rsidR="000C602D" w:rsidRDefault="000C602D" w:rsidP="000C602D">
      <w:pPr>
        <w:pStyle w:val="Bijschrift"/>
        <w:jc w:val="center"/>
      </w:pPr>
      <w:bookmarkStart w:id="4" w:name="_Ref39319185"/>
      <w:r>
        <w:t xml:space="preserve">Figuur </w:t>
      </w:r>
      <w:fldSimple w:instr=" SEQ Figuur \* ARABIC ">
        <w:r w:rsidR="004E4C04">
          <w:rPr>
            <w:noProof/>
          </w:rPr>
          <w:t>2</w:t>
        </w:r>
      </w:fldSimple>
      <w:bookmarkEnd w:id="4"/>
      <w:r>
        <w:t>:Schema voor het opladen van de batterij</w:t>
      </w:r>
    </w:p>
    <w:p w:rsidR="000C602D" w:rsidRDefault="000C602D" w:rsidP="000C602D">
      <w:pPr>
        <w:pStyle w:val="Kop3"/>
        <w:rPr>
          <w:b/>
          <w:bCs/>
          <w:color w:val="auto"/>
        </w:rPr>
      </w:pPr>
      <w:r>
        <w:rPr>
          <w:b/>
          <w:bCs/>
          <w:color w:val="auto"/>
        </w:rPr>
        <w:t>PCB ontwerp</w:t>
      </w:r>
    </w:p>
    <w:p w:rsidR="000C602D" w:rsidRDefault="000C602D" w:rsidP="000C602D"/>
    <w:p w:rsidR="000C602D" w:rsidRDefault="000C602D" w:rsidP="000C602D">
      <w:r>
        <w:t xml:space="preserve">Zoals weergegeven in </w:t>
      </w:r>
      <w:r w:rsidR="004E4C04">
        <w:fldChar w:fldCharType="begin"/>
      </w:r>
      <w:r w:rsidR="004E4C04">
        <w:instrText xml:space="preserve"> REF _Ref39319980 \h </w:instrText>
      </w:r>
      <w:r w:rsidR="004E4C04">
        <w:fldChar w:fldCharType="separate"/>
      </w:r>
      <w:r w:rsidR="004E4C04">
        <w:t xml:space="preserve">Figuur </w:t>
      </w:r>
      <w:r w:rsidR="004E4C04">
        <w:rPr>
          <w:noProof/>
        </w:rPr>
        <w:t>3</w:t>
      </w:r>
      <w:r w:rsidR="004E4C04">
        <w:fldChar w:fldCharType="end"/>
      </w:r>
      <w:r w:rsidR="004E4C04">
        <w:t xml:space="preserve"> </w:t>
      </w:r>
      <w:r>
        <w:t xml:space="preserve">worden heel wat uitgangen voorzien zodat alle sensoren en actuatoren gevoed kunnen worden. Er wordt bewust gekozen om geen pinheaders te </w:t>
      </w:r>
      <w:r w:rsidR="004E4C04">
        <w:t xml:space="preserve">voorzien zodat de verbindingen gesoldeerd kunnen worden. Hierdoor is de hardware robuuster, wat gewenst is in een bewegende schijf. Verder worden meetpinnen en verbindingspinnen voorzien om het zonnepaneel en da batterij te verbinden. De </w:t>
      </w:r>
      <w:proofErr w:type="spellStart"/>
      <w:r w:rsidR="004E4C04">
        <w:t>supercap</w:t>
      </w:r>
      <w:proofErr w:type="spellEnd"/>
      <w:r w:rsidR="004E4C04">
        <w:t xml:space="preserve"> wordt plat op de PCB geplaatst zodat deze minder ruimte in beslag neemt waardoor deze PCB in de schijf verwerkt kan worden. De PCB heeft een lengte van 5,7 cm op 3,5 cm.</w:t>
      </w:r>
    </w:p>
    <w:p w:rsidR="004E4C04" w:rsidRDefault="004E4C04" w:rsidP="000C602D"/>
    <w:p w:rsidR="004E4C04" w:rsidRDefault="004E4C04" w:rsidP="004E4C04">
      <w:pPr>
        <w:keepNext/>
      </w:pPr>
      <w:r w:rsidRPr="004E4C04">
        <w:drawing>
          <wp:inline distT="0" distB="0" distL="0" distR="0" wp14:anchorId="6D92C0D7" wp14:editId="31FCF610">
            <wp:extent cx="2790825" cy="1742326"/>
            <wp:effectExtent l="0" t="0" r="0" b="0"/>
            <wp:docPr id="6" name="Afbeelding 6" descr="Afbeelding met circuit, scherm, groen, computer&#10;&#10;Beschrijving is gegenereerd met zeer hoge betrouwbaarheid">
              <a:extLst xmlns:a="http://schemas.openxmlformats.org/drawingml/2006/main">
                <a:ext uri="{FF2B5EF4-FFF2-40B4-BE49-F238E27FC236}">
                  <a16:creationId xmlns:a16="http://schemas.microsoft.com/office/drawing/2014/main" id="{557C073B-B9AF-4879-9177-C8C36A268F7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circuit, scherm, groen, computer&#10;&#10;Beschrijving is gegenereerd met zeer hoge betrouwbaarheid">
                      <a:extLst>
                        <a:ext uri="{FF2B5EF4-FFF2-40B4-BE49-F238E27FC236}">
                          <a16:creationId xmlns:a16="http://schemas.microsoft.com/office/drawing/2014/main" id="{557C073B-B9AF-4879-9177-C8C36A268F70}"/>
                        </a:ext>
                      </a:extLst>
                    </pic:cNvPr>
                    <pic:cNvPicPr>
                      <a:picLocks noChangeAspect="1"/>
                    </pic:cNvPicPr>
                  </pic:nvPicPr>
                  <pic:blipFill>
                    <a:blip r:embed="rId8"/>
                    <a:stretch>
                      <a:fillRect/>
                    </a:stretch>
                  </pic:blipFill>
                  <pic:spPr>
                    <a:xfrm>
                      <a:off x="0" y="0"/>
                      <a:ext cx="2854444" cy="1782044"/>
                    </a:xfrm>
                    <a:prstGeom prst="rect">
                      <a:avLst/>
                    </a:prstGeom>
                  </pic:spPr>
                </pic:pic>
              </a:graphicData>
            </a:graphic>
          </wp:inline>
        </w:drawing>
      </w:r>
      <w:r w:rsidRPr="004E4C04">
        <w:drawing>
          <wp:inline distT="0" distB="0" distL="0" distR="0" wp14:anchorId="5722A747" wp14:editId="677832F8">
            <wp:extent cx="2847975" cy="1761617"/>
            <wp:effectExtent l="0" t="0" r="0" b="0"/>
            <wp:docPr id="8" name="Afbeelding 9" descr="Afbeelding met groen, tafel, straat&#10;&#10;Beschrijving is gegenereerd met zeer hoge betrouwbaarheid">
              <a:extLst xmlns:a="http://schemas.openxmlformats.org/drawingml/2006/main">
                <a:ext uri="{FF2B5EF4-FFF2-40B4-BE49-F238E27FC236}">
                  <a16:creationId xmlns:a16="http://schemas.microsoft.com/office/drawing/2014/main" id="{51BB169A-9257-4EAA-8F50-CEE58EB7E2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9" descr="Afbeelding met groen, tafel, straat&#10;&#10;Beschrijving is gegenereerd met zeer hoge betrouwbaarheid">
                      <a:extLst>
                        <a:ext uri="{FF2B5EF4-FFF2-40B4-BE49-F238E27FC236}">
                          <a16:creationId xmlns:a16="http://schemas.microsoft.com/office/drawing/2014/main" id="{51BB169A-9257-4EAA-8F50-CEE58EB7E298}"/>
                        </a:ext>
                      </a:extLst>
                    </pic:cNvPr>
                    <pic:cNvPicPr>
                      <a:picLocks noChangeAspect="1"/>
                    </pic:cNvPicPr>
                  </pic:nvPicPr>
                  <pic:blipFill>
                    <a:blip r:embed="rId9"/>
                    <a:stretch>
                      <a:fillRect/>
                    </a:stretch>
                  </pic:blipFill>
                  <pic:spPr>
                    <a:xfrm>
                      <a:off x="0" y="0"/>
                      <a:ext cx="2869058" cy="1774658"/>
                    </a:xfrm>
                    <a:prstGeom prst="rect">
                      <a:avLst/>
                    </a:prstGeom>
                  </pic:spPr>
                </pic:pic>
              </a:graphicData>
            </a:graphic>
          </wp:inline>
        </w:drawing>
      </w:r>
    </w:p>
    <w:p w:rsidR="004E4C04" w:rsidRDefault="004E4C04" w:rsidP="004E4C04">
      <w:pPr>
        <w:pStyle w:val="Bijschrift"/>
        <w:jc w:val="center"/>
      </w:pPr>
      <w:bookmarkStart w:id="5" w:name="_Ref39319980"/>
      <w:r>
        <w:t xml:space="preserve">Figuur </w:t>
      </w:r>
      <w:fldSimple w:instr=" SEQ Figuur \* ARABIC ">
        <w:r>
          <w:rPr>
            <w:noProof/>
          </w:rPr>
          <w:t>3</w:t>
        </w:r>
      </w:fldSimple>
      <w:bookmarkEnd w:id="5"/>
      <w:r>
        <w:t xml:space="preserve">: Voorkant (links) en achterkant (rechts) van de Energy </w:t>
      </w:r>
      <w:proofErr w:type="spellStart"/>
      <w:r>
        <w:t>Harvesting</w:t>
      </w:r>
      <w:proofErr w:type="spellEnd"/>
      <w:r>
        <w:t xml:space="preserve"> PCB</w:t>
      </w:r>
    </w:p>
    <w:p w:rsidR="00FF6D1B" w:rsidRDefault="00FF6D1B" w:rsidP="00FF6D1B"/>
    <w:p w:rsidR="00FF6D1B" w:rsidRDefault="00FF6D1B">
      <w:r>
        <w:br w:type="page"/>
      </w:r>
    </w:p>
    <w:p w:rsidR="00FF6D1B" w:rsidRDefault="006B6F0C" w:rsidP="00FF6D1B">
      <w:pPr>
        <w:pStyle w:val="Kop3"/>
        <w:rPr>
          <w:b/>
          <w:bCs/>
          <w:color w:val="auto"/>
        </w:rPr>
      </w:pPr>
      <w:r>
        <w:rPr>
          <w:b/>
          <w:bCs/>
          <w:color w:val="auto"/>
        </w:rPr>
        <w:lastRenderedPageBreak/>
        <w:t>Evaluatie</w:t>
      </w:r>
    </w:p>
    <w:p w:rsidR="006B6F0C" w:rsidRDefault="006B6F0C" w:rsidP="006B6F0C"/>
    <w:p w:rsidR="006B6F0C" w:rsidRPr="006B6F0C" w:rsidRDefault="006B6F0C" w:rsidP="006B6F0C">
      <w:r>
        <w:t xml:space="preserve">Wegens de corona maatregelen is het niet mogelijk deze PCB te testen aangezien deze nog niet geleverd is. Bovendien bezit ik geen oscilloscoop ter controle. Ook bij het ontwerpen waren heel wat uitdagingen aangezien de </w:t>
      </w:r>
      <w:proofErr w:type="spellStart"/>
      <w:r>
        <w:t>footprints</w:t>
      </w:r>
      <w:proofErr w:type="spellEnd"/>
      <w:r>
        <w:t xml:space="preserve"> van de aanwezige componenten op school niet altijd gekend zijn vanop afstand. Gelukkig had ik foto’s van de aanwezige componenten (die toen nog aanwezig waren).</w:t>
      </w:r>
    </w:p>
    <w:p w:rsidR="00FF6D1B" w:rsidRPr="00FF6D1B" w:rsidRDefault="00FF6D1B" w:rsidP="00FF6D1B"/>
    <w:p w:rsidR="00851519" w:rsidRDefault="004E4C04" w:rsidP="000C602D">
      <w:pPr>
        <w:rPr>
          <w:noProof/>
        </w:rPr>
      </w:pPr>
      <w:r w:rsidRPr="004E4C04">
        <w:rPr>
          <w:noProof/>
        </w:rPr>
        <w:t xml:space="preserve"> </w:t>
      </w:r>
    </w:p>
    <w:p w:rsidR="00851519" w:rsidRDefault="00851519" w:rsidP="00851519">
      <w:pPr>
        <w:rPr>
          <w:noProof/>
        </w:rPr>
      </w:pPr>
      <w:r>
        <w:rPr>
          <w:noProof/>
        </w:rPr>
        <w:br w:type="page"/>
      </w:r>
    </w:p>
    <w:sdt>
      <w:sdtPr>
        <w:rPr>
          <w:lang w:val="nl-NL"/>
        </w:rPr>
        <w:id w:val="-1490473350"/>
        <w:docPartObj>
          <w:docPartGallery w:val="Bibliographies"/>
          <w:docPartUnique/>
        </w:docPartObj>
      </w:sdtPr>
      <w:sdtEndPr>
        <w:rPr>
          <w:rFonts w:asciiTheme="minorHAnsi" w:eastAsiaTheme="minorHAnsi" w:hAnsiTheme="minorHAnsi" w:cstheme="minorBidi"/>
          <w:b w:val="0"/>
          <w:sz w:val="22"/>
          <w:szCs w:val="22"/>
          <w:lang w:val="nl-BE"/>
        </w:rPr>
      </w:sdtEndPr>
      <w:sdtContent>
        <w:p w:rsidR="00851519" w:rsidRDefault="00851519">
          <w:pPr>
            <w:pStyle w:val="Kop1"/>
          </w:pPr>
          <w:r>
            <w:rPr>
              <w:lang w:val="nl-NL"/>
            </w:rPr>
            <w:t>Bibliografie</w:t>
          </w:r>
        </w:p>
        <w:sdt>
          <w:sdtPr>
            <w:id w:val="111145805"/>
            <w:bibliography/>
          </w:sdtPr>
          <w:sdtContent>
            <w:p w:rsidR="00851519" w:rsidRDefault="00851519" w:rsidP="00851519">
              <w:pPr>
                <w:pStyle w:val="Bibliografie"/>
                <w:ind w:left="720" w:hanging="720"/>
                <w:rPr>
                  <w:noProof/>
                  <w:sz w:val="24"/>
                  <w:szCs w:val="24"/>
                  <w:lang w:val="nl-NL"/>
                </w:rPr>
              </w:pPr>
              <w:r>
                <w:fldChar w:fldCharType="begin"/>
              </w:r>
              <w:r>
                <w:instrText>BIBLIOGRAPHY</w:instrText>
              </w:r>
              <w:r>
                <w:fldChar w:fldCharType="separate"/>
              </w:r>
              <w:r>
                <w:rPr>
                  <w:noProof/>
                  <w:lang w:val="nl-NL"/>
                </w:rPr>
                <w:t xml:space="preserve">Zonne-energie gids. (n.d.). </w:t>
              </w:r>
              <w:r>
                <w:rPr>
                  <w:i/>
                  <w:iCs/>
                  <w:noProof/>
                  <w:lang w:val="nl-NL"/>
                </w:rPr>
                <w:t>Aantal zonuren in Vlaanderen</w:t>
              </w:r>
              <w:r>
                <w:rPr>
                  <w:noProof/>
                  <w:lang w:val="nl-NL"/>
                </w:rPr>
                <w:t>. Opgehaald van www.zonne-energiegids.be: https://www.zonne-energiegids.be/aantal-zonuren-in-vlaanderen/</w:t>
              </w:r>
            </w:p>
            <w:p w:rsidR="00851519" w:rsidRDefault="00851519" w:rsidP="00851519">
              <w:r>
                <w:rPr>
                  <w:b/>
                  <w:bCs/>
                </w:rPr>
                <w:fldChar w:fldCharType="end"/>
              </w:r>
            </w:p>
          </w:sdtContent>
        </w:sdt>
      </w:sdtContent>
    </w:sdt>
    <w:p w:rsidR="00851519" w:rsidRDefault="00851519" w:rsidP="00851519"/>
    <w:p w:rsidR="004E4C04" w:rsidRPr="000C602D" w:rsidRDefault="004E4C04" w:rsidP="000C602D"/>
    <w:sectPr w:rsidR="004E4C04" w:rsidRPr="000C602D" w:rsidSect="003D4E7C">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808AE"/>
    <w:multiLevelType w:val="hybridMultilevel"/>
    <w:tmpl w:val="92985AC4"/>
    <w:lvl w:ilvl="0" w:tplc="08130001">
      <w:start w:val="1"/>
      <w:numFmt w:val="bullet"/>
      <w:lvlText w:val=""/>
      <w:lvlJc w:val="left"/>
      <w:pPr>
        <w:ind w:left="720" w:hanging="360"/>
      </w:pPr>
      <w:rPr>
        <w:rFonts w:ascii="Symbol" w:hAnsi="Symbol" w:cs="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cs="Wingdings" w:hint="default"/>
      </w:rPr>
    </w:lvl>
    <w:lvl w:ilvl="3" w:tplc="08130001" w:tentative="1">
      <w:start w:val="1"/>
      <w:numFmt w:val="bullet"/>
      <w:lvlText w:val=""/>
      <w:lvlJc w:val="left"/>
      <w:pPr>
        <w:ind w:left="2880" w:hanging="360"/>
      </w:pPr>
      <w:rPr>
        <w:rFonts w:ascii="Symbol" w:hAnsi="Symbol" w:cs="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cs="Wingdings" w:hint="default"/>
      </w:rPr>
    </w:lvl>
    <w:lvl w:ilvl="6" w:tplc="08130001" w:tentative="1">
      <w:start w:val="1"/>
      <w:numFmt w:val="bullet"/>
      <w:lvlText w:val=""/>
      <w:lvlJc w:val="left"/>
      <w:pPr>
        <w:ind w:left="5040" w:hanging="360"/>
      </w:pPr>
      <w:rPr>
        <w:rFonts w:ascii="Symbol" w:hAnsi="Symbol" w:cs="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A4E"/>
    <w:rsid w:val="000126ED"/>
    <w:rsid w:val="000C602D"/>
    <w:rsid w:val="000E372D"/>
    <w:rsid w:val="00125E3A"/>
    <w:rsid w:val="00196AE5"/>
    <w:rsid w:val="00363A6D"/>
    <w:rsid w:val="00387F39"/>
    <w:rsid w:val="003D4E7C"/>
    <w:rsid w:val="00422326"/>
    <w:rsid w:val="00457847"/>
    <w:rsid w:val="004E4C04"/>
    <w:rsid w:val="00583D11"/>
    <w:rsid w:val="005C21B5"/>
    <w:rsid w:val="006B6F0C"/>
    <w:rsid w:val="006D0C4E"/>
    <w:rsid w:val="00851519"/>
    <w:rsid w:val="00867D75"/>
    <w:rsid w:val="0089275D"/>
    <w:rsid w:val="00895FDD"/>
    <w:rsid w:val="008D60DB"/>
    <w:rsid w:val="00AA47CE"/>
    <w:rsid w:val="00C8256D"/>
    <w:rsid w:val="00D11654"/>
    <w:rsid w:val="00D66A4E"/>
    <w:rsid w:val="00D91169"/>
    <w:rsid w:val="00E84660"/>
    <w:rsid w:val="00F01BFF"/>
    <w:rsid w:val="00FE29D6"/>
    <w:rsid w:val="00FF6D1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61F11"/>
  <w15:chartTrackingRefBased/>
  <w15:docId w15:val="{E07EED20-758B-4367-8BF5-90E1D3EE7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66A4E"/>
    <w:pPr>
      <w:keepNext/>
      <w:keepLines/>
      <w:spacing w:before="240" w:line="259" w:lineRule="auto"/>
      <w:outlineLvl w:val="0"/>
    </w:pPr>
    <w:rPr>
      <w:rFonts w:asciiTheme="majorHAnsi" w:eastAsiaTheme="majorEastAsia" w:hAnsiTheme="majorHAnsi" w:cstheme="majorBidi"/>
      <w:b/>
      <w:sz w:val="32"/>
      <w:szCs w:val="32"/>
    </w:rPr>
  </w:style>
  <w:style w:type="paragraph" w:styleId="Kop2">
    <w:name w:val="heading 2"/>
    <w:basedOn w:val="Standaard"/>
    <w:next w:val="Standaard"/>
    <w:link w:val="Kop2Char"/>
    <w:uiPriority w:val="9"/>
    <w:unhideWhenUsed/>
    <w:qFormat/>
    <w:rsid w:val="00D66A4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387F3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66A4E"/>
    <w:rPr>
      <w:rFonts w:asciiTheme="majorHAnsi" w:eastAsiaTheme="majorEastAsia" w:hAnsiTheme="majorHAnsi" w:cstheme="majorBidi"/>
      <w:b/>
      <w:sz w:val="32"/>
      <w:szCs w:val="32"/>
    </w:rPr>
  </w:style>
  <w:style w:type="character" w:customStyle="1" w:styleId="Kop2Char">
    <w:name w:val="Kop 2 Char"/>
    <w:basedOn w:val="Standaardalinea-lettertype"/>
    <w:link w:val="Kop2"/>
    <w:uiPriority w:val="9"/>
    <w:rsid w:val="00D66A4E"/>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583D11"/>
    <w:pPr>
      <w:ind w:left="720"/>
      <w:contextualSpacing/>
    </w:pPr>
  </w:style>
  <w:style w:type="table" w:styleId="Rastertabel1licht">
    <w:name w:val="Grid Table 1 Light"/>
    <w:basedOn w:val="Standaardtabel"/>
    <w:uiPriority w:val="46"/>
    <w:rsid w:val="003D4E7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ijschrift">
    <w:name w:val="caption"/>
    <w:basedOn w:val="Standaard"/>
    <w:next w:val="Standaard"/>
    <w:uiPriority w:val="35"/>
    <w:unhideWhenUsed/>
    <w:qFormat/>
    <w:rsid w:val="003D4E7C"/>
    <w:pPr>
      <w:spacing w:after="200"/>
    </w:pPr>
    <w:rPr>
      <w:i/>
      <w:iCs/>
      <w:color w:val="44546A" w:themeColor="text2"/>
      <w:sz w:val="18"/>
      <w:szCs w:val="18"/>
    </w:rPr>
  </w:style>
  <w:style w:type="character" w:styleId="Tekstvantijdelijkeaanduiding">
    <w:name w:val="Placeholder Text"/>
    <w:basedOn w:val="Standaardalinea-lettertype"/>
    <w:uiPriority w:val="99"/>
    <w:semiHidden/>
    <w:rsid w:val="0089275D"/>
    <w:rPr>
      <w:color w:val="808080"/>
    </w:rPr>
  </w:style>
  <w:style w:type="character" w:styleId="Hyperlink">
    <w:name w:val="Hyperlink"/>
    <w:basedOn w:val="Standaardalinea-lettertype"/>
    <w:uiPriority w:val="99"/>
    <w:semiHidden/>
    <w:unhideWhenUsed/>
    <w:rsid w:val="006D0C4E"/>
    <w:rPr>
      <w:color w:val="0000FF"/>
      <w:u w:val="single"/>
    </w:rPr>
  </w:style>
  <w:style w:type="character" w:customStyle="1" w:styleId="Kop3Char">
    <w:name w:val="Kop 3 Char"/>
    <w:basedOn w:val="Standaardalinea-lettertype"/>
    <w:link w:val="Kop3"/>
    <w:uiPriority w:val="9"/>
    <w:rsid w:val="00387F39"/>
    <w:rPr>
      <w:rFonts w:asciiTheme="majorHAnsi" w:eastAsiaTheme="majorEastAsia" w:hAnsiTheme="majorHAnsi" w:cstheme="majorBidi"/>
      <w:color w:val="1F3763" w:themeColor="accent1" w:themeShade="7F"/>
      <w:sz w:val="24"/>
      <w:szCs w:val="24"/>
    </w:rPr>
  </w:style>
  <w:style w:type="character" w:styleId="GevolgdeHyperlink">
    <w:name w:val="FollowedHyperlink"/>
    <w:basedOn w:val="Standaardalinea-lettertype"/>
    <w:uiPriority w:val="99"/>
    <w:semiHidden/>
    <w:unhideWhenUsed/>
    <w:rsid w:val="00851519"/>
    <w:rPr>
      <w:color w:val="954F72" w:themeColor="followedHyperlink"/>
      <w:u w:val="single"/>
    </w:rPr>
  </w:style>
  <w:style w:type="paragraph" w:styleId="Bibliografie">
    <w:name w:val="Bibliography"/>
    <w:basedOn w:val="Standaard"/>
    <w:next w:val="Standaard"/>
    <w:uiPriority w:val="37"/>
    <w:unhideWhenUsed/>
    <w:rsid w:val="008515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146643">
      <w:bodyDiv w:val="1"/>
      <w:marLeft w:val="0"/>
      <w:marRight w:val="0"/>
      <w:marTop w:val="0"/>
      <w:marBottom w:val="0"/>
      <w:divBdr>
        <w:top w:val="none" w:sz="0" w:space="0" w:color="auto"/>
        <w:left w:val="none" w:sz="0" w:space="0" w:color="auto"/>
        <w:bottom w:val="none" w:sz="0" w:space="0" w:color="auto"/>
        <w:right w:val="none" w:sz="0" w:space="0" w:color="auto"/>
      </w:divBdr>
    </w:div>
    <w:div w:id="343285114">
      <w:bodyDiv w:val="1"/>
      <w:marLeft w:val="0"/>
      <w:marRight w:val="0"/>
      <w:marTop w:val="0"/>
      <w:marBottom w:val="0"/>
      <w:divBdr>
        <w:top w:val="none" w:sz="0" w:space="0" w:color="auto"/>
        <w:left w:val="none" w:sz="0" w:space="0" w:color="auto"/>
        <w:bottom w:val="none" w:sz="0" w:space="0" w:color="auto"/>
        <w:right w:val="none" w:sz="0" w:space="0" w:color="auto"/>
      </w:divBdr>
    </w:div>
    <w:div w:id="445394459">
      <w:bodyDiv w:val="1"/>
      <w:marLeft w:val="0"/>
      <w:marRight w:val="0"/>
      <w:marTop w:val="0"/>
      <w:marBottom w:val="0"/>
      <w:divBdr>
        <w:top w:val="none" w:sz="0" w:space="0" w:color="auto"/>
        <w:left w:val="none" w:sz="0" w:space="0" w:color="auto"/>
        <w:bottom w:val="none" w:sz="0" w:space="0" w:color="auto"/>
        <w:right w:val="none" w:sz="0" w:space="0" w:color="auto"/>
      </w:divBdr>
    </w:div>
    <w:div w:id="1044912967">
      <w:bodyDiv w:val="1"/>
      <w:marLeft w:val="0"/>
      <w:marRight w:val="0"/>
      <w:marTop w:val="0"/>
      <w:marBottom w:val="0"/>
      <w:divBdr>
        <w:top w:val="none" w:sz="0" w:space="0" w:color="auto"/>
        <w:left w:val="none" w:sz="0" w:space="0" w:color="auto"/>
        <w:bottom w:val="none" w:sz="0" w:space="0" w:color="auto"/>
        <w:right w:val="none" w:sz="0" w:space="0" w:color="auto"/>
      </w:divBdr>
    </w:div>
    <w:div w:id="1047879320">
      <w:bodyDiv w:val="1"/>
      <w:marLeft w:val="0"/>
      <w:marRight w:val="0"/>
      <w:marTop w:val="0"/>
      <w:marBottom w:val="0"/>
      <w:divBdr>
        <w:top w:val="none" w:sz="0" w:space="0" w:color="auto"/>
        <w:left w:val="none" w:sz="0" w:space="0" w:color="auto"/>
        <w:bottom w:val="none" w:sz="0" w:space="0" w:color="auto"/>
        <w:right w:val="none" w:sz="0" w:space="0" w:color="auto"/>
      </w:divBdr>
    </w:div>
    <w:div w:id="1155074895">
      <w:bodyDiv w:val="1"/>
      <w:marLeft w:val="0"/>
      <w:marRight w:val="0"/>
      <w:marTop w:val="0"/>
      <w:marBottom w:val="0"/>
      <w:divBdr>
        <w:top w:val="none" w:sz="0" w:space="0" w:color="auto"/>
        <w:left w:val="none" w:sz="0" w:space="0" w:color="auto"/>
        <w:bottom w:val="none" w:sz="0" w:space="0" w:color="auto"/>
        <w:right w:val="none" w:sz="0" w:space="0" w:color="auto"/>
      </w:divBdr>
    </w:div>
    <w:div w:id="1221088241">
      <w:bodyDiv w:val="1"/>
      <w:marLeft w:val="0"/>
      <w:marRight w:val="0"/>
      <w:marTop w:val="0"/>
      <w:marBottom w:val="0"/>
      <w:divBdr>
        <w:top w:val="none" w:sz="0" w:space="0" w:color="auto"/>
        <w:left w:val="none" w:sz="0" w:space="0" w:color="auto"/>
        <w:bottom w:val="none" w:sz="0" w:space="0" w:color="auto"/>
        <w:right w:val="none" w:sz="0" w:space="0" w:color="auto"/>
      </w:divBdr>
    </w:div>
    <w:div w:id="1557820251">
      <w:bodyDiv w:val="1"/>
      <w:marLeft w:val="0"/>
      <w:marRight w:val="0"/>
      <w:marTop w:val="0"/>
      <w:marBottom w:val="0"/>
      <w:divBdr>
        <w:top w:val="none" w:sz="0" w:space="0" w:color="auto"/>
        <w:left w:val="none" w:sz="0" w:space="0" w:color="auto"/>
        <w:bottom w:val="none" w:sz="0" w:space="0" w:color="auto"/>
        <w:right w:val="none" w:sz="0" w:space="0" w:color="auto"/>
      </w:divBdr>
    </w:div>
    <w:div w:id="1632905058">
      <w:bodyDiv w:val="1"/>
      <w:marLeft w:val="0"/>
      <w:marRight w:val="0"/>
      <w:marTop w:val="0"/>
      <w:marBottom w:val="0"/>
      <w:divBdr>
        <w:top w:val="none" w:sz="0" w:space="0" w:color="auto"/>
        <w:left w:val="none" w:sz="0" w:space="0" w:color="auto"/>
        <w:bottom w:val="none" w:sz="0" w:space="0" w:color="auto"/>
        <w:right w:val="none" w:sz="0" w:space="0" w:color="auto"/>
      </w:divBdr>
    </w:div>
    <w:div w:id="1749695569">
      <w:bodyDiv w:val="1"/>
      <w:marLeft w:val="0"/>
      <w:marRight w:val="0"/>
      <w:marTop w:val="0"/>
      <w:marBottom w:val="0"/>
      <w:divBdr>
        <w:top w:val="none" w:sz="0" w:space="0" w:color="auto"/>
        <w:left w:val="none" w:sz="0" w:space="0" w:color="auto"/>
        <w:bottom w:val="none" w:sz="0" w:space="0" w:color="auto"/>
        <w:right w:val="none" w:sz="0" w:space="0" w:color="auto"/>
      </w:divBdr>
    </w:div>
    <w:div w:id="1868715507">
      <w:bodyDiv w:val="1"/>
      <w:marLeft w:val="0"/>
      <w:marRight w:val="0"/>
      <w:marTop w:val="0"/>
      <w:marBottom w:val="0"/>
      <w:divBdr>
        <w:top w:val="none" w:sz="0" w:space="0" w:color="auto"/>
        <w:left w:val="none" w:sz="0" w:space="0" w:color="auto"/>
        <w:bottom w:val="none" w:sz="0" w:space="0" w:color="auto"/>
        <w:right w:val="none" w:sz="0" w:space="0" w:color="auto"/>
      </w:divBdr>
    </w:div>
    <w:div w:id="194846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NNnd7</b:Tag>
    <b:SourceType>InternetSite</b:SourceType>
    <b:Guid>{B9A28F3C-2772-4F84-B108-68F23B363787}</b:Guid>
    <b:Author>
      <b:Author>
        <b:Corporate>Zonne-energie gids</b:Corporate>
      </b:Author>
    </b:Author>
    <b:Title>Aantal zonuren in Vlaanderen</b:Title>
    <b:InternetSiteTitle>www.zonne-energiegids.be</b:InternetSiteTitle>
    <b:Year>n.d.</b:Year>
    <b:URL>https://www.zonne-energiegids.be/aantal-zonuren-in-vlaanderen/</b:URL>
    <b:RefOrder>1</b:RefOrder>
  </b:Source>
</b:Sources>
</file>

<file path=customXml/itemProps1.xml><?xml version="1.0" encoding="utf-8"?>
<ds:datastoreItem xmlns:ds="http://schemas.openxmlformats.org/officeDocument/2006/customXml" ds:itemID="{F5373C05-19F1-4C2D-83E5-D3FD0CAA0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7</Pages>
  <Words>1465</Words>
  <Characters>8058</Characters>
  <Application>Microsoft Office Word</Application>
  <DocSecurity>0</DocSecurity>
  <Lines>67</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Daan Delabie</dc:creator>
  <cp:keywords/>
  <dc:description/>
  <cp:lastModifiedBy>Daan Delabie</cp:lastModifiedBy>
  <cp:revision>1</cp:revision>
  <dcterms:created xsi:type="dcterms:W3CDTF">2020-05-02T06:55:00Z</dcterms:created>
  <dcterms:modified xsi:type="dcterms:W3CDTF">2020-05-02T13:57:00Z</dcterms:modified>
</cp:coreProperties>
</file>