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Muster Self-Serve — Concept Dossier</w:t>
      </w:r>
    </w:p>
    <w:p>
      <w:r/>
      <w:r>
        <w:rPr>
          <w:b/>
        </w:rPr>
        <w:t>Tier: C (Pass / Reposition)  |  Objectives Score: 62.6 / 100  |  June 21, 2026</w:t>
      </w:r>
      <w:r/>
    </w:p>
    <w:p>
      <w:r>
        <w:t>*Plain-English write-up for a smart non-expert. The full council packet and the documented red-team are in the Appendix.*</w:t>
      </w:r>
    </w:p>
    <w:p>
      <w:pPr>
        <w:pStyle w:val="Heading2"/>
      </w:pPr>
      <w:r>
        <w:t>1. IN ONE PARAGRAPH</w:t>
      </w:r>
    </w:p>
    <w:p>
      <w:r>
        <w:t xml:space="preserve">We'd sell a do-it-yourself software subscription to small defense manufacturers — think a 35-person machine shop that makes parts for bigger defense contractors. The U.S. government requires any shop that handles sensitive (but unclassified) defense information to keep a current cybersecurity self-score on file, maintain two specific security documents, and answer their customers' security questionnaires. Starting November 10, 2026, a tougher version ("CMMC Level 2") begins phasing into new contracts. Our software would walk the owner through it themselves — no consultant, no sales call: upload your existing policies, get an automated gap analysis, an estimated government score, auto-drafted documents, a plain-English to-do list, and reminders to keep it current. We'd charge roughly $200-$600/month. </w:t>
      </w:r>
      <w:r>
        <w:rPr>
          <w:b/>
        </w:rPr>
        <w:t>The honest headline: the demand is excellent, but the specific product we picked — cheap, self-serve, do-it-yourself CMMC software — is the single most crowded corner of this market, with a cheaper, better-funded competitor already underneath us and three giant, well-funded companies pushing down from above. That combination is a deal-breaker as drawn, and the right move is to keep the customer but change the product.</w:t>
      </w:r>
      <w:r/>
    </w:p>
    <w:p>
      <w:pPr>
        <w:pStyle w:val="Heading2"/>
      </w:pPr>
      <w:r>
        <w:t>2. WHO PAYS — AND WHY THEY CAN'T SAY NO</w:t>
      </w:r>
    </w:p>
    <w:p>
      <w:r>
        <w:t>The buyer: the owner of a small defense subcontractor (roughly 15-200 employees) that handles "Controlled Unclassified Information" on defense purchase orders. They usually have one outside IT provider and no security staff, and the owner personally carries the compliance worry.</w:t>
      </w:r>
    </w:p>
    <w:p>
      <w:r>
        <w:t>The forcing function (two of the five types at once):</w:t>
      </w:r>
    </w:p>
    <w:p>
      <w:pPr>
        <w:pStyle w:val="ListBullet"/>
      </w:pPr>
      <w:r/>
      <w:r>
        <w:rPr>
          <w:b/>
        </w:rPr>
        <w:t>Type 1 — a government mandate.</w:t>
      </w:r>
      <w:r>
        <w:t xml:space="preserve"> Defense rules (DFARS) already require these shops to keep a current self-assessment score in a government system. A blank or stale score can make them ineligible for new work right now. The tougher CMMC Level 2 check starts phasing into new contracts Nov 10, 2026.</w:t>
      </w:r>
    </w:p>
    <w:p>
      <w:pPr>
        <w:pStyle w:val="ListBullet"/>
      </w:pPr>
      <w:r/>
      <w:r>
        <w:rPr>
          <w:b/>
        </w:rPr>
        <w:t>Type 2 — a customer/contract requirement.</w:t>
      </w:r>
      <w:r>
        <w:t xml:space="preserve"> Their bigger customers (the "primes") flow the requirement down and send security questionnaires they must answer to keep the contract.</w:t>
      </w:r>
    </w:p>
    <w:p>
      <w:r>
        <w:t xml:space="preserve">What breaks, and how fast: if they don't keep this current, they lose eligibility for new purchase orders — fast, concrete, tied to revenue. A real painkiller. Nobody has to be convinced they have the problem. </w:t>
      </w:r>
      <w:r>
        <w:rPr>
          <w:b/>
        </w:rPr>
        <w:t>This part of the idea is genuinely strong — the strongest part.</w:t>
      </w:r>
      <w:r/>
    </w:p>
    <w:p>
      <w:pPr>
        <w:pStyle w:val="Heading2"/>
      </w:pPr>
      <w:r>
        <w:t>3. THE MONEY IN PLAIN TERMS</w:t>
      </w:r>
    </w:p>
    <w:p>
      <w:r>
        <w:t>This is a low-price, high-volume model, and that's the catch. At ~$350/month average ($4,200/year):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Income goal (both founders)</w:t>
            </w:r>
          </w:p>
        </w:tc>
        <w:tc>
          <w:tcPr>
            <w:tcW w:type="dxa" w:w="2160"/>
          </w:tcPr>
          <w:p>
            <w:r>
              <w:rPr>
                <w:b/>
              </w:rPr>
              <w:t>Revenue needed (incl. lean costs)</w:t>
            </w:r>
          </w:p>
        </w:tc>
        <w:tc>
          <w:tcPr>
            <w:tcW w:type="dxa" w:w="2160"/>
          </w:tcPr>
          <w:p>
            <w:r>
              <w:rPr>
                <w:b/>
              </w:rPr>
              <w:t>Customers at ~$350/mo</w:t>
            </w:r>
          </w:p>
        </w:tc>
      </w:tr>
      <w:tr>
        <w:tc>
          <w:tcPr>
            <w:tcW w:type="dxa" w:w="2160"/>
          </w:tcPr>
          <w:p>
            <w:r>
              <w:t>Month 12</w:t>
            </w:r>
          </w:p>
        </w:tc>
        <w:tc>
          <w:tcPr>
            <w:tcW w:type="dxa" w:w="2160"/>
          </w:tcPr>
          <w:p>
            <w:r>
              <w:t>~$600K</w:t>
            </w:r>
          </w:p>
        </w:tc>
        <w:tc>
          <w:tcPr>
            <w:tcW w:type="dxa" w:w="2160"/>
          </w:tcPr>
          <w:p>
            <w:r>
              <w:t>~$770K/yr</w:t>
            </w:r>
          </w:p>
        </w:tc>
        <w:tc>
          <w:tcPr>
            <w:tcW w:type="dxa" w:w="2160"/>
          </w:tcPr>
          <w:p>
            <w:r>
              <w:t>~185 (range 110-320)</w:t>
            </w:r>
          </w:p>
        </w:tc>
      </w:tr>
      <w:tr>
        <w:tc>
          <w:tcPr>
            <w:tcW w:type="dxa" w:w="2160"/>
          </w:tcPr>
          <w:p>
            <w:r>
              <w:t>Month 24</w:t>
            </w:r>
          </w:p>
        </w:tc>
        <w:tc>
          <w:tcPr>
            <w:tcW w:type="dxa" w:w="2160"/>
          </w:tcPr>
          <w:p>
            <w:r>
              <w:t>~$1.05M</w:t>
            </w:r>
          </w:p>
        </w:tc>
        <w:tc>
          <w:tcPr>
            <w:tcW w:type="dxa" w:w="2160"/>
          </w:tcPr>
          <w:p>
            <w:r>
              <w:t>~$1.35M/yr</w:t>
            </w:r>
          </w:p>
        </w:tc>
        <w:tc>
          <w:tcPr>
            <w:tcW w:type="dxa" w:w="2160"/>
          </w:tcPr>
          <w:p>
            <w:r>
              <w:t>~320 (range 190-560)</w:t>
            </w:r>
          </w:p>
        </w:tc>
      </w:tr>
    </w:tbl>
    <w:p>
      <w:r>
        <w:t>The good news: ~320 customers is only about 0.8% of a conservative pool of ~40,000 affected shops — the ceiling isn't the problem. The hard part is the "PLG volume" problem (product-led growth = people find it, try it, and buy with a credit card, no salesperson). To get ~185 paying shops in 12 months with no sales team, a lot of non-technical owners have to find us online, run the free tool, and actually finish a genuinely hard compliance task alone and put a card down. That last step is the entire business, and it's unproven — and we'd be charging $200-$600/month when a competitor charges $99 and several tools give the free part away for $0. The math works on paper; the path to those customers is uncertain and the price is under pressure from below.</w:t>
      </w:r>
    </w:p>
    <w:p>
      <w:pPr>
        <w:pStyle w:val="Heading2"/>
      </w:pPr>
      <w:r>
        <w:t>4. WHY WE WIN (AND HOW THIN THAT REALLY IS)</w:t>
      </w:r>
    </w:p>
    <w:p>
      <w:r>
        <w:t xml:space="preserve">Our honest edge is marketing, positioning, and the ability to build software ourselves — a sharper message and a simpler product than the sleepy players. The wedge: a free gap analysis as the hook, content/SEO on present-tense pain, and warm referrals from DoD-run small-business help centers (APEX Accelerators, MEP centers). </w:t>
      </w:r>
      <w:r>
        <w:rPr>
          <w:b/>
        </w:rPr>
        <w:t>The uncomfortable truth:</w:t>
      </w:r>
      <w:r>
        <w:t xml:space="preserve"> that edge differentiates the marketing, not the product. Our "fastest, simplest, cheapest, CMMC-only, no-consultant" pitch is already claimed by competitors who have it or can copy it in a single marketing cycle. And our one truly different design choice — deliberately not storing the customer's sensitive data — cuts against us competitively: it keeps us safe and cheap, but it also means we can't do the expensive, "sticky" work (setting up and monitoring a secure environment) that buyers increasingly want and that the strong competitors now sell. A happy customer is "one export away" from leaving. There's no real lock-in.</w:t>
      </w:r>
    </w:p>
    <w:p>
      <w:pPr>
        <w:pStyle w:val="Heading2"/>
      </w:pPr>
      <w:r>
        <w:t>5. THE COMPETITION (FROM THE ANALYST — PLAIN ENGLISH)</w:t>
      </w:r>
    </w:p>
    <w:p>
      <w:r>
        <w:t>This is where the idea breaks. Our chosen corner is squeezed from both sides.</w:t>
      </w:r>
    </w:p>
    <w:p>
      <w:r/>
      <w:r>
        <w:rPr>
          <w:b/>
        </w:rPr>
        <w:t>Cheaper than us, already here (the floor):</w:t>
      </w:r>
      <w:r/>
    </w:p>
    <w:p>
      <w:pPr>
        <w:pStyle w:val="ListBullet"/>
      </w:pPr>
      <w:r/>
      <w:r>
        <w:rPr>
          <w:b/>
        </w:rPr>
        <w:t>FutureFeed</w:t>
      </w:r>
      <w:r>
        <w:t xml:space="preserve"> — does almost exactly our product (CMMC-only, guided assessment that auto-fills the documents), but cheaper ($99/month vs. our $200 floor), with 1,400+ customers, a 300+ partner channel, six years in, $9.3M raised. The single biggest problem: it is our concept, already built and funded.</w:t>
      </w:r>
    </w:p>
    <w:p>
      <w:pPr>
        <w:pStyle w:val="ListBullet"/>
      </w:pPr>
      <w:r/>
      <w:r>
        <w:rPr>
          <w:b/>
        </w:rPr>
        <w:t>ComplyUp</w:t>
      </w:r>
      <w:r>
        <w:t xml:space="preserve"> — "the industry's lowest price," free trial, generates the score and exports the documents.</w:t>
      </w:r>
    </w:p>
    <w:p>
      <w:pPr>
        <w:pStyle w:val="ListBullet"/>
      </w:pPr>
      <w:r/>
      <w:r>
        <w:rPr>
          <w:b/>
        </w:rPr>
        <w:t>6+ free tools</w:t>
      </w:r>
      <w:r>
        <w:t xml:space="preserve"> (Ardalyst, Peerless, others) already give away the free score-and-gap-analysis hook. So our "free hook" is table stakes and willingness to pay for "score + documents" is already pushed toward zero.</w:t>
      </w:r>
    </w:p>
    <w:p>
      <w:r/>
      <w:r>
        <w:rPr>
          <w:b/>
        </w:rPr>
        <w:t>Bigger and pushing down (the ceiling):</w:t>
      </w:r>
      <w:r/>
    </w:p>
    <w:p>
      <w:pPr>
        <w:pStyle w:val="ListBullet"/>
      </w:pPr>
      <w:r/>
      <w:r>
        <w:rPr>
          <w:b/>
        </w:rPr>
        <w:t>Vanta</w:t>
      </w:r>
      <w:r>
        <w:t xml:space="preserve"> — $4.15B valuation, ~$300M annual revenue, 16,000 customers; already shipped a dedicated CMMC product in a government-authorized cloud. When a niche brand gets hot, they out-spend it on content or buy it.</w:t>
      </w:r>
    </w:p>
    <w:p>
      <w:pPr>
        <w:pStyle w:val="ListBullet"/>
      </w:pPr>
      <w:r/>
      <w:r>
        <w:rPr>
          <w:b/>
        </w:rPr>
        <w:t>Drata</w:t>
      </w:r>
      <w:r>
        <w:t xml:space="preserve"> — $328M raised; shipped a CMMC product; easy "you already use us, just add CMMC" cross-sell.</w:t>
      </w:r>
    </w:p>
    <w:p>
      <w:pPr>
        <w:pStyle w:val="ListBullet"/>
      </w:pPr>
      <w:r/>
      <w:r>
        <w:rPr>
          <w:b/>
        </w:rPr>
        <w:t>Secureframe Defense</w:t>
      </w:r>
      <w:r>
        <w:t xml:space="preserve"> (launched March 2026) — the most dangerous: same "fast, no consultant" promise plus it sets up the secure environment we deliberately don't — so it does strictly more of the buyer's real job.</w:t>
      </w:r>
    </w:p>
    <w:p>
      <w:r/>
      <w:r>
        <w:rPr>
          <w:b/>
        </w:rPr>
        <w:t>And the default path:</w:t>
      </w:r>
      <w:r>
        <w:t xml:space="preserve"> most owners' instinct is "ask my IT guy." The MSP is the trusted, already-paid relationship, and MSPs bundle this work into what they already sell.</w:t>
      </w:r>
    </w:p>
    <w:p>
      <w:r/>
      <w:r>
        <w:rPr>
          <w:b/>
        </w:rPr>
        <w:t>Plain verdict:</w:t>
      </w:r>
      <w:r>
        <w:t xml:space="preserve"> this isn't a sleepy market we can out-hustle. It's a funded, fast-moving one — "the right weapon to the wrong fight."</w:t>
      </w:r>
    </w:p>
    <w:p>
      <w:pPr>
        <w:pStyle w:val="Heading2"/>
      </w:pPr>
      <w:r>
        <w:t>6. THE BIGGEST RISKS (TOP 3, PLAIN)</w:t>
      </w:r>
    </w:p>
    <w:p>
      <w:pPr>
        <w:pStyle w:val="ListNumber"/>
      </w:pPr>
      <w:r/>
      <w:r>
        <w:rPr>
          <w:b/>
        </w:rPr>
        <w:t>We're boxed in by funded competitors on both sides.</w:t>
      </w:r>
      <w:r>
        <w:t xml:space="preserve"> Cheaper specialist below (FutureFeed at $99), giant well-funded platforms above (Vanta/Drata/Secureframe). Exactly the opponent our whole strategy says to avoid — the reason this gets a "pass."</w:t>
      </w:r>
    </w:p>
    <w:p>
      <w:pPr>
        <w:pStyle w:val="ListNumber"/>
      </w:pPr>
      <w:r/>
      <w:r>
        <w:rPr>
          <w:b/>
        </w:rPr>
        <w:t>The core bet — non-technical owners do this hard task themselves and pay — may be wrong.</w:t>
      </w:r>
      <w:r>
        <w:t xml:space="preserve"> The whole industry says these owners reach for a human. If they stall at the scary part, our free tool just becomes a lead magnet for a consulting service we don't want to staff.</w:t>
      </w:r>
    </w:p>
    <w:p>
      <w:pPr>
        <w:pStyle w:val="ListNumber"/>
      </w:pPr>
      <w:r/>
      <w:r>
        <w:rPr>
          <w:b/>
        </w:rPr>
        <w:t>We can't easily prove our answers are right, and the customer is personally on the hook to the government.</w:t>
      </w:r>
      <w:r>
        <w:t xml:space="preserve"> The tool produces an estimated score and documents the owner posts to a federal system and legally affirms. With no credentialed expert in the loop and content kept current by one informal advisor, a wrong answer is both a legal exposure and reputationally fatal in a tight, gossipy defense community.</w:t>
      </w:r>
    </w:p>
    <w:p>
      <w:pPr>
        <w:pStyle w:val="Heading2"/>
      </w:pPr>
      <w:r>
        <w:t>7. WHAT WE'D TEST NEXT (CHEAP EXPERIMENTS)</w:t>
      </w:r>
    </w:p>
    <w:p>
      <w:r>
        <w:t>Fast, cheap ways to learn before building — and they apply to a repositioned version too:</w:t>
      </w:r>
    </w:p>
    <w:p>
      <w:pPr>
        <w:pStyle w:val="ListNumber"/>
      </w:pPr>
      <w:r/>
      <w:r>
        <w:rPr>
          <w:b/>
        </w:rPr>
        <w:t>Talk to 15-20 shop owners and 5-8 MSPs/APEX counselors</w:t>
      </w:r>
      <w:r>
        <w:t xml:space="preserve"> (~$0): which job hurts most and is least served? "Score + documents" is taken; the messier "answer all my different primes' questionnaires" job may be wide open.</w:t>
      </w:r>
    </w:p>
    <w:p>
      <w:pPr>
        <w:pStyle w:val="ListNumber"/>
      </w:pPr>
      <w:r/>
      <w:r>
        <w:rPr>
          <w:b/>
        </w:rPr>
        <w:t>Free-tool smoke test</w:t>
      </w:r>
      <w:r>
        <w:t xml:space="preserve"> (~$1-2K): a landing page offering the free gap analysis, a little traffic plus a few warm referrals; measure how many non-technical owners finish it alone and say they'd pay. This one number makes or breaks the self-serve bet.</w:t>
      </w:r>
    </w:p>
    <w:p>
      <w:pPr>
        <w:pStyle w:val="ListNumber"/>
      </w:pPr>
      <w:r/>
      <w:r>
        <w:rPr>
          <w:b/>
        </w:rPr>
        <w:t>Keyword reality check</w:t>
      </w:r>
      <w:r>
        <w:t xml:space="preserve"> (~$100-200): pull difficulty on the top 30 search terms to confirm we could rank before a $4B competitor points its content machine at the same words.</w:t>
      </w:r>
    </w:p>
    <w:p>
      <w:pPr>
        <w:pStyle w:val="ListNumber"/>
      </w:pPr>
      <w:r/>
      <w:r>
        <w:rPr>
          <w:b/>
        </w:rPr>
        <w:t>One channel pilot:</w:t>
      </w:r>
      <w:r>
        <w:t xml:space="preserve"> get a single APEX/MEP center or MSP to agree to refer, on real terms, before assuming "no sales team" works.</w:t>
      </w:r>
    </w:p>
    <w:p>
      <w:pPr>
        <w:pStyle w:val="Heading2"/>
      </w:pPr>
      <w:r>
        <w:t>8. THE SCORECARD (PLAIN)</w:t>
      </w:r>
    </w:p>
    <w:p>
      <w:pPr>
        <w:pStyle w:val="ListBullet"/>
      </w:pPr>
      <w:r/>
      <w:r>
        <w:rPr>
          <w:b/>
        </w:rPr>
        <w:t>Must-have / forcing function — 9.</w:t>
      </w:r>
      <w:r>
        <w:t xml:space="preserve"> Excellent. Government-mandated, recurring, budgeted, hard 2026 deadline. The best part of the idea.</w:t>
      </w:r>
    </w:p>
    <w:p>
      <w:pPr>
        <w:pStyle w:val="ListBullet"/>
      </w:pPr>
      <w:r/>
      <w:r>
        <w:rPr>
          <w:b/>
        </w:rPr>
        <w:t>Competition — 3.</w:t>
      </w:r>
      <w:r>
        <w:t xml:space="preserve"> The deal-breaker. Crowded with cheaper specialists and richer giants who've already shipped competing products.</w:t>
      </w:r>
    </w:p>
    <w:p>
      <w:pPr>
        <w:pStyle w:val="ListBullet"/>
      </w:pPr>
      <w:r/>
      <w:r>
        <w:rPr>
          <w:b/>
        </w:rPr>
        <w:t>Path to founder income — 6.</w:t>
      </w:r>
      <w:r>
        <w:t xml:space="preserve"> Needs only ~0.8% of the market, but the path (winning low-priced self-serve customers against cheaper, funded rivals) is genuinely uncertain.</w:t>
      </w:r>
    </w:p>
    <w:p>
      <w:pPr>
        <w:pStyle w:val="ListBullet"/>
      </w:pPr>
      <w:r/>
      <w:r>
        <w:rPr>
          <w:b/>
        </w:rPr>
        <w:t>Recurring revenue — 7.</w:t>
      </w:r>
      <w:r>
        <w:t xml:space="preserve"> Real monthly subscription with habit-forming reminders, but weak lock-in and real "we passed, cancel" churn risk.</w:t>
      </w:r>
    </w:p>
    <w:p>
      <w:pPr>
        <w:pStyle w:val="ListBullet"/>
      </w:pPr>
      <w:r/>
      <w:r>
        <w:rPr>
          <w:b/>
        </w:rPr>
        <w:t>Probability of success — 6.</w:t>
      </w:r>
      <w:r>
        <w:t xml:space="preserve"> Demand is near-certain; this configuration succeeding is not.</w:t>
      </w:r>
    </w:p>
    <w:p>
      <w:pPr>
        <w:pStyle w:val="ListBullet"/>
      </w:pPr>
      <w:r/>
      <w:r>
        <w:rPr>
          <w:b/>
        </w:rPr>
        <w:t>Capital efficiency — 8.</w:t>
      </w:r>
      <w:r>
        <w:t xml:space="preserve"> Genuinely cheap to build and run; cash arrives at signup.</w:t>
      </w:r>
    </w:p>
    <w:p>
      <w:pPr>
        <w:pStyle w:val="ListBullet"/>
      </w:pPr>
      <w:r/>
      <w:r>
        <w:rPr>
          <w:b/>
        </w:rPr>
        <w:t>Operational tractability — 8.</w:t>
      </w:r>
      <w:r>
        <w:t xml:space="preserve"> No field work; software does the delivery; only seams are support load and keeping content current.</w:t>
      </w:r>
    </w:p>
    <w:p>
      <w:pPr>
        <w:pStyle w:val="ListBullet"/>
      </w:pPr>
      <w:r/>
      <w:r>
        <w:rPr>
          <w:b/>
        </w:rPr>
        <w:t>Skill / founder fit — 6.</w:t>
      </w:r>
      <w:r>
        <w:t xml:space="preserve"> Marketing and software fit is great, but the missing CMMC credential matters here because competitors sell on exactly that authority.</w:t>
      </w:r>
    </w:p>
    <w:p>
      <w:pPr>
        <w:pStyle w:val="ListBullet"/>
      </w:pPr>
      <w:r/>
      <w:r>
        <w:rPr>
          <w:b/>
        </w:rPr>
        <w:t>Scalability — 8.</w:t>
      </w:r>
      <w:r>
        <w:t xml:space="preserve"> Build-once-sell-many; scales cleanly; a sellable asset.</w:t>
      </w:r>
    </w:p>
    <w:p>
      <w:pPr>
        <w:pStyle w:val="ListBullet"/>
      </w:pPr>
      <w:r/>
      <w:r>
        <w:rPr>
          <w:b/>
        </w:rPr>
        <w:t>Legal risk-gate: SERIOUS BUT MANAGEABLE</w:t>
      </w:r>
      <w:r>
        <w:t xml:space="preserve"> (not fatal). No license needed to sell the software; the real exposure is the "wrong-score-you-attested-to" tail, handled with conservative labeling, a tight contract, a liability cap, and insurance. A checklist, not a wall — and it does NOT lower the tier.</w:t>
      </w:r>
    </w:p>
    <w:p>
      <w:r/>
      <w:r>
        <w:rPr>
          <w:b/>
        </w:rPr>
        <w:t>Honest tier: C (Pass / Reposition).</w:t>
      </w:r>
      <w:r>
        <w:t xml:space="preserve"> The lowest single score anywhere was a 2 (the analyst on how aggressively the giants are already pushing into this niche). The reason for the C is not the demand — it's that the chosen product walks straight into the one opponent type our strategy says to avoid (hard-constraint #5).</w:t>
      </w:r>
    </w:p>
    <w:p>
      <w:r/>
      <w:r>
        <w:rPr>
          <w:b/>
        </w:rPr>
        <w:t>What would move it up — honestly, this needs a reposition, not a tweak.</w:t>
      </w:r>
      <w:r>
        <w:t xml:space="preserve"> Keep the customer and the forcing function; change the product. The three most promising directions: (1) build the stickier software the giants ignore — helping subs answer all their different primes' security questionnaires (messier, harder to copy than "score + documents"); (2) deliver a software-leveraged but service-fronted readiness offer through the IT-provider relationship the buyer already trusts (where the beatable competitors are the sleepy local consultants); or (3) arm the IT providers instead of competing with them. Each moves us off the crowded square and onto the "sleepy-incumbent" ground where our marketing actually wins. Next step: 15-20 conversations to pick which one, then re-test it fresh.</w:t>
      </w:r>
    </w:p>
    <w:p>
      <w:r>
        <w:t>________________________________________</w:t>
      </w:r>
    </w:p>
    <w:p>
      <w:pPr>
        <w:pStyle w:val="Heading2"/>
      </w:pPr>
      <w:r>
        <w:t>9. APPENDIX — FULL COUNCIL PACKET</w:t>
      </w:r>
    </w:p>
    <w:p>
      <w:r>
        <w:t>*The complete, uncompressed expert reviews and the PM synthesis with the documented two-directional red-team.*</w:t>
      </w:r>
    </w:p>
    <w:p>
      <w:pPr>
        <w:pStyle w:val="Heading3"/>
      </w:pPr>
      <w:r>
        <w:t>9.1 — PM Synthesis &amp; Two-Directional Red-Team</w:t>
      </w:r>
    </w:p>
    <w:p>
      <w:pPr>
        <w:pStyle w:val="Heading1"/>
      </w:pPr>
      <w:r>
        <w:t>SYNTHESIS — Muster Self-Serve (CMMC-Only Self-Serve Compliance SaaS for Small Defense Subcontractors)</w:t>
      </w:r>
    </w:p>
    <w:p>
      <w:r>
        <w:t>Date: 2026-06-21</w:t>
      </w:r>
    </w:p>
    <w:p>
      <w:r>
        <w:t>Council members reviewed: CFO, CMO, COO, Legal/Regulatory, CTO, Competitive Analyst</w:t>
      </w:r>
    </w:p>
    <w:p>
      <w:pPr>
        <w:pStyle w:val="Heading2"/>
      </w:pPr>
      <w:r>
        <w:t>ONE-PARAGRAPH PM READ</w:t>
      </w:r>
    </w:p>
    <w:p>
      <w:r>
        <w:t>This is a beautifully clean financial, operational, and legal shape wrapped around a structurally indefensible competitive position, and the competitive axis is the one that decides it. Three internal-facing seats (CFO, COO, Legal) correctly love the machine: 85-90% software margins, a federally-forced recurring buy, near-zero COGS, a five-figure build, and a deliberately small legal/security blast radius (no CUI in the tool). But the two market-facing seats and the CTO are looking at the thing that actually kills companies: the exact lane this concept picks — self-serve, low-cost, CMMC-only documentation software — is the single most crowded square on the board, already occupied below by a cheaper funded specialist (FutureFeed, $99/mo vs. a $200 floor, 1,400+ clients, 300+ partner channel) and above by three reaching-down, FedRAMP-authorized horizontals (Vanta $4.15B, Drata, Secureframe Defense) that shipped CMMC products in the last 12 months and do strictly more of the buyer's real job. The Competitive Analyst's sourced 4.4 is not timidity; it is the doc-01/doc-08 hard-constraint #5 pattern realized in named, funded form. The honest call: this trips hard-constraint #5, which caps the concept at Tier C as drawn — not because the demand is weak (it is A-grade) but because the founders are bringing their one real weapon (marketing/positioning) to a fight that is won on funding, credential, and an enclave they deliberately refuse to build. The recommendation is REFINE-by-REPOSITION: keep the customer and the forcing function, abandon the pure self-serve-software lane, and repoint at the fragmented, sleepy services/channel layer the rubric actually favors.</w:t>
      </w:r>
    </w:p>
    <w:p>
      <w:pPr>
        <w:pStyle w:val="Heading2"/>
      </w:pPr>
      <w:r>
        <w:t>SCORE SUMMARY</w:t>
      </w:r>
    </w:p>
    <w:p>
      <w:pPr>
        <w:pStyle w:val="ListBullet"/>
      </w:pPr>
      <w:r>
        <w:t>OBJECTIVES WEIGHTED SCORE (primary): 62.6 / 100 (post-red-team)</w:t>
      </w:r>
    </w:p>
    <w:p>
      <w:pPr>
        <w:pStyle w:val="ListBullet"/>
      </w:pPr>
      <w:r>
        <w:t>TIER: C (Pass / Reposition) — gated by failed hard-constraint #5 AND competition (dim 2) below the Tier-A/B competition floor; the weighted score also lands below 68 on its own.</w:t>
      </w:r>
    </w:p>
    <w:p>
      <w:pPr>
        <w:pStyle w:val="ListBullet"/>
      </w:pPr>
      <w:r>
        <w:t>Legal RISK-GATE rating: SERIOUS BUT MANAGEABLE (not FATAL; does not lower the tier)</w:t>
      </w:r>
    </w:p>
    <w:p>
      <w:pPr>
        <w:pStyle w:val="ListBullet"/>
      </w:pPr>
      <w:r>
        <w:t>Lowest single sub-score anywhere: 2 (Competitive Analyst / Encroachment &amp; reach-down risk — "SEVERE and already realized")</w:t>
      </w:r>
    </w:p>
    <w:p>
      <w:pPr>
        <w:pStyle w:val="ListBullet"/>
      </w:pPr>
      <w:r>
        <w:t>Expert averages (secondary, NOT the gate): CFO 8.3 | CMO 6.9 | COO 8.0 | Legal 8.2 | CTO 7.4 | Competitive 4.4</w:t>
      </w:r>
    </w:p>
    <w:p>
      <w:pPr>
        <w:pStyle w:val="Heading2"/>
      </w:pPr>
      <w:r>
        <w:t>OBJECTIVES WEIGHTED SCORE — DIMENSION BY DIMENSION (post-red-team)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Dimension</w:t>
            </w:r>
          </w:p>
        </w:tc>
        <w:tc>
          <w:tcPr>
            <w:tcW w:type="dxa" w:w="1440"/>
          </w:tcPr>
          <w:p>
            <w:r>
              <w:rPr>
                <w:b/>
              </w:rPr>
              <w:t>Wt</w:t>
            </w:r>
          </w:p>
        </w:tc>
        <w:tc>
          <w:tcPr>
            <w:tcW w:type="dxa" w:w="1440"/>
          </w:tcPr>
          <w:p>
            <w:r>
              <w:rPr>
                <w:b/>
              </w:rPr>
              <w:t>Score</w:t>
            </w:r>
          </w:p>
        </w:tc>
        <w:tc>
          <w:tcPr>
            <w:tcW w:type="dxa" w:w="1440"/>
          </w:tcPr>
          <w:p>
            <w:r>
              <w:rPr>
                <w:b/>
              </w:rPr>
              <w:t>Contribution</w:t>
            </w:r>
          </w:p>
        </w:tc>
        <w:tc>
          <w:tcPr>
            <w:tcW w:type="dxa" w:w="1440"/>
          </w:tcPr>
          <w:p>
            <w:r>
              <w:rPr>
                <w:b/>
              </w:rPr>
              <w:t>Rationale</w:t>
            </w:r>
          </w:p>
        </w:tc>
      </w:tr>
      <w:tr>
        <w:tc>
          <w:tcPr>
            <w:tcW w:type="dxa" w:w="1440"/>
          </w:tcPr>
          <w:p>
            <w:r>
              <w:t>1</w:t>
            </w:r>
          </w:p>
        </w:tc>
        <w:tc>
          <w:tcPr>
            <w:tcW w:type="dxa" w:w="1440"/>
          </w:tcPr>
          <w:p>
            <w:r>
              <w:t>Market pull / must-have</w:t>
            </w:r>
          </w:p>
        </w:tc>
        <w:tc>
          <w:tcPr>
            <w:tcW w:type="dxa" w:w="1440"/>
          </w:tcPr>
          <w:p>
            <w:r>
              <w:t>25</w:t>
            </w:r>
          </w:p>
        </w:tc>
        <w:tc>
          <w:tcPr>
            <w:tcW w:type="dxa" w:w="1440"/>
          </w:tcPr>
          <w:p>
            <w:r>
              <w:t>9</w:t>
            </w:r>
          </w:p>
        </w:tc>
        <w:tc>
          <w:tcPr>
            <w:tcW w:type="dxa" w:w="1440"/>
          </w:tcPr>
          <w:p>
            <w:r>
              <w:t>22.5</w:t>
            </w:r>
          </w:p>
        </w:tc>
        <w:tc>
          <w:tcPr>
            <w:tcW w:type="dxa" w:w="1440"/>
          </w:tcPr>
          <w:p>
            <w:r>
              <w:t>DFARS 7019/7020 forces a current SPRS score; CMMC L2 phases in Nov 10 2026; blank SPRS already costs POs; recurring, budgeted. Type-1 regulatory + Type-2 contractual. All six seats agree.</w:t>
            </w:r>
          </w:p>
        </w:tc>
      </w:tr>
      <w:tr>
        <w:tc>
          <w:tcPr>
            <w:tcW w:type="dxa" w:w="1440"/>
          </w:tcPr>
          <w:p>
            <w:r>
              <w:t>2</w:t>
            </w:r>
          </w:p>
        </w:tc>
        <w:tc>
          <w:tcPr>
            <w:tcW w:type="dxa" w:w="1440"/>
          </w:tcPr>
          <w:p>
            <w:r>
              <w:t>Competition &amp; defensibility</w:t>
            </w:r>
          </w:p>
        </w:tc>
        <w:tc>
          <w:tcPr>
            <w:tcW w:type="dxa" w:w="1440"/>
          </w:tcPr>
          <w:p>
            <w:r>
              <w:t>18</w:t>
            </w:r>
          </w:p>
        </w:tc>
        <w:tc>
          <w:tcPr>
            <w:tcW w:type="dxa" w:w="1440"/>
          </w:tcPr>
          <w:p>
            <w:r>
              <w:t>3</w:t>
            </w:r>
          </w:p>
        </w:tc>
        <w:tc>
          <w:tcPr>
            <w:tcW w:type="dxa" w:w="1440"/>
          </w:tcPr>
          <w:p>
            <w:r>
              <w:t>5.4</w:t>
            </w:r>
          </w:p>
        </w:tc>
        <w:tc>
          <w:tcPr>
            <w:tcW w:type="dxa" w:w="1440"/>
          </w:tcPr>
          <w:p>
            <w:r>
              <w:t>Occupied below by FutureFeed ($99, 1,400+ clients, 300+ channel) and above by Vanta/Drata/Secureframe (FedRAMP CMMC shipped &lt;12mo). Beatability 3, reach-down 2, durability 3. Trips hard-constraint #5.</w:t>
            </w:r>
          </w:p>
        </w:tc>
      </w:tr>
      <w:tr>
        <w:tc>
          <w:tcPr>
            <w:tcW w:type="dxa" w:w="1440"/>
          </w:tcPr>
          <w:p>
            <w:r>
              <w:t>3</w:t>
            </w:r>
          </w:p>
        </w:tc>
        <w:tc>
          <w:tcPr>
            <w:tcW w:type="dxa" w:w="1440"/>
          </w:tcPr>
          <w:p>
            <w:r>
              <w:t>Path to founder income</w:t>
            </w:r>
          </w:p>
        </w:tc>
        <w:tc>
          <w:tcPr>
            <w:tcW w:type="dxa" w:w="1440"/>
          </w:tcPr>
          <w:p>
            <w:r>
              <w:t>13</w:t>
            </w:r>
          </w:p>
        </w:tc>
        <w:tc>
          <w:tcPr>
            <w:tcW w:type="dxa" w:w="1440"/>
          </w:tcPr>
          <w:p>
            <w:r>
              <w:t>6</w:t>
            </w:r>
          </w:p>
        </w:tc>
        <w:tc>
          <w:tcPr>
            <w:tcW w:type="dxa" w:w="1440"/>
          </w:tcPr>
          <w:p>
            <w:r>
              <w:t>7.8</w:t>
            </w:r>
          </w:p>
        </w:tc>
        <w:tc>
          <w:tcPr>
            <w:tcW w:type="dxa" w:w="1440"/>
          </w:tcPr>
          <w:p>
            <w:r>
              <w:t>Reaches the ladder at ~185 (mo12)/~320 (mo24) subs ≈ 0.8% of a ~40K pool — ceiling fine — but PLG volume to a hard-to-reach, consultant-preferring buyer against cheaper incumbents makes the path uncertain.</w:t>
            </w:r>
          </w:p>
        </w:tc>
      </w:tr>
      <w:tr>
        <w:tc>
          <w:tcPr>
            <w:tcW w:type="dxa" w:w="1440"/>
          </w:tcPr>
          <w:p>
            <w:r>
              <w:t>4</w:t>
            </w:r>
          </w:p>
        </w:tc>
        <w:tc>
          <w:tcPr>
            <w:tcW w:type="dxa" w:w="1440"/>
          </w:tcPr>
          <w:p>
            <w:r>
              <w:t>Recurring revenue strength</w:t>
            </w:r>
          </w:p>
        </w:tc>
        <w:tc>
          <w:tcPr>
            <w:tcW w:type="dxa" w:w="1440"/>
          </w:tcPr>
          <w:p>
            <w:r>
              <w:t>12</w:t>
            </w:r>
          </w:p>
        </w:tc>
        <w:tc>
          <w:tcPr>
            <w:tcW w:type="dxa" w:w="1440"/>
          </w:tcPr>
          <w:p>
            <w:r>
              <w:t>7</w:t>
            </w:r>
          </w:p>
        </w:tc>
        <w:tc>
          <w:tcPr>
            <w:tcW w:type="dxa" w:w="1440"/>
          </w:tcPr>
          <w:p>
            <w:r>
              <w:t>8.4</w:t>
            </w:r>
          </w:p>
        </w:tc>
        <w:tc>
          <w:tcPr>
            <w:tcW w:type="dxa" w:w="1440"/>
          </w:tcPr>
          <w:p>
            <w:r>
              <w:t>True monthly subscription + quarterly/affirmation habit; tempered by "mission-accomplished" churn risk and low switching cost (exportable docs).</w:t>
            </w:r>
          </w:p>
        </w:tc>
      </w:tr>
      <w:tr>
        <w:tc>
          <w:tcPr>
            <w:tcW w:type="dxa" w:w="1440"/>
          </w:tcPr>
          <w:p>
            <w:r>
              <w:t>5</w:t>
            </w:r>
          </w:p>
        </w:tc>
        <w:tc>
          <w:tcPr>
            <w:tcW w:type="dxa" w:w="1440"/>
          </w:tcPr>
          <w:p>
            <w:r>
              <w:t>Probability of success</w:t>
            </w:r>
          </w:p>
        </w:tc>
        <w:tc>
          <w:tcPr>
            <w:tcW w:type="dxa" w:w="1440"/>
          </w:tcPr>
          <w:p>
            <w:r>
              <w:t>10</w:t>
            </w:r>
          </w:p>
        </w:tc>
        <w:tc>
          <w:tcPr>
            <w:tcW w:type="dxa" w:w="1440"/>
          </w:tcPr>
          <w:p>
            <w:r>
              <w:t>6</w:t>
            </w:r>
          </w:p>
        </w:tc>
        <w:tc>
          <w:tcPr>
            <w:tcW w:type="dxa" w:w="1440"/>
          </w:tcPr>
          <w:p>
            <w:r>
              <w:t>6.0</w:t>
            </w:r>
          </w:p>
        </w:tc>
        <w:tc>
          <w:tcPr>
            <w:tcW w:type="dxa" w:w="1440"/>
          </w:tcPr>
          <w:p>
            <w:r>
              <w:t>Demand A-grade and sourced; probability of THIS configuration succeeding dragged down by the unproven self-serve behavioral bet + the competitive pincer.</w:t>
            </w:r>
          </w:p>
        </w:tc>
      </w:tr>
      <w:tr>
        <w:tc>
          <w:tcPr>
            <w:tcW w:type="dxa" w:w="1440"/>
          </w:tcPr>
          <w:p>
            <w:r>
              <w:t>6</w:t>
            </w:r>
          </w:p>
        </w:tc>
        <w:tc>
          <w:tcPr>
            <w:tcW w:type="dxa" w:w="1440"/>
          </w:tcPr>
          <w:p>
            <w:r>
              <w:t>Capital efficiency</w:t>
            </w:r>
          </w:p>
        </w:tc>
        <w:tc>
          <w:tcPr>
            <w:tcW w:type="dxa" w:w="1440"/>
          </w:tcPr>
          <w:p>
            <w:r>
              <w:t>8</w:t>
            </w:r>
          </w:p>
        </w:tc>
        <w:tc>
          <w:tcPr>
            <w:tcW w:type="dxa" w:w="1440"/>
          </w:tcPr>
          <w:p>
            <w:r>
              <w:t>8</w:t>
            </w:r>
          </w:p>
        </w:tc>
        <w:tc>
          <w:tcPr>
            <w:tcW w:type="dxa" w:w="1440"/>
          </w:tcPr>
          <w:p>
            <w:r>
              <w:t>6.4</w:t>
            </w:r>
          </w:p>
        </w:tc>
        <w:tc>
          <w:tcPr>
            <w:tcW w:type="dxa" w:w="1440"/>
          </w:tcPr>
          <w:p>
            <w:r>
              <w:t>Pure software, five-figure build, no credentialed payroll, no FedRAMP hosting by design, cash-at-signup. Lowered from 9 in red-team.</w:t>
            </w:r>
          </w:p>
        </w:tc>
      </w:tr>
      <w:tr>
        <w:tc>
          <w:tcPr>
            <w:tcW w:type="dxa" w:w="1440"/>
          </w:tcPr>
          <w:p>
            <w:r>
              <w:t>7</w:t>
            </w:r>
          </w:p>
        </w:tc>
        <w:tc>
          <w:tcPr>
            <w:tcW w:type="dxa" w:w="1440"/>
          </w:tcPr>
          <w:p>
            <w:r>
              <w:t>Operational tractability</w:t>
            </w:r>
          </w:p>
        </w:tc>
        <w:tc>
          <w:tcPr>
            <w:tcW w:type="dxa" w:w="1440"/>
          </w:tcPr>
          <w:p>
            <w:r>
              <w:t>5</w:t>
            </w:r>
          </w:p>
        </w:tc>
        <w:tc>
          <w:tcPr>
            <w:tcW w:type="dxa" w:w="1440"/>
          </w:tcPr>
          <w:p>
            <w:r>
              <w:t>8</w:t>
            </w:r>
          </w:p>
        </w:tc>
        <w:tc>
          <w:tcPr>
            <w:tcW w:type="dxa" w:w="1440"/>
          </w:tcPr>
          <w:p>
            <w:r>
              <w:t>4.0</w:t>
            </w:r>
          </w:p>
        </w:tc>
        <w:tc>
          <w:tcPr>
            <w:tcW w:type="dxa" w:w="1440"/>
          </w:tcPr>
          <w:p>
            <w:r>
              <w:t>No field ops, software-bound throughput; seams are interpretive support load + content currency. Lowered from COO's logistics-10 in red-team.</w:t>
            </w:r>
          </w:p>
        </w:tc>
      </w:tr>
      <w:tr>
        <w:tc>
          <w:tcPr>
            <w:tcW w:type="dxa" w:w="1440"/>
          </w:tcPr>
          <w:p>
            <w:r>
              <w:t>8</w:t>
            </w:r>
          </w:p>
        </w:tc>
        <w:tc>
          <w:tcPr>
            <w:tcW w:type="dxa" w:w="1440"/>
          </w:tcPr>
          <w:p>
            <w:r>
              <w:t>Skill / founder fit</w:t>
            </w:r>
          </w:p>
        </w:tc>
        <w:tc>
          <w:tcPr>
            <w:tcW w:type="dxa" w:w="1440"/>
          </w:tcPr>
          <w:p>
            <w:r>
              <w:t>5</w:t>
            </w:r>
          </w:p>
        </w:tc>
        <w:tc>
          <w:tcPr>
            <w:tcW w:type="dxa" w:w="1440"/>
          </w:tcPr>
          <w:p>
            <w:r>
              <w:t>6</w:t>
            </w:r>
          </w:p>
        </w:tc>
        <w:tc>
          <w:tcPr>
            <w:tcW w:type="dxa" w:w="1440"/>
          </w:tcPr>
          <w:p>
            <w:r>
              <w:t>3.0</w:t>
            </w:r>
          </w:p>
        </w:tc>
        <w:tc>
          <w:tcPr>
            <w:tcW w:type="dxa" w:w="1440"/>
          </w:tcPr>
          <w:p>
            <w:r>
              <w:t>Marketing/positioning/software fit excellent, but the missing CMMC credential is load-bearing here (incumbents sell on that authority); content currency leans on one informal advisor.</w:t>
            </w:r>
          </w:p>
        </w:tc>
      </w:tr>
      <w:tr>
        <w:tc>
          <w:tcPr>
            <w:tcW w:type="dxa" w:w="1440"/>
          </w:tcPr>
          <w:p>
            <w:r>
              <w:t>9</w:t>
            </w:r>
          </w:p>
        </w:tc>
        <w:tc>
          <w:tcPr>
            <w:tcW w:type="dxa" w:w="1440"/>
          </w:tcPr>
          <w:p>
            <w:r>
              <w:t>Scalability optionality</w:t>
            </w:r>
          </w:p>
        </w:tc>
        <w:tc>
          <w:tcPr>
            <w:tcW w:type="dxa" w:w="1440"/>
          </w:tcPr>
          <w:p>
            <w:r>
              <w:t>4</w:t>
            </w:r>
          </w:p>
        </w:tc>
        <w:tc>
          <w:tcPr>
            <w:tcW w:type="dxa" w:w="1440"/>
          </w:tcPr>
          <w:p>
            <w:r>
              <w:t>8</w:t>
            </w:r>
          </w:p>
        </w:tc>
        <w:tc>
          <w:tcPr>
            <w:tcW w:type="dxa" w:w="1440"/>
          </w:tcPr>
          <w:p>
            <w:r>
              <w:t>3.2</w:t>
            </w:r>
          </w:p>
        </w:tc>
        <w:tc>
          <w:tcPr>
            <w:tcW w:type="dxa" w:w="1440"/>
          </w:tcPr>
          <w:p>
            <w:r>
              <w:t>Build-once/sell-many scales near-linearly to 100x; clean acquirable asset.</w:t>
            </w:r>
          </w:p>
        </w:tc>
      </w:tr>
      <w:tr>
        <w:tc>
          <w:tcPr>
            <w:tcW w:type="dxa" w:w="1440"/>
          </w:tcPr>
          <w:p>
            <w:r/>
          </w:p>
        </w:tc>
        <w:tc>
          <w:tcPr>
            <w:tcW w:type="dxa" w:w="1440"/>
          </w:tcPr>
          <w:p>
            <w:r>
              <w:t>TOTAL</w:t>
            </w:r>
          </w:p>
        </w:tc>
        <w:tc>
          <w:tcPr>
            <w:tcW w:type="dxa" w:w="1440"/>
          </w:tcPr>
          <w:p>
            <w:r>
              <w:t>100</w:t>
            </w:r>
          </w:p>
        </w:tc>
        <w:tc>
          <w:tcPr>
            <w:tcW w:type="dxa" w:w="1440"/>
          </w:tcPr>
          <w:p>
            <w:r/>
          </w:p>
        </w:tc>
        <w:tc>
          <w:tcPr>
            <w:tcW w:type="dxa" w:w="1440"/>
          </w:tcPr>
          <w:p>
            <w:r>
              <w:t>62.6</w:t>
            </w:r>
          </w:p>
        </w:tc>
        <w:tc>
          <w:tcPr>
            <w:tcW w:type="dxa" w:w="1440"/>
          </w:tcPr>
          <w:p>
            <w:r>
              <w:t>Tier C</w:t>
            </w:r>
          </w:p>
        </w:tc>
      </w:tr>
    </w:tbl>
    <w:p>
      <w:pPr>
        <w:pStyle w:val="Heading2"/>
      </w:pPr>
      <w:r>
        <w:t>WHERE THE EXPERTS AGREE</w:t>
      </w:r>
    </w:p>
    <w:p>
      <w:pPr>
        <w:pStyle w:val="ListBullet"/>
      </w:pPr>
      <w:r>
        <w:t>The forcing function and demand are A-grade and sourced (118K need L2, ~1% ready, Nov 10 2026 catalyst). Dimension 1 is the strongest part; nobody disputes it.</w:t>
      </w:r>
    </w:p>
    <w:p>
      <w:pPr>
        <w:pStyle w:val="ListBullet"/>
      </w:pPr>
      <w:r>
        <w:t>The financial/operational/legal machine is genuinely clean (CFO 8.3, COO 8.0, Legal 8.2): SaaS margin, near-zero COGS, five-figure launch, no license, "hold no CUI" as a triple firewall. Real; not deflated.</w:t>
      </w:r>
    </w:p>
    <w:p>
      <w:pPr>
        <w:pStyle w:val="ListBullet"/>
      </w:pPr>
      <w:r>
        <w:t>One make-or-break behavioral bet flagged identically by CMO, CTO, and CFO: a non-technical, consultant-preferring owner self-serving a hard, federally-affirmed compliance task to the point of paying, no human in the loop.</w:t>
      </w:r>
    </w:p>
    <w:p>
      <w:pPr>
        <w:pStyle w:val="ListBullet"/>
      </w:pPr>
      <w:r>
        <w:t>The differentiation is thin and copyable (CMO differentiation 5/defensibility 5; Competitive durability 3). Both market seats agree the wedge is positioning/UX, not structure.</w:t>
      </w:r>
    </w:p>
    <w:p>
      <w:pPr>
        <w:pStyle w:val="Heading2"/>
      </w:pPr>
      <w:r>
        <w:t>WHERE THE EXPERTS DISAGREE (load-bearing)</w:t>
      </w:r>
    </w:p>
    <w:p>
      <w:pPr>
        <w:pStyle w:val="ListBullet"/>
      </w:pPr>
      <w:r>
        <w:t>The headline split: great business (CFO/COO/Legal, 3×GO) vs. structurally losing one (CMO/Competitive/CTO, 3×REFINE). Not about facts — about which axis is load-bearing. The internal seats score the machine (excellent); the market seats score the position (poor). For a bootstrap whose entire thesis is "win by out-positioning sleepy incumbents," the competitive axis is the most load-bearing there is. The market seats' frame governs.</w:t>
      </w:r>
    </w:p>
    <w:p>
      <w:pPr>
        <w:pStyle w:val="ListBullet"/>
      </w:pPr>
      <w:r>
        <w:t>Is the Competitive Analyst's 4.4 honest or excess caution? Interrogated in both directions (red-team below). Eight named players with funding/pricing/client counts and a dated encroachment article — the highest-evidence review in the packet. The sub-scores (beatability 3, reach-down 2, durability 3) are each defended with named, funded, already-shipped competitors. The competition dimension genuinely belongs in the 3-4 band; landed at 3.</w:t>
      </w:r>
    </w:p>
    <w:p>
      <w:pPr>
        <w:pStyle w:val="ListBullet"/>
      </w:pPr>
      <w:r>
        <w:t>CFO income (7, ceiling fine) vs. Competitive war-game ("never reaches $1M", floor blocked). Both right about different things; income scored 6.</w:t>
      </w:r>
    </w:p>
    <w:p>
      <w:pPr>
        <w:pStyle w:val="ListBullet"/>
      </w:pPr>
      <w:r>
        <w:t>Legal liability (6): a managed due-diligence list, not a gate-down. Does not move the tier. The tier is set entirely by competition.</w:t>
      </w:r>
    </w:p>
    <w:p>
      <w:pPr>
        <w:pStyle w:val="Heading2"/>
      </w:pPr>
      <w:r>
        <w:t>TWO-DIRECTIONAL RED-TEAM (documented — and it changed the score)</w:t>
      </w:r>
    </w:p>
    <w:p>
      <w:r>
        <w:t>DOWN (top sub-scores argued one point too high):</w:t>
      </w:r>
    </w:p>
    <w:p>
      <w:pPr>
        <w:pStyle w:val="ListBullet"/>
      </w:pPr>
      <w:r>
        <w:t>CFO capital-efficiency 9 → 8 (dim 6): the 9 understates the 12-18 dev-week MVP + the longer content-authoring track the founders aren't credentialed for + the ongoing content-currency tax across the Rev. 2 → Rev. 3 transition. Survives as a strong 8.</w:t>
      </w:r>
    </w:p>
    <w:p>
      <w:pPr>
        <w:pStyle w:val="ListBullet"/>
      </w:pPr>
      <w:r>
        <w:t>COO logistics 10 → folded into dim 7 at 8: zero physical logistics is real, but the operational dimension must absorb the two seams the COO itself names (interpretive support, content currency on one informal advisor).</w:t>
      </w:r>
    </w:p>
    <w:p>
      <w:pPr>
        <w:pStyle w:val="ListBullet"/>
      </w:pPr>
      <w:r>
        <w:t>COO/CTO scaling 9 → held at 8 (dim 9): mostly survives (near-linear), but "100x no rewrite" is slightly generous given content-versioning discipline.</w:t>
      </w:r>
    </w:p>
    <w:p>
      <w:pPr>
        <w:pStyle w:val="ListBullet"/>
      </w:pPr>
      <w:r>
        <w:t>CFO margin 8-9 cluster — checked, not deflated (real, named 85-90% norm); the unproven-conversion caveat is captured in dims 3 and 5.</w:t>
      </w:r>
    </w:p>
    <w:p>
      <w:pPr>
        <w:pStyle w:val="ListBullet"/>
      </w:pPr>
      <w:r>
        <w:t>Legal 8s/9s — risk-gate, not weighted dims; don't enter the 62.6.</w:t>
      </w:r>
    </w:p>
    <w:p>
      <w:r>
        <w:t>UP (did caution deflate competition?):</w:t>
      </w:r>
    </w:p>
    <w:p>
      <w:pPr>
        <w:pStyle w:val="ListBullet"/>
      </w:pPr>
      <w:r>
        <w:t>Argued the UP case for dim 2 hard (A-grade forcing function, real SEO/content edge, a genuine sleepy sub-segment, demand&amp;timing legitimately 9). But the UP case fails on defensibility against the relevant competitor set because the evidence is named, funded, and already shipped — not speculative. Beatability 3, reach-down 2, durability 3 are each defensible on cited evidence. HELD dim 2 at 3. This is the rare case where unanimity-distrust ran the opposite way: checked for over-deflation, evidence won't support a lift.</w:t>
      </w:r>
    </w:p>
    <w:p>
      <w:pPr>
        <w:pStyle w:val="ListBullet"/>
      </w:pPr>
      <w:r>
        <w:t>Internal seats deflated nothing to lift.</w:t>
      </w:r>
    </w:p>
    <w:p>
      <w:pPr>
        <w:pStyle w:val="ListBullet"/>
      </w:pPr>
      <w:r>
        <w:t>Income held at 6 (the CFO's own biggest risk concedes the ladder is multiplied by an unproven conversion-and-competition number).</w:t>
      </w:r>
    </w:p>
    <w:p>
      <w:r>
        <w:t>Net: capital 9→8, ops 10→8, scaling held 8, competition confirmed at 3. Objectives = 62.6. Tier C — driven first by failed hard-constraint #5 and the sub-7 competition floor (which independently bar A/B), confirmed by the total &lt; 68. No score adjusted to reach a tier.</w:t>
      </w:r>
    </w:p>
    <w:p>
      <w:pPr>
        <w:pStyle w:val="Heading2"/>
      </w:pPr>
      <w:r>
        <w:t>TOP 5 RISKS (RANKED)</w:t>
      </w:r>
    </w:p>
    <w:p>
      <w:pPr>
        <w:pStyle w:val="ListNumber"/>
      </w:pPr>
      <w:r>
        <w:t>Structural competitive pincer → hard-constraint #5 (Competitive; CMO). Cheaper funded specialist below (FutureFeed), three reaching-down FedRAMP horizontals above. Sets the tier. Reduced only by changing lanes (reposition), not by better execution within this lane.</w:t>
      </w:r>
    </w:p>
    <w:p>
      <w:pPr>
        <w:pStyle w:val="ListNumber"/>
      </w:pPr>
      <w:r>
        <w:t>The make-or-break behavioral bet — non-technical owner self-serves to payment with no human (CMO; CTO; CFO). If free-to-paid conversion is low, the model quietly becomes the consultancy the founders don't want. Reduced by a cheap free-tool-to-paid smoke test before build.</w:t>
      </w:r>
    </w:p>
    <w:p>
      <w:pPr>
        <w:pStyle w:val="ListNumber"/>
      </w:pPr>
      <w:r>
        <w:t>Differentiation is non-structural and erodes on contact (Competitive; CMO). Every edge is a positioning claim a funded competitor matches in a marketing cycle; "no CUI" removes the defensible enclave work. A happy customer is one export away. Reduced by a genuinely stickier wedge (e.g., multi-prime flow-down).</w:t>
      </w:r>
    </w:p>
    <w:p>
      <w:pPr>
        <w:pStyle w:val="ListNumber"/>
      </w:pPr>
      <w:r>
        <w:t>Correctness-under-attestation + content currency by non-credentialed founders (CTO; COO; Legal). Estimated SPRS score + SSP/POA&amp;M the owner posts and affirms under DFARS 7020 (FCA exposure), no credentialed gate, content kept current by one informal advisor. Insurable/cap-able but reputationally fatal in a small DIB community. Reduced by an SLA-bound advisor, regression-tested pipeline, conservative labeling, confidence-flag escape hatch.</w:t>
      </w:r>
    </w:p>
    <w:p>
      <w:pPr>
        <w:pStyle w:val="ListNumber"/>
      </w:pPr>
      <w:r>
        <w:t>Single-framework, single-timeline dependency (CFO). 100% tied to CMMC/SPRS; a phase-in slip alters urgency with no second leg. Reduced by a present-tense SPRS/flow-down value stream.</w:t>
      </w:r>
    </w:p>
    <w:p>
      <w:pPr>
        <w:pStyle w:val="Heading2"/>
      </w:pPr>
      <w:r>
        <w:t>TOP 3 STRENGTHS</w:t>
      </w:r>
    </w:p>
    <w:p>
      <w:pPr>
        <w:pStyle w:val="ListBullet"/>
      </w:pPr>
      <w:r>
        <w:t>An A-grade forcing function (the one thing that makes a reposition worth doing rather than abandoning the customer).</w:t>
      </w:r>
    </w:p>
    <w:p>
      <w:pPr>
        <w:pStyle w:val="ListBullet"/>
      </w:pPr>
      <w:r>
        <w:t>A genuinely rare financial/legal shape: 85-90% margin on non-discretionary demand, five-figure build, cash-at-signup, no license, "hold no CUI" triple firewall.</w:t>
      </w:r>
    </w:p>
    <w:p>
      <w:pPr>
        <w:pStyle w:val="ListBullet"/>
      </w:pPr>
      <w:r>
        <w:t>The GTM mechanics are sound and founder-fit even where the position is weak (free gap-analysis hook, winnable long-tail SEO, warm $0-media channels — APEX/MEP). These assets transfer to a repositioned offer.</w:t>
      </w:r>
    </w:p>
    <w:p>
      <w:pPr>
        <w:pStyle w:val="Heading2"/>
      </w:pPr>
      <w:r>
        <w:t>THE BIGGEST OPEN QUESTION</w:t>
      </w:r>
    </w:p>
    <w:p>
      <w:r>
        <w:t>Is there a defensible place to stand in this market for two marketing-strong, non-credentialed, bootstrapped founders — or does every cheap-and-self-serve path run straight into FutureFeed-below and the FedRAMP horizontals-above? The concept as drawn answers "no." The open question is whether the adjacent repositions — (a) a software-leveraged but services-fronted readiness offer sold through the trusted MSP/consultant relationship, (b) a tool that arms MSPs, or (c) a narrower, stickier software wedge the big players ignore (most promisingly the multi-prime flow-down/questionnaire-response problem) — land in the "fragmented, sleepy-incumbent" territory the rubric rewards. Answerable with a few buyer/channel conversations; the single highest-value next step, and cheap.</w:t>
      </w:r>
    </w:p>
    <w:p>
      <w:pPr>
        <w:pStyle w:val="Heading2"/>
      </w:pPr>
      <w:r>
        <w:t>RECOMMENDATION: TIER C → REFINE-BY-REPOSITION (not GO; not a flat NO-GO on the customer)</w:t>
      </w:r>
    </w:p>
    <w:p>
      <w:r>
        <w:t>The reason in one sentence: as drawn, this trips hard-constraint #5 — it competes in the self-serve CMMC-only software lane against well-funded, strong-tech, already-shipped incumbents (FutureFeed below; Vanta/Drata/Secureframe above) where the only winning move is to outspend or out-engineer them, precisely the fight the founders are built to avoid — so it is Tier C and not green-lit as written.</w:t>
      </w:r>
    </w:p>
    <w:p>
      <w:r>
        <w:t>What would make it a GO: move out from under the funded incumbents onto fragmented, sleepy-incumbent ground while keeping the A-grade forcing function. The demand, the channels, the margin profile, and the founders' edge are all real — only the chosen square is wrong. The three most promising repositions (priority order):</w:t>
      </w:r>
    </w:p>
    <w:p>
      <w:pPr>
        <w:pStyle w:val="ListNumber"/>
      </w:pPr>
      <w:r>
        <w:t>The stickiest software wedge the big players ignore — multi-prime flow-down / supply-chain attestation. Subs juggling many primes' security questionnaires have a recurring, painful, less-commoditized job than "score + SSP." Software-shaped, founder-fit, harder to copy. Test with 15-20 buyer interviews.</w:t>
      </w:r>
    </w:p>
    <w:p>
      <w:pPr>
        <w:pStyle w:val="ListNumber"/>
      </w:pPr>
      <w:r>
        <w:t>Software-leveraged, services-fronted CMMC readiness sold through the MSP/consultant relationship the buyer already trusts — where the beatable incumbents are sleepy regional RPOs and generalist MSPs. (Leans higher-touch; weigh against the no-headcount preference.)</w:t>
      </w:r>
    </w:p>
    <w:p>
      <w:pPr>
        <w:pStyle w:val="ListNumber"/>
      </w:pPr>
      <w:r>
        <w:t>Arm the MSPs (the buyer's default path) rather than compete with them self-serve.</w:t>
      </w:r>
    </w:p>
    <w:p>
      <w:r>
        <w:t>Target re-review: bring back ONE repositioned candidate as a fresh clean-room one-pager (no lineage, no prior scores) once 15-20 buyer/channel conversations have tested which has the strongest pull. Do NOT in-place-ratchet — a reposition is a structural change and must be a new candidate.</w:t>
      </w:r>
    </w:p>
    <w:p>
      <w:pPr>
        <w:pStyle w:val="Heading2"/>
      </w:pPr>
      <w:r>
        <w:t>NEXT STEPS</w:t>
      </w:r>
    </w:p>
    <w:p>
      <w:pPr>
        <w:pStyle w:val="ListBullet"/>
      </w:pPr>
      <w:r>
        <w:t>(Founders, ~2 weeks) 15-20 discovery calls with small-sub owners + 5-8 with APEX/MEP counselors and MSPs: which job is most painful and least served — score+SSP (taken) or multi-prime flow-down (open)? Decide the reposition direction from the data.</w:t>
      </w:r>
    </w:p>
    <w:p>
      <w:pPr>
        <w:pStyle w:val="ListBullet"/>
      </w:pPr>
      <w:r>
        <w:t>(Founders, ~1-2 weeks, parallel) Free-tool-to-paid smoke test: landing page + ~$1-2K traffic + 10-15 channel referrals; instrument completion and intent-to-pay. Falsifies or rescues the self-serve bet for ANY configuration.</w:t>
      </w:r>
    </w:p>
    <w:p>
      <w:pPr>
        <w:pStyle w:val="ListBullet"/>
      </w:pPr>
      <w:r>
        <w:t>(Founders, before any build) Keyword difficulty / SERP ownership on the top 30 SPRS/CMMC terms.</w:t>
      </w:r>
    </w:p>
    <w:p>
      <w:pPr>
        <w:pStyle w:val="ListBullet"/>
      </w:pPr>
      <w:r>
        <w:t>(PM) On the chosen reposition, write a fresh clean-room one-pager (no lineage) and re-run the full council. Re-review ~3-4 weeks out.</w:t>
      </w:r>
    </w:p>
    <w:p>
      <w:pPr>
        <w:pStyle w:val="Heading3"/>
      </w:pPr>
      <w:r>
        <w:t>9.2 — CFO Review</w:t>
      </w:r>
    </w:p>
    <w:p>
      <w:r>
        <w:t>CFO REVIEW — CMMC/NIST 800-171 Self-Serve Compliance SaaS for Small Defense Subcontractors</w:t>
      </w:r>
    </w:p>
    <w:p>
      <w:r>
        <w:t>ONE-PARAGRAPH FINANCIAL READ</w:t>
      </w:r>
    </w:p>
    <w:p>
      <w:r>
        <w:t>This is one of the cleanest financial shapes I see at concept stage: pure software, ~$200–600/mo recurring, no per-customer human delivery, no credentialed payroll, credit-card self-serve, against a federal forcing function with a real deadline (CMMC Level 2 phasing into new CUI contracts Nov 10, 2026). The gross margin is genuinely SaaS-grade (85–90%+) and the customer is forced to buy by their primes, which is the rare combination of high margin AND non-discretionary demand. The math pencils — but the entire question rides on ONE number: can two founders with no sales team acquire ~700–1,400 paying small machine shops purely via product-led/marketing-led growth, in a buyer segment (non-technical, low-digital manufacturers) that is notoriously hard to reach online and that has a strong cultural pull toward "just hire a consultant to do it for me." The income ladder is reachable on paper; whether self-serve PLG clears the volume is the live risk, and it is a marketing/distribution risk, not a unit-economics risk.</w:t>
      </w:r>
    </w:p>
    <w:p>
      <w:r>
        <w:t>THE MATH</w:t>
      </w:r>
    </w:p>
    <w:p>
      <w:r>
        <w:t>Target per the ladder: ~$300K/founder by mo12 → ~$600K total business income mo12; ~$500K+/founder by mo24 → ~$1.0M+ total mo24. Treat "founder income" as roughly the cash the two-person business throws off (revenue minus lean opex of a no-headcount software business).</w:t>
      </w:r>
    </w:p>
    <w:p>
      <w:r>
        <w:t>ARPU [ASSUMED]: blended ~$350/mo = $4,200/yr/customer (range $2,400–$7,200/yr; midpoint conservative because the smallest 15–35-person shops dominate and skew to the $200–300 tiers). Verify with a pricing-page A/B test and 20 buyer calls.</w:t>
      </w:r>
    </w:p>
    <w:p>
      <w:r>
        <w:t>Opex of a two-founder, no-headcount SaaS [ASSUMED]: $120K–$220K/yr all-in (hosting, gap-analysis/doc-gen engine, content/SEO, paid acquisition, tooling, contractor design, DoD/DIB advisor stipend, legal/insurance). ~$170K/yr midpoint. At 85–90% gross margin, COGS is small; the real "cost" is acquisition + content.</w:t>
      </w:r>
    </w:p>
    <w:p>
      <w:r>
        <w:t>MONTH 12 — need ~$600K founder take: Revenue ≈ $600K + ~$170K opex ≈ ~$770K ARR. At $4,200 ARPU → ~183 paying customers. Range: low ARPU $2,400 → ~320; high $7,200 → ~107. So mo12 needs ~110–320 paying subs, midpoint ~185.</w:t>
      </w:r>
    </w:p>
    <w:p>
      <w:r>
        <w:t>MONTH 24 — need ~$1.05M founder take: lean opex grows to ~$300K. Revenue ≈ $1.35M ARR. At $4,200 → ~320 customers. Range ~190–560, midpoint ~320.</w:t>
      </w:r>
    </w:p>
    <w:p>
      <w:r>
        <w:t>Obtainable market: DoD CMMC rulemaking scoped 100K+ entities across levels; the small-sub CUI slice is in the tens of thousands. Conservatively 40,000 small CUI subs → ~320 customers at mo24 is ~0.8% penetration. Constraint is CHANNEL, not market size.</w:t>
      </w:r>
    </w:p>
    <w:p>
      <w:r>
        <w:t>Unit economics [ASSUMED]: CAC via PLG/content/SEO + some paid + channel (APEX/MEP) blended $400–$1,200; the free gap analysis is a strong high-intent hook pulling CAC low. ARPU $4,200, ~88% margin → gross profit ~$3,700/yr. Payback ~2.6–3.9 months. LTV at 12–20% churn, life ~5–8 yrs → ~$18K–$30K → LTV/CAC ~10–37x. Excellent IF CAC and churn hold.</w:t>
      </w:r>
    </w:p>
    <w:p>
      <w:r>
        <w:t>Cash flow: credit-card monthly billing → cash at point of sale, near-zero COGS, growth self-funds except marketing spend. Annual-prepay would make it strongly self-funding.</w:t>
      </w:r>
    </w:p>
    <w:p>
      <w:r>
        <w:t>SCORES (1–10)</w:t>
      </w:r>
    </w:p>
    <w:p>
      <w:pPr>
        <w:pStyle w:val="ListNumber"/>
      </w:pPr>
      <w:r>
        <w:t>Startup capital efficiency:        9  — Pure software, no inventory/licensing/credentialed payroll; buildable by the two founders for low five figures; the "no CUI in the tool" design avoids costly FedRAMP/IL-class hosting. Analog: early Vanta/Drata lean builds; this is narrower (one framework), cheaper.</w:t>
      </w:r>
    </w:p>
    <w:p>
      <w:pPr>
        <w:pStyle w:val="ListNumber"/>
      </w:pPr>
      <w:r>
        <w:t>Working-capital profile:           9  — Credit-card-at-signup, monthly recurring, ~zero COGS, no AR/inventory/deposits; cash lands before costs. Annual-prepay pushes toward 10.</w:t>
      </w:r>
    </w:p>
    <w:p>
      <w:pPr>
        <w:pStyle w:val="ListNumber"/>
      </w:pPr>
      <w:r>
        <w:t>Cash flow self-funding:            8  — Monthly billing + near-zero marginal cost; the only cash sink is throttleable marketing. Below 9 because PLG/SEO takes 6–12 months to compound, needing front-loaded content spend.</w:t>
      </w:r>
    </w:p>
    <w:p>
      <w:pPr>
        <w:pStyle w:val="ListNumber"/>
      </w:pPr>
      <w:r>
        <w:t>Unit economics quality:            8  — Payback ~2.6–3.9 months, LTV/CAC ~10–37x on [ASSUMED] 12–20% churn; clears the bar with margin. Held at 8 because CAC and churn are assumed and the buyer is hard to reach.</w:t>
      </w:r>
    </w:p>
    <w:p>
      <w:pPr>
        <w:pStyle w:val="ListNumber"/>
      </w:pPr>
      <w:r>
        <w:t>Gross margin:                      9  — No human-in-the-loop delivery, no per-customer expert labor; 85–90%+ is the named norm for self-serve compliance SaaS; "no done-for-you in the core" preserves the margin floor consultant-led rivals lack.</w:t>
      </w:r>
    </w:p>
    <w:p>
      <w:pPr>
        <w:pStyle w:val="ListNumber"/>
      </w:pPr>
      <w:r>
        <w:t>Path to founder-income ladder:     7  — ~185 (mo12) and ~320 (mo24) customers are ~0.8% of a conservative 40,000-firm forced pool, so the ceiling is fine; but hitting ~185 paying subs in 12 months via pure self-serve PLG to non-technical shops with no sales team is the heroic part — achievable, not assured.</w:t>
      </w:r>
    </w:p>
    <w:p>
      <w:pPr>
        <w:pStyle w:val="ListNumber"/>
      </w:pPr>
      <w:r>
        <w:t>Realistic obtainable market:       8  — ~40,000+ small CUI subs (DoD scoped 100K+ across levels); ~320 at mo24 is ~0.8% penetration; named, deadline-driven, budgeted demand.</w:t>
      </w:r>
    </w:p>
    <w:p>
      <w:pPr>
        <w:pStyle w:val="ListNumber"/>
      </w:pPr>
      <w:r>
        <w:t>Financial risk concentration:      8  — Hundreds of small subs at $200–600/mo each = no customer &gt;~1% of revenue; diversification structurally excellent. Risk sits in regulatory-timeline + single-framework dependency, not customer concentration.</w:t>
      </w:r>
    </w:p>
    <w:p>
      <w:pPr>
        <w:pStyle w:val="ListNumber"/>
      </w:pPr>
      <w:r>
        <w:t>Scaling economics:                 9  — Build-once/sell-many engine + questionnaire library; each marginal customer near-pure gross profit; support is the only semi-variable cost and low. Margins expand 85→90%+ as fixed content/eng amortizes.</w:t>
      </w:r>
    </w:p>
    <w:p>
      <w:pPr>
        <w:pStyle w:val="ListNumber"/>
      </w:pPr>
      <w:r>
        <w:t>Financeability / exit optionality: 8  — Recurring, high-margin, compliance-driven revenue with a federal forcing function is a clean, acquirable asset; GRC consolidators and the broad platforms routinely buy vertical compliance point-solutions and SMB ARR books.</w:t>
      </w:r>
    </w:p>
    <w:p>
      <w:r>
        <w:t>AVERAGE SCORE: 8.3 / 10</w:t>
      </w:r>
    </w:p>
    <w:p>
      <w:r>
        <w:t>TOP 3 FINANCIAL STRENGTHS</w:t>
      </w:r>
    </w:p>
    <w:p>
      <w:pPr>
        <w:pStyle w:val="ListBullet"/>
      </w:pPr>
      <w:r>
        <w:t>Rare margin + forced-demand combination: 85–90%+ SaaS margin (no human delivery/credentialed payroll) on a non-discretionary, federally-forced, already-budgeted recurring buy.</w:t>
      </w:r>
    </w:p>
    <w:p>
      <w:pPr>
        <w:pStyle w:val="ListBullet"/>
      </w:pPr>
      <w:r>
        <w:t>Pristine cash mechanics and capital efficiency: credit-card-at-signup, ~zero per-customer COGS, no inventory/AR/deposits, low five-figure launch; growth self-funds, the only cash sink (marketing) is throttleable.</w:t>
      </w:r>
    </w:p>
    <w:p>
      <w:pPr>
        <w:pStyle w:val="ListBullet"/>
      </w:pPr>
      <w:r>
        <w:t>Excellent unit economics on a low penetration requirement: payback ~2.6–3.9 months, LTV/CAC plausibly 10–37x, needing only ~0.8% of a conservative 40,000-firm pool by mo24.</w:t>
      </w:r>
    </w:p>
    <w:p>
      <w:r>
        <w:t>TOP 3 FINANCIAL RISKS</w:t>
      </w:r>
    </w:p>
    <w:p>
      <w:pPr>
        <w:pStyle w:val="ListBullet"/>
      </w:pPr>
      <w:r>
        <w:t>Acquisition velocity to a hard-to-reach buyer: pure PLG/self-serve to non-technical, low-digital small manufacturers, no sales team, may not generate ~185 paying subs in 12 months; if CAC runs 2–3x assumed or free-to-paid conversion is low, the mo12 rung slips.</w:t>
      </w:r>
    </w:p>
    <w:p>
      <w:pPr>
        <w:pStyle w:val="ListBullet"/>
      </w:pPr>
      <w:r>
        <w:t>"Buy vs. self-serve" cultural drag: the segment's instinct is to hire a consultant; a self-serve tool asks the non-technical owner to do the work, suppressing conversion and lifting post-score churn ("we passed — cancel"), compressing LTV.</w:t>
      </w:r>
    </w:p>
    <w:p>
      <w:pPr>
        <w:pStyle w:val="ListBullet"/>
      </w:pPr>
      <w:r>
        <w:t>Single-framework, single-timeline dependency: revenue entirely tied to CMMC/SPRS; a DoD delay or softened enforcement alters urgency/budget timing, and the product (by design CMMC-only) has no second leg.</w:t>
      </w:r>
    </w:p>
    <w:p>
      <w:r>
        <w:t>BIGGEST SINGLE RISK</w:t>
      </w:r>
    </w:p>
    <w:p>
      <w:r>
        <w:t>The single financial issue most likely to kill this is acquisition economics for an intrinsically hard-to-reach, self-serve-resistant buyer — whether two founders without a sales team can convert non-technical machine-shop owners at the assumed ~$800 CAC and a high enough free-gap-analysis-to-paid rate to reach ~185 paying subs by mo12. Everything downstream (margin, payback, LTV/CAC) is multiplied by a conversion-and-volume number that is currently [ASSUMED]. Small defense manufacturers search the least, distrust "another subscription," and reflexively reach for "just pay someone to handle it." If the real motion requires founder-led or partner-led human selling, then either the model needs a sales/onboarding layer (adding cost, breaking clean PLG economics) or growth stalls at a few hundred customers and the mo24 rung becomes heroic. This is a distribution risk, not an economics risk — and the first, cheapest thing to test.</w:t>
      </w:r>
    </w:p>
    <w:p>
      <w:r>
        <w:t>QUESTIONS THE FOUNDERS MUST ANSWER BEFORE I'M COMFORTABLE</w:t>
      </w:r>
    </w:p>
    <w:p>
      <w:pPr>
        <w:pStyle w:val="ListBullet"/>
      </w:pPr>
      <w:r>
        <w:t>What is the realistic free-gap-analysis → paid conversion rate and blended CAC for THIS buyer? (Stand up the free gap analysis as a landing page, drive 1,000 visits via SEO + targeted paid + one APEX/MEP partner email, measure cost-per-qualified-lead and lead-to-paid intent before building the full product.)</w:t>
      </w:r>
    </w:p>
    <w:p>
      <w:pPr>
        <w:pStyle w:val="ListBullet"/>
      </w:pPr>
      <w:r>
        <w:t>What blended ARPU does the tiering actually produce once you see real scope mix (% in $200–300 vs $400–600)? The mo12 count swings from ~110 to ~320 on this.</w:t>
      </w:r>
    </w:p>
    <w:p>
      <w:pPr>
        <w:pStyle w:val="ListBullet"/>
      </w:pPr>
      <w:r>
        <w:t>What is the true retention curve after a customer reaches their SPRS score and later passes CMMC L2 — do they stay for monitoring/quarterly re-scoring/annual affirmation, or churn at "mission accomplished"?</w:t>
      </w:r>
    </w:p>
    <w:p>
      <w:pPr>
        <w:pStyle w:val="ListBullet"/>
      </w:pPr>
      <w:r>
        <w:t>Can channel partners (APEX, MEP, primes' supplier-development) be turned into a repeatable low-CAC referral pipe, and on what terms? Get one signed pilot before committing to no-sales-team.</w:t>
      </w:r>
    </w:p>
    <w:p>
      <w:pPr>
        <w:pStyle w:val="ListBullet"/>
      </w:pPr>
      <w:r>
        <w:t>What happens to demand/budget if the Nov 10, 2026 phase-in slips — is there a present-tense SPRS/flow-down revenue stream that stands on its own?</w:t>
      </w:r>
    </w:p>
    <w:p>
      <w:r>
        <w:t>RECOMMENDATION: GO</w:t>
      </w:r>
    </w:p>
    <w:p>
      <w:r>
        <w:t>The financial structure is genuinely strong and rare: SaaS-grade margin (85–90%+) on a federally-forced, recurring, budgeted buy, with pristine cash mechanics, near-zero marginal cost, low five-figure launch, and an income ladder requiring only ~0.8% penetration of a conservative 40,000-firm pool by mo24. Unit economics (payback ~3 months, LTV/CAC 10x+) clear the bar with room. GO rather than REFINE because the model itself is sound; the one thing that can break it is distribution — whether pure self-serve PLG can move a hard-to-reach, consultant-preferring buyer at the assumed CAC and conversion. De-risk it cheaply and fast: build the free gap-analysis hook + a real pricing page, spend a few thousand on qualified traffic, sign one channel partner, and measure cost-per-lead, free-to-paid conversion, blended ARPU, and early retention BEFORE building the full engine. If those come in near assumptions, this is an A-grade financial profile; if conversion or CAC is materially worse, the fix is a partner-led or light founder-assisted close (with a modest onboarding fee) rather than abandoning the concept.</w:t>
      </w:r>
    </w:p>
    <w:p>
      <w:pPr>
        <w:pStyle w:val="Heading3"/>
      </w:pPr>
      <w:r>
        <w:t>9.3 — CMO Review</w:t>
      </w:r>
    </w:p>
    <w:p>
      <w:r>
        <w:t>CMO REVIEW — CMMC-Only Self-Serve Readiness Software for Small Defense Subcontractors</w:t>
      </w:r>
    </w:p>
    <w:p>
      <w:r>
        <w:t>ONE-PARAGRAPH MARKET READ</w:t>
      </w:r>
    </w:p>
    <w:p>
      <w:r>
        <w:t>This is a real, forced-demand market with a genuine pricing gap and a sharp positioning angle — but the concept stakes everything on the single riskiest GTM assumption in the whole defense-compliance category: that a non-technical, cost-sensitive machine-shop owner will self-serve a CMMC tool with no human in the loop and actually transact on a credit card. The market evidence cuts both ways. In favor: ~80,000 entities need CMMC Level 2, fewer than 2% are certified (DoD / Strikegraph), the buy is mandatory and recurring, and there is open air on price below Vanta (~$10K/yr) and Drata (~$7.5K–$15K/yr), validated by FutureFeed and Totem already selling CMMC-only at roughly $2.4K–$3.2K/yr. Against: the entire prevailing market narrative — including from the cheap specialists this concept wants to out-position — is "you can't do this alone; a real self-assessment is not a quick form; you need an RPO." The product can absolutely be positioned and the wedge (free gap analysis + SEO + APEX/MEP channel) is real and affordable; whether it can be sold self-serve without a human close to this specific buyer is the unproven, make-or-break bet, and it deserves a cheap, fast test before the founders commit to "no headcount."</w:t>
      </w:r>
    </w:p>
    <w:p>
      <w:r>
        <w:t>POSITIONING DRAFT</w:t>
      </w:r>
    </w:p>
    <w:p>
      <w:r>
        <w:t>For the owner of a small defense shop who just got told their SPRS score is blank: "Get your CMMC score, your SSP, and your POA&amp;M done this week — yourself, for the price of a phone bill, without hiring a $30,000 consultant." That is a clean, ownable, edges-on line — it names the buyer's panic (blank SPRS → losing the PO), the deliverables (score, SSP, POA&amp;M), and the wedge (DIY, cheap, fast, no consultant). The honest caveat: "yourself" is doing enormous load-bearing work, and the moment a real owner discovers the "self" still involves reading 110 control objectives and writing policy, the positioning can flip from "relief" to "another dashboard I can't run."</w:t>
      </w:r>
    </w:p>
    <w:p>
      <w:r>
        <w:t>THE WEDGE</w:t>
      </w:r>
    </w:p>
    <w:p>
      <w:r>
        <w:t>The wedge is identifiable, specific, low-cost, and founder-fit — the strongest part of the GTM. First 100 from three stacked motions: (1) Free automated gap analysis as the top-of-funnel hook — upload policies, get an instant estimated SPRS score and a fear-quantifying gap list; the right lead magnet because it converts present-tense panic into a numeric personal answer. (2) SEO/content on present-tense SPRS/CMMC pain — long-tail transactional intent ("how to submit NIST 800-171 self-assessment to SPRS," "SPRS score 88 conditional," "blank SPRS score lost contract"); [ASSUMED] head terms are competitive (Totem, Secureframe, PreVeil rank) but the long-tail how-to corner is winnable in 4–6 months — verify with an Ahrefs/SEMrush keyword-difficulty pull (~$100–200 of tool time). (3) Channel — 90+ APEX Accelerators (DoD-run, 49 states) and ~51 MEP centers already counsel these manufacturers on CMMC for free and "facilitate direct referrals"; a free tool they can hand to clients is a natural co-marketing fit at ~$0 media cost. Self-serve B2B SaaS median CAC ~$702 (SEO ~$341, content ~$533) on a $2.4K–$7.2K ACV is comfortable. The unknown is the conversion from "ran the free gap analysis" to "paid, self-serve" for a non-technical owner — not the traffic.</w:t>
      </w:r>
    </w:p>
    <w:p>
      <w:r>
        <w:t>COMPETITIVE PICTURE</w:t>
      </w:r>
    </w:p>
    <w:p>
      <w:pPr>
        <w:pStyle w:val="ListBullet"/>
      </w:pPr>
      <w:r>
        <w:t>Vanta — broad multi-framework automation (375+ integrations, 1,200+ tests), brand dominance; ~$10K/yr; built for tech companies with cloud stacks and an internal owner who lives in a dashboard. Wrong shape/price for a 35-person machine shop; leaves the low-ACV, non-technical, CUI-only segment uncovered. Out-position, don't out-build.</w:t>
      </w:r>
    </w:p>
    <w:p>
      <w:pPr>
        <w:pStyle w:val="ListBullet"/>
      </w:pPr>
      <w:r>
        <w:t>Drata — real-time control monitoring from cloud/identity signals; ~$7.5K–$15K/yr; "CMMC support more limited than Vanta's." Same mismatch (assumes integrations/technical operators this buyer lacks).</w:t>
      </w:r>
    </w:p>
    <w:p>
      <w:pPr>
        <w:pStyle w:val="ListBullet"/>
      </w:pPr>
      <w:r>
        <w:t>FutureFeed — the closest comparable and most important competitor: CMMC/NIST/DFARS-only, self-serve, published pricing (~$198–798/mo; ~$3,200/yr full Level 2). This concept is largely a better-marketed, simpler FutureFeed. They prove the price point and self-serve motion exist; they also prove this is not greenfield. The wedge against them is purely positioning/speed/UX — thin and copyable.</w:t>
      </w:r>
    </w:p>
    <w:p>
      <w:pPr>
        <w:pStyle w:val="ListBullet"/>
      </w:pPr>
      <w:r>
        <w:t>Totem — CMMC-only, "built for small business budgets," bundles training + weekly consultations into the subscription. Totem's own answer to the non-technical buyer is to bundle human help — a market tell that the pure no-human bet is contrarian.</w:t>
      </w:r>
    </w:p>
    <w:p>
      <w:pPr>
        <w:pStyle w:val="ListBullet"/>
      </w:pPr>
      <w:r>
        <w:t>PreVeil — different wedge: shrink CMMC scope by encrypting email/files so fewer systems get assessed. Adjacent; owns the "reduce the boundary" story.</w:t>
      </w:r>
    </w:p>
    <w:p>
      <w:r>
        <w:t>Where's the air? On price + simplicity + CMMC-only focus, real air exists vs. Vanta/Drata (too expensive/broad/technical for this buyer). Versus FutureFeed and Totem the air is thin — same niche, same price band — and the only differentiator is execution on positioning/ease-of-use, which is the founders' edge but not structurally defensible.</w:t>
      </w:r>
    </w:p>
    <w:p>
      <w:r>
        <w:t>SCORES (1–10)</w:t>
      </w:r>
    </w:p>
    <w:p>
      <w:pPr>
        <w:pStyle w:val="ListNumber"/>
      </w:pPr>
      <w:r>
        <w:t>Positioning clarity:               8  — "Get your SPRS score and SSP done this week, yourself, for the price of a phone bill, no $30K consultant" is sharp, names the panic, ownable; drag is whether the product can honor "yourself."</w:t>
      </w:r>
    </w:p>
    <w:p>
      <w:pPr>
        <w:pStyle w:val="ListNumber"/>
      </w:pPr>
      <w:r>
        <w:t>Real differentiation:              5  — CMMC-only + simplicity + document-only is a real angle vs. Vanta/Drata, but vs. FutureFeed (~$3,200/yr, self-serve, CMMC-only) and Totem it's a positioning/UX difference copyable in under 90 days.</w:t>
      </w:r>
    </w:p>
    <w:p>
      <w:pPr>
        <w:pStyle w:val="ListNumber"/>
      </w:pPr>
      <w:r>
        <w:t>Wedge to first 1,000 customers:    8  — Free gap analysis (fear-quantifying) + long-tail SPRS/CMMC SEO + 90+ APEX Accelerators and ~51 MEP centers that already counsel these shops at ~$0 media cost; specific, cheap, founder-fit.</w:t>
      </w:r>
    </w:p>
    <w:p>
      <w:pPr>
        <w:pStyle w:val="ListNumber"/>
      </w:pPr>
      <w:r>
        <w:t>GTM motion fit:                    6  — Product-led + content + channel fits the founders' marketing edge superbly, BUT the no-human self-serve motion collides with the dominant market reality that small contractors lean on RPOs/consultants; fit is high on founders' skills, unproven on buyer behavior.</w:t>
      </w:r>
    </w:p>
    <w:p>
      <w:pPr>
        <w:pStyle w:val="ListNumber"/>
      </w:pPr>
      <w:r>
        <w:t>Distribution channel realism:      8  — Multiple working channels: SEO (CAC ~$341), content (~$533), DoD-run APEX (90+, 49 states) and MEP as warm free referral partners, plus a viral free-tool hook.</w:t>
      </w:r>
    </w:p>
    <w:p>
      <w:pPr>
        <w:pStyle w:val="ListNumber"/>
      </w:pPr>
      <w:r>
        <w:t>CAC realism:                       7  — Self-serve median CAC ~$702 against $2.4K–$7.2K ACV is comfortable LTV:CAC; the risk is a low free-to-paid self-serve conversion for a non-technical owner, which could quietly inflate effective CAC.</w:t>
      </w:r>
    </w:p>
    <w:p>
      <w:pPr>
        <w:pStyle w:val="ListNumber"/>
      </w:pPr>
      <w:r>
        <w:t>Brand / story compounding:         7  — "The CMMC-only tool a non-technical owner can actually finish" compounds via word-of-mouth in a tight DIB community and reusable SEO content; specialist focus aids recall vs. generalist Vanta.</w:t>
      </w:r>
    </w:p>
    <w:p>
      <w:pPr>
        <w:pStyle w:val="ListNumber"/>
      </w:pPr>
      <w:r>
        <w:t>Competitive air:                   7  — 80,000 entities need L2, &lt;2% certified = enormous unmet demand; Vanta/Drata mispriced/misfit, leaving air — tempered because FutureFeed and Totem already sit in exactly this lane.</w:t>
      </w:r>
    </w:p>
    <w:p>
      <w:pPr>
        <w:pStyle w:val="ListNumber"/>
      </w:pPr>
      <w:r>
        <w:t>Defensibility:                     5  — Some switching cost (your SSP/POA&amp;M/questionnaire library lives in the tool; quarterly re-scoring is a habit), but no network effect, no data moat (holds no CUI by design), and the wedge is copyable; defensibility is "be the best-loved brand in a niche," not structural.</w:t>
      </w:r>
    </w:p>
    <w:p>
      <w:pPr>
        <w:pStyle w:val="ListNumber"/>
      </w:pPr>
      <w:r>
        <w:t>Customer &amp; demand evidence:        8  — Pain is real, urgent, recurring, already paid for: blank/stale SPRS already costs POs; ~80,000 affected; existing $50K–$250K prep budgets and named cheaper tools (FutureFeed ~$3,200/yr) prove willingness to pay; buyer is specific and reachable via DIB channels.</w:t>
      </w:r>
    </w:p>
    <w:p>
      <w:r>
        <w:t>AVERAGE SCORE: 6.9 / 10</w:t>
      </w:r>
    </w:p>
    <w:p>
      <w:r>
        <w:t>TOP 3 MARKET STRENGTHS</w:t>
      </w:r>
    </w:p>
    <w:p>
      <w:pPr>
        <w:pStyle w:val="ListBullet"/>
      </w:pPr>
      <w:r>
        <w:t>Forced, recurring, already-budgeted demand at scale with almost no penetration: ~80,000 need L2, &lt;2% certified, blank SPRS already jeopardizes POs — the buyer is panicked, named, reachable.</w:t>
      </w:r>
    </w:p>
    <w:p>
      <w:pPr>
        <w:pStyle w:val="ListBullet"/>
      </w:pPr>
      <w:r>
        <w:t>A cheap, specific, founder-fit wedge: free gap analysis as a fear-quantifying magnet + long-tail SPRS/CMMC SEO (~$341–$533 CAC) + 90+ DoD-run APEX Accelerators and MEP centers that already counsel these shops and refer for free.</w:t>
      </w:r>
    </w:p>
    <w:p>
      <w:pPr>
        <w:pStyle w:val="ListBullet"/>
      </w:pPr>
      <w:r>
        <w:t>A clear pricing-and-simplicity gap below the leaders: Vanta (~$10K/yr) and Drata (~$7.5K–$15K/yr) are too expensive/broad/technical for a 35-person shop; the CMMC-only "no dashboard you can't run, no CUI ingested" angle is a clean, ownable story.</w:t>
      </w:r>
    </w:p>
    <w:p>
      <w:r>
        <w:t>TOP 3 MARKET RISKS</w:t>
      </w:r>
    </w:p>
    <w:p>
      <w:pPr>
        <w:pStyle w:val="ListBullet"/>
      </w:pPr>
      <w:r>
        <w:t>The make-or-break behavioral bet: the prevailing narrative — including from the specialists this concept targets — is that small contractors cannot DIY CMMC ("a real self-assessment is not a quick form"; Totem bundles consultations). A non-technical owner may stall the instant the "self" reveals 110 control objectives, collapsing free-to-paid conversion.</w:t>
      </w:r>
    </w:p>
    <w:p>
      <w:pPr>
        <w:pStyle w:val="ListBullet"/>
      </w:pPr>
      <w:r>
        <w:t>Thin, copyable differentiation against direct comparables: FutureFeed (~$3,200/yr, CMMC-only, self-serve) and Totem already occupy this exact niche/price; the only edge is positioning/UX, copyable in under 90 days — a brand/execution race, not a moat.</w:t>
      </w:r>
    </w:p>
    <w:p>
      <w:pPr>
        <w:pStyle w:val="ListBullet"/>
      </w:pPr>
      <w:r>
        <w:t>Effective-CAC erosion through low self-serve conversion: per-visitor CAC is fine, but if free-to-paid conversion is low, the founders must add a human "done-with-you" touch to convert — breaking the "no headcount, pure self-serve" thesis.</w:t>
      </w:r>
    </w:p>
    <w:p>
      <w:r>
        <w:t>BIGGEST SINGLE RISK</w:t>
      </w:r>
    </w:p>
    <w:p>
      <w:r>
        <w:t>The single most likely thing to kill this on the market side is conversion, not traffic, and its root cause is a buyer-behavior mismatch the concept bet against on purpose. Every credible source says the small, non-technical defense manufacturer reaches for a human — an MSP, RPO, consultant — precisely because a real CMMC Level 2 self-assessment against 110 controls is genuinely hard, judgment-laden, and scary to get wrong when the government is the audience and a lost PO is the penalty. The "owners can't run a dashboard" objection is not a strawman; it is the documented default of the entire segment, and the cheap incumbent (Totem) responds by bundling human help. The product's mitigations are smart (instant estimated score, auto-generated drafts, plain-English remediation, document-only scope) and genuinely lower activation energy — but "lower" is not "low enough," and the gap between "ran the free gap analysis and got scared by a 45/110" and "put a credit card down and finished it alone" is the entire business. If that gap is wide, the free tool becomes a fantastic lead magnet for a service the founders explicitly don't want to staff, and the no-headcount, pure-self-serve thesis quietly converts into a consultancy. Testable for a few thousand dollars before any real build, and it must be tested first.</w:t>
      </w:r>
    </w:p>
    <w:p>
      <w:r>
        <w:t>QUESTIONS THE FOUNDERS MUST ANSWER BEFORE I'M COMFORTABLE</w:t>
      </w:r>
    </w:p>
    <w:p>
      <w:pPr>
        <w:pStyle w:val="ListBullet"/>
      </w:pPr>
      <w:r>
        <w:t>What is the free-gap-analysis → paid self-serve conversion rate for a genuinely non-technical owner, measured — not assumed? Smoke test: a landing page offering the free gap analysis driven by ~$1–2K spend + 10–15 APEX/MEP referrals; instrument completion and intent-to-pay. If owners won't even finish the free analysis alone, the thesis is in trouble.</w:t>
      </w:r>
    </w:p>
    <w:p>
      <w:pPr>
        <w:pStyle w:val="ListBullet"/>
      </w:pPr>
      <w:r>
        <w:t>When an owner sees a low score (50/110) and a POA&amp;M full of network/technical remediation, does the plain-English plan let them act without a consultant, or does the tool's value end where the owner's competence ends? Storyboard the worst-case low-score path with 5 real owners and watch where they bail.</w:t>
      </w:r>
    </w:p>
    <w:p>
      <w:pPr>
        <w:pStyle w:val="ListBullet"/>
      </w:pPr>
      <w:r>
        <w:t>How do you win — and stay won — against FutureFeed and Totem specifically, who already sell CMMC-only self-serve at this price? Name the one or two product/positioning choices they cannot or will not copy.</w:t>
      </w:r>
    </w:p>
    <w:p>
      <w:pPr>
        <w:pStyle w:val="ListBullet"/>
      </w:pPr>
      <w:r>
        <w:t>Is "no headcount, pure self-serve" a hard constraint or a starting hypothesis? If a light "done-with-you" tier unlocks conversion, are you willing to add it — and what does that do to the income ladder and the brand promise?</w:t>
      </w:r>
    </w:p>
    <w:p>
      <w:pPr>
        <w:pStyle w:val="ListBullet"/>
      </w:pPr>
      <w:r>
        <w:t>How competitive are the money keywords, really? Pull keyword difficulty and SERP ownership for the top 30 SPRS/CMMC terms; confirm the long-tail corner is winnable in 4–6 months before committing SEO as a primary channel.</w:t>
      </w:r>
    </w:p>
    <w:p>
      <w:r>
        <w:t>RECOMMENDATION: REFINE</w:t>
      </w:r>
    </w:p>
    <w:p>
      <w:r>
        <w:t>The market is real, the forcing function is strong, the pricing air below Vanta and Drata is genuine, and the wedge is specific, cheap, and squarely in the founders' wheelhouse — not a NO-GO. But the concept is built on one unvalidated, contrarian behavioral bet (non-technical owner self-serves a hard compliance task to the point of paying, zero human touch) that the entire category's evidence currently argues against, and its differentiation versus FutureFeed and Totem is thin and copyable. Refine in three ways: (1) run the cheap free-tool-to-paid conversion smoke test and let the number decide whether pure self-serve survives, treating "no headcount" as a hypothesis not a constraint; (2) pre-design a minimal "done-with-you" fallback tier (async SSP review/onboarding) so weak conversion has an economics-preserving answer; (3) sharpen the wedge from "simpler and cheaper than the broad tools" (which FutureFeed already claims) to one or two concrete, hard-to-copy product choices (e.g., the deepest auto-questionnaire-answer library in the DIB, or the only tool that gets a non-technical owner from blank SPRS to submitted score in one sitting, proven). Get the conversion number and the defensibility answer, and this moves toward GO.</w:t>
      </w:r>
    </w:p>
    <w:p>
      <w:pPr>
        <w:pStyle w:val="Heading3"/>
      </w:pPr>
      <w:r>
        <w:t>9.4 — COO Review</w:t>
      </w:r>
    </w:p>
    <w:p>
      <w:r>
        <w:t>COO REVIEW — CMMC/NIST 800-171 Self-Serve Compliance SaaS for Small Defense Subcontractors</w:t>
      </w:r>
    </w:p>
    <w:p>
      <w:r>
        <w:t>ONE-PARAGRAPH OPERATIONS READ</w:t>
      </w:r>
    </w:p>
    <w:p>
      <w:r>
        <w:t>This is, on paper, one of the cleaner operational profiles a two-founder bootstrapped team could ask for: a true self-serve SaaS with no per-customer human delivery, no field work, no consultant sign-off gate, and a deliberate design choice to keep CUI and operational security data OUT of the system — which strips away the single heaviest ops burden (FedRAMP-grade infrastructure, audit logging of customer secrets, breach liability over classified-adjacent data). The unit of work that scales is software plus content, not labor, so throughput is not gated by headcount the way a managed service would be. Where this concept actually breaks operationally is NOT delivery or capacity — it breaks at two specific seams: (1) the customer-support load from a non-technical, anxious, compliance-obligated buyer who is self-attesting to the federal government and will treat the tool as a lifeline, and (2) content-currency upkeep — keeping the 110-control mapping, SSP/POA&amp;M templates, and SPRS scoring logic correct as DoD/CMMC guidance shifts, when neither founder is CMMC-credentialed and they don't plan to hire experts. Those two seams are real and must be engineered around, but neither is a field-ops problem and neither is unbridgeable; this is a manageable-but-not-trivial ops profile, not a hand-wave.</w:t>
      </w:r>
    </w:p>
    <w:p>
      <w:r>
        <w:t>THE TUESDAY-IN-MARCH WALKTHROUGH</w:t>
      </w:r>
    </w:p>
    <w:p>
      <w:r>
        <w:t>Tuesday in March, ~12-month mark. Assume ~250 paying subscribers at a blended ~$350/mo (verify; range 150–400). No installs, no site visits, no scheduled calls — the product transacts itself. Overnight: 8–15 free gap analyses ran (someone uploaded their IT policies at 11pm because a prime emailed a flow-down questionnaire), 1–2 converted to paid on a credit card with nobody talking to them. The first real work is the support queue. A non-technical owner emails: "The tool says my SPRS score is 27 but my MSP told me I'm at 88 — which is right and what do I tell my prime?" That is not a bug ticket; it's a 20–40 minute, judgment-heavy, anxiety-laden compliance-interpretation question, and the customer is about to post a number to a federal system based on the answer. [ASSUMED] 8–20 such tickets/day; a meaningful fraction are "help me understand what the regulation means for ME," not "how do I click." One founder works the queue; the dangerous tickets are where the customer conflates "estimated score the tool generated" with "official assessment," and the answer must be worded so the company never appears to be acting as an accredited assessor. Meanwhile the other founder is on content: DoD published a clarification on an 800-171 objective, and the control-mapping text, remediation guidance, and possibly the deterministic SPRS weight need review across every customer's auto-generated SSP/POA&amp;M — and since the founders aren't credentialed, they route the ambiguous interpretation to the DoD/DIB advisor and wait. By afternoon: marketing/SEO (the growth engine), a few churn saves (a customer who posted their score and wonders why they still pay), and Stripe billing runs itself. Nothing physically breaks. The pressure points are: support volume per anxious non-technical user, liability-careful phrasing, and the latency/quality of content updates dependent on an advisor the founders don't employ.</w:t>
      </w:r>
    </w:p>
    <w:p>
      <w:r>
        <w:t>CAPACITY MATH</w:t>
      </w:r>
    </w:p>
    <w:p>
      <w:r>
        <w:t>No delivery event per customer — software delivers itself; size by support-hours and content-hours.</w:t>
      </w:r>
    </w:p>
    <w:p>
      <w:r>
        <w:t>Scale to the ladder (blended ~$350/mo = ~$4,200/yr): ~$300K/founder mo12 = ~$600K ≈ $50K MRR ÷ $350 ≈ ~143 accounts; ~$500K/founder mo24 = ~$1.0M ≈ ~238 accounts; $2M-upside = ~950 accounts (fewer at higher ASP). So the whole ladder is reachable at 150–250 self-serve accounts — a small absolute count, operationally favorable.</w:t>
      </w:r>
    </w:p>
    <w:p>
      <w:r>
        <w:t>Support load (the real bottleneck): [ASSUMED] 0.4–0.8 tickets/account/month (higher than a dev-tool SaaS — non-technical, federal stakes); take 0.6. At 250 accounts × 0.6 = ~150 tickets/mo ≈ ~7–8/business day. [ASSUMED] ~20 min/ticket blended → ~50 hrs/mo ≈ ~12 hrs/week — comfortably inside one founder part-time. Scale to 950 accounts → ~190 hrs/mo ≈ ~44 hrs/week = a full-time support person; the FIRST hire (a compliance-aware Tier-1 rep, ~$55–75K loaded) lands at ~500–700 accounts, AFTER the income ladder is hit.</w:t>
      </w:r>
    </w:p>
    <w:p>
      <w:r>
        <w:t>Content currency: built once, maintained on a regulatory cadence. [ASSUMED] ~4–10 material guidance events/yr × ~4–20 hrs each ≈ ~80 hrs/yr ≈ ~1.5 hrs/week steady-state, spiking around Nov 10, 2026. The constraint isn't hours — it's that the founders aren't credentialed to make the interpretive call, so the critical-path dependency is the DoD/DIB advisor's availability/SLA. If the advisor is informal/uncompensated, content currency is a single point of failure.</w:t>
      </w:r>
    </w:p>
    <w:p>
      <w:r>
        <w:t>Net: delivery throughput is effectively infinite (software), the ladder is reachable at a low two-founder-supportable count, and staffing is only forced (a) for support beyond ~500–700 accounts and (b) a formalized expert-content relationship — both AFTER the ladder is hit.</w:t>
      </w:r>
    </w:p>
    <w:p>
      <w:r>
        <w:t>SCORES (1–10)</w:t>
      </w:r>
    </w:p>
    <w:p>
      <w:pPr>
        <w:pStyle w:val="ListNumber"/>
      </w:pPr>
      <w:r>
        <w:t>Delivery clarity &amp; repeatability:  9  — No per-customer delivery event; the same software flow executes identically for every account; "deterministic estimated SPRS score" and "auto-generated documents" mean standardized, reproducible output by design.</w:t>
      </w:r>
    </w:p>
    <w:p>
      <w:pPr>
        <w:pStyle w:val="ListNumber"/>
      </w:pPr>
      <w:r>
        <w:t>Supply chain resilience:           8  — "Supply chain" is cloud (multi-sourceable), Stripe (replaceable), and the regulatory-content feed (DoD/NIST publications, free/public). No MOQs/deposits/FX/hardware. The one genuine dependency is the advisor's interpretive judgment — a single human source — so 8 not 9.</w:t>
      </w:r>
    </w:p>
    <w:p>
      <w:pPr>
        <w:pStyle w:val="ListNumber"/>
      </w:pPr>
      <w:r>
        <w:t>Logistics tractability:            10 — Zero physical logistics; no routing/trucks/install windows/travel; national/remote by construction. The textbook non-field-ops case the founder profile demands.</w:t>
      </w:r>
    </w:p>
    <w:p>
      <w:pPr>
        <w:pStyle w:val="ListNumber"/>
      </w:pPr>
      <w:r>
        <w:t>Customer-ops scalability:          7  — Acquisition and billing are genuinely self-serve (excellent), but support is a non-technical, federally-obligated, anxious buyer generating more — and more interpretive — tickets than a typical SaaS user, many bordering on compliance advice the company must NOT give. Tractable (~12 hrs/wk at 250) but the per-ticket judgment burden keeps it off 9.</w:t>
      </w:r>
    </w:p>
    <w:p>
      <w:pPr>
        <w:pStyle w:val="ListNumber"/>
      </w:pPr>
      <w:r>
        <w:t>Vendor/partner dependency risk:    8  — No bet-the-business platform dependency; cloud/payments commoditized and swappable; channel partners are accelerants not gatekeepers. Real dependency is the advisor relationship.</w:t>
      </w:r>
    </w:p>
    <w:p>
      <w:pPr>
        <w:pStyle w:val="ListNumber"/>
      </w:pPr>
      <w:r>
        <w:t>Hiring feasibility:                8  — Designed to hit the ladder with NO new hires (capacity math supports it); the first forced hire (~500–700 accounts) is a learnable compliance-aware support rep, not a scarce credentialed specialist. Held below 9 only because the deferred expert-content role is in a tight labor pool.</w:t>
      </w:r>
    </w:p>
    <w:p>
      <w:pPr>
        <w:pStyle w:val="ListNumber"/>
      </w:pPr>
      <w:r>
        <w:t>Throughput capacity at target:     9  — Software-bound at every rung; 143 (mo12) and 238 (mo24) accounts impose ~7–14 hrs/week combined support+content on two founders — easily inside capacity, leaving time for the marketing engine the model depends on.</w:t>
      </w:r>
    </w:p>
    <w:p>
      <w:pPr>
        <w:pStyle w:val="ListNumber"/>
      </w:pPr>
      <w:r>
        <w:t>Quality control simplicity:        6  — Software output is consistent, BUT the product generates an estimated SPRS score and SSP/POA&amp;M drafts a non-technical owner posts to a federal system and self-attests to. If scoring logic or mapping is subtly wrong (or goes stale after a guidance change), the failure mode isn't a refund — it's a customer mis-attesting to the government. Consistency is easy; correctness-under-changing-regulation validated by non-credentialed people is the hard part. A real, named QC hazard.</w:t>
      </w:r>
    </w:p>
    <w:p>
      <w:pPr>
        <w:pStyle w:val="ListNumber"/>
      </w:pPr>
      <w:r>
        <w:t>Geographic / seasonality risk:     8  — National, year-round, weather-neutral; regulatory-calendar seasonality (Nov 10 2026 phase-in, quarterly re-scoring, annual affirmation) is predictable/plannable load concentration, not random volatility.</w:t>
      </w:r>
    </w:p>
    <w:p>
      <w:pPr>
        <w:pStyle w:val="ListNumber"/>
      </w:pPr>
      <w:r>
        <w:t>Tooling maturity available:        7  — The operating stack is fully off-the-shelf (Stripe, help-desk, cloud, analytics, CMS); the only thing that must be built is the core IP (gap engine, deterministic SPRS scoring, doc generation) — but that's the product, not ops tooling. Content-versioning/regression-testing of the compliance logic is a discipline the founders must build themselves.</w:t>
      </w:r>
    </w:p>
    <w:p>
      <w:r>
        <w:t>AVERAGE SCORE: 8.0 / 10</w:t>
      </w:r>
    </w:p>
    <w:p>
      <w:r>
        <w:t>TOP 3 OPERATIONAL STRENGTHS</w:t>
      </w:r>
    </w:p>
    <w:p>
      <w:pPr>
        <w:pStyle w:val="ListBullet"/>
      </w:pPr>
      <w:r>
        <w:t>No delivery labor and no field ops — throughput is software-bound; the entire income ladder is reachable at only ~150–250 self-serve accounts with ~7–14 hrs/week combined load on two founders. The lean, remote-first, non-field-ops profile the founders require.</w:t>
      </w:r>
    </w:p>
    <w:p>
      <w:pPr>
        <w:pStyle w:val="ListBullet"/>
      </w:pPr>
      <w:r>
        <w:t>The data-minimization design removes the heaviest ops/security burden: holding only compliance documentation (no CUI/configs/logs/scans) sidesteps FedRAMP/IL-level hosting, custody of classified-adjacent secrets, and the catastrophic-breach tail. That single decision makes a two-founder, no-credentialed-staff operation realistic.</w:t>
      </w:r>
    </w:p>
    <w:p>
      <w:pPr>
        <w:pStyle w:val="ListBullet"/>
      </w:pPr>
      <w:r>
        <w:t>Self-serve acquisition + commoditized, swappable vendor stack; growth isn't gated by founder selling time; no bet-the-business platform dependency.</w:t>
      </w:r>
    </w:p>
    <w:p>
      <w:r>
        <w:t>TOP 3 OPERATIONAL RISKS</w:t>
      </w:r>
    </w:p>
    <w:p>
      <w:pPr>
        <w:pStyle w:val="ListBullet"/>
      </w:pPr>
      <w:r>
        <w:t>Support load is interpretive, not mechanical, and brushes against giving compliance advice: a non-technical owner self-attesting to the government asks "what do I post?" — 20–40 min, liability-careful answers. Volume is tractable; the judgment-and-phrasing burden per ticket is the hidden cost.</w:t>
      </w:r>
    </w:p>
    <w:p>
      <w:pPr>
        <w:pStyle w:val="ListBullet"/>
      </w:pPr>
      <w:r>
        <w:t>Content currency depends on expertise the founders don't hold and don't plan to hire: keeping the 110-control mapping, scoring, and templates correct as guidance shifts routes the interpretive call to a single advisor with no formalized obligation. Stale/wrong content silently degrades every customer's output.</w:t>
      </w:r>
    </w:p>
    <w:p>
      <w:pPr>
        <w:pStyle w:val="ListBullet"/>
      </w:pPr>
      <w:r>
        <w:t>Correctness-under-regulation QC hazard with federal-attestation consequences: output is posted to a government system; a subtle error risks a customer mis-attesting — a far worse failure mode the non-credentialed founders aren't positioned to catch unaided.</w:t>
      </w:r>
    </w:p>
    <w:p>
      <w:r>
        <w:t>BIGGEST SINGLE RISK</w:t>
      </w:r>
    </w:p>
    <w:p>
      <w:r>
        <w:t>The single operational issue most likely to hurt this is the content-currency dependency on uncredentialed founders plus one informal advisor, colliding with a moving regulatory target. Not a "can two people do the work" problem — the hours are small (~1.5/week steady-state). It is a "can two non-credentialed people reliably and correctly keep a deterministic SPRS engine and SSP/POA&amp;M generator in sync with shifting DoD guidance, when the cost of being wrong is a customer posting a bad number to a federal system and self-attesting to it" problem. The founders have genuine compliance-operator instincts (SOC 2, HIPAA, GDPR) which makes framework-handling learnable, but NIST 800-171/CMMC interpretation has real edges where practitioners disagree, and the model leans the entire interpretive backbone on a single advisor who, as described, "informs the methodology" rather than being contractually on the hook for currency. If that advisor goes quiet or the founders ship a content update faster than the advisor can vet it, the product can drift out of correctness invisibly — every account keeps generating subtly-wrong documents, blast radius the entire customer base at once. Mitigations are cheap (a paid retainer/SLA with the advisor or a named CCP/RP on contract for content sign-off only; a versioned, regression-tested content pipeline; conspicuous estimate/not-an-accredited-assessment labeling; a documented change-log), but they MUST be built in — this is the one seam where "self-serve software" stops protecting them and the lack of an in-house credential becomes load-bearing.</w:t>
      </w:r>
    </w:p>
    <w:p>
      <w:r>
        <w:t>QUESTIONS THE FOUNDERS MUST ANSWER BEFORE I'M COMFORTABLE</w:t>
      </w:r>
    </w:p>
    <w:p>
      <w:pPr>
        <w:pStyle w:val="ListBullet"/>
      </w:pPr>
      <w:r>
        <w:t>What is the actual support-contact rate and ticket mix for this buyer? Instrument the free gap-analysis hook: of the first 200 free + 50 paid users, what fraction email a question, what % are "how do I click" vs "interpret the regulation for me," and what's real average handle time?</w:t>
      </w:r>
    </w:p>
    <w:p>
      <w:pPr>
        <w:pStyle w:val="ListBullet"/>
      </w:pPr>
      <w:r>
        <w:t>Is the DoD/DIB advisor contractually committed to content currency with a defined SLA, and what's the backup if they're unavailable? "An advisor informs the methodology" is not an operational answer — convert the currency dependency from a favor into a process (paid retainer, named CCP/RP sign-off, turnaround commitment).</w:t>
      </w:r>
    </w:p>
    <w:p>
      <w:pPr>
        <w:pStyle w:val="ListBullet"/>
      </w:pPr>
      <w:r>
        <w:t>What is the exact liability/QC firewall on support answers and generated output — scripted boundaries/disclaimers so support never crosses into accredited-assessor territory, and regression-testing of the deterministic scorer against reference cases on every content change?</w:t>
      </w:r>
    </w:p>
    <w:p>
      <w:pPr>
        <w:pStyle w:val="ListBullet"/>
      </w:pPr>
      <w:r>
        <w:t>What is the content-update runbook around Nov 10, 2026 and each rule revision — who watches the Federal Register/DoD/Cyber AB feeds, who makes the interpretive call, who regression-tests, how fast does a corrected template propagate, and what's the support-surge plan?</w:t>
      </w:r>
    </w:p>
    <w:p>
      <w:r>
        <w:t>RECOMMENDATION: GO</w:t>
      </w:r>
    </w:p>
    <w:p>
      <w:r>
        <w:t>Operationally this is among the most tractable shapes the founders could pick: no field ops, no per-customer delivery labor, self-serve acquisition, a commoditized/swappable vendor stack, and a data-minimization design that removes the FedRAMP-grade hosting and breach-liability burden that would otherwise sink a two-person DIB tool. Capacity math shows the entire founder-income ladder is reachable at ~150–250 self-serve accounts with combined support+content load comfortably inside two founders' part-time capacity, and the first forced hire (a compliance-aware support rep, not a scarce credentialed expert) doesn't arrive until well past the income targets. GO, not REFINE, because the two genuine seams — interpretive support load and content currency under shifting regulation by non-credentialed founders — are real but bridgeable with cheap, known mechanisms. Don't launch without: (1) convert the advisor from informal input into a paid, SLA-bound content-currency relationship (or contract a named CCP/RP for sign-off); (2) build a versioned, regression-tested content pipeline + guidance-change runbook before Nov 10, 2026; (3) instrument the free gap-analysis hook to measure real support-contact rate and ticket mix. Do those, and two people can absolutely run this.</w:t>
      </w:r>
    </w:p>
    <w:p>
      <w:pPr>
        <w:pStyle w:val="Heading3"/>
      </w:pPr>
      <w:r>
        <w:t>9.5 — Legal / Regulatory Review</w:t>
      </w:r>
    </w:p>
    <w:p>
      <w:r>
        <w:t>LEGAL / REGULATORY REVIEW — Self-Serve CMMC / NIST 800-171 / SPRS Readiness Software for Small Defense Subcontractors</w:t>
      </w:r>
    </w:p>
    <w:p>
      <w:r>
        <w:t>I am not a licensed attorney and this is not formal legal advice. I am an experienced operator with regulatory pattern-recognition flagging issues the founders must investigate with real counsel before launch.</w:t>
      </w:r>
    </w:p>
    <w:p>
      <w:r>
        <w:t>ONE-PARAGRAPH RISK READ</w:t>
      </w:r>
    </w:p>
    <w:p>
      <w:r>
        <w:t>This is a self-serve GRC/compliance-documentation SaaS in a heavily regulated demand environment (DFARS/CMMC), and that regulatory backdrop is a demand asset, not a legal liability — there is no license required to sell software into it. The genuinely meaningful exposure does not come from "being in defense" or "needing a CMMC license" — it comes from a narrower place: the tool auto-generates the SSP, POA&amp;M, and an estimated SPRS score that the customer copies into a federal system and personally attests to under DFARS 252.204-7019/7020 (and ultimately under the civil False Claims Act), while the founders hold no CMMC credential and use no credentialed human review. The good news, and why this is navigable not fatal: the self-serve, customer-does-the-work, customer-self-attests architecture structurally pushes this toward the same liability posture as Vanta/Drata/Totem (a tool the customer relies on, not a preparer who signs for them); the design choice to hold only compliance documentation and not CUI dramatically shrinks the data-security and ESP/CUI-scope problem; and the controlling risks (negligent-tool/product-liability framing, FCA "caused-to-submit" theory, UPL-type noise, contractual limitation-of-liability) are all manageable with disclaimers + a hard liability cap + tech-E&amp;O insurance + clean self-attestation framing.</w:t>
      </w:r>
    </w:p>
    <w:p>
      <w:r>
        <w:t>RISK-GATE RATING: SERIOUS BUT MANAGEABLE</w:t>
      </w:r>
    </w:p>
    <w:p>
      <w:r>
        <w:t>A real due-diligence list — FCA exposure from auto-generating an estimated SPRS score the customer attests to, the negligent-tool/disclaimer posture from non-credentialed founders with no human review, and an honest UPL/CUI-scope check — but every one has a named, bridgeable path (clean self-attestation framing, contractual liability cap, tech-E&amp;O insurance, a documented "estimate/draft only, customer is the assessor" posture). Nothing here is FATAL: no license is required to publish compliance software, the founders' SOC 2/HIPAA/GDPR background makes the data-handling regime bridgeable, and the architecture (customer self-attests; tool holds no CUI) is specifically the design that keeps this out of the worst exposure. Per doc-01, SERIOUS BUT MANAGEABLE does not lower the tier.</w:t>
      </w:r>
    </w:p>
    <w:p>
      <w:r>
        <w:t>REGULATORY MAP</w:t>
      </w:r>
    </w:p>
    <w:p>
      <w:pPr>
        <w:pStyle w:val="ListBullet"/>
      </w:pPr>
      <w:r>
        <w:t>DFARS 252.204-7012 (Safeguarding CUI / NIST 800-171 / 72-hr breach reporting) — Regulator: DoD/DCMA; DoD CIO owns SPRS methodology. Applies to the contractor, NOT to a software vendor that holds no CUI. Burden on founders near-zero as a regulated party because the tool holds no CUI. The customer's obligation; the product helps document it.</w:t>
      </w:r>
    </w:p>
    <w:p>
      <w:pPr>
        <w:pStyle w:val="ListBullet"/>
      </w:pPr>
      <w:r>
        <w:t>DFARS 252.204-7019 &amp; -7020 (NIST 800-171 DoD Assessment / SPRS posting &amp; flow-down) — DoD/DCMA. Requires the contractor to have a current self-assessment score in SPRS. The forcing function and the most legally sensitive surface: the tool computes an estimated score the customer posts/attests. Zero burden as a filer; high care obligation in how the estimate is labeled/bounded.</w:t>
      </w:r>
    </w:p>
    <w:p>
      <w:pPr>
        <w:pStyle w:val="ListBullet"/>
      </w:pPr>
      <w:r>
        <w:t>Civil False Claims Act, 31 U.S.C. §§3729–3733 (and DOJ Civil Cyber-Fraud Initiative, Oct 2021) — DOJ; enforced increasingly against contractors for false/overstated cyber attestations. The contractor "makes" the claim; a vendor could theoretically be reached only under a "caused to be submitted"/reckless-disregard theory. Biggest single risk; mitigated, not eliminated, by self-attestation framing.</w:t>
      </w:r>
    </w:p>
    <w:p>
      <w:pPr>
        <w:pStyle w:val="ListBullet"/>
      </w:pPr>
      <w:r>
        <w:t>CMMC Program Rule — 32 CFR Part 170 (final, effective Dec 16, 2024) and DFARS 252.204-7021 (phasing into solicitations from Nov 10, 2026) — DoD / Cyber AB for the C3PAO ecosystem. Defines who may perform certified assessments (C3PAOs) and the credential ladder (RP/RPO, CCP, CCA). The product does NOT perform certified assessments and provides no certification — so it is not in the regulated assessor lane and needs no C3PAO accreditation. The credential question is reputational/marketing, not a licensing bar.</w:t>
      </w:r>
    </w:p>
    <w:p>
      <w:pPr>
        <w:pStyle w:val="ListBullet"/>
      </w:pPr>
      <w:r>
        <w:t>FTC Act §5 / UDAP — FTC + 50 state AGs. A "free automated gap analysis" and claims like "get CMMC-ready" or "accurate SPRS score" must be substantiated and not imply certification, a guaranteed pass, or accredited status. Low burden if disciplined.</w:t>
      </w:r>
    </w:p>
    <w:p>
      <w:pPr>
        <w:pStyle w:val="ListBullet"/>
      </w:pPr>
      <w:r>
        <w:t>FTC ROSCA / state auto-renewal laws (CA ARL; Click-to-Cancel landscape) — recurring credit-card subscription needs clear renewal disclosure, affirmative consent, easy cancellation. Bread-and-butter SaaS compliance the founders have done.</w:t>
      </w:r>
    </w:p>
    <w:p>
      <w:pPr>
        <w:pStyle w:val="ListBullet"/>
      </w:pPr>
      <w:r>
        <w:t>Data privacy (CCPA/CPRA; GDPR only if EU data) — limited: B2B, compliance documentation about a company, not consumer PII/biometric/health/children's data. Squarely bridgeable and low-stakes.</w:t>
      </w:r>
    </w:p>
    <w:p>
      <w:pPr>
        <w:pStyle w:val="ListBullet"/>
      </w:pPr>
      <w:r>
        <w:t>ITAR / EAR — a landmine in defense generally, but designed out here because the product holds no technical data/CUI/drawings/operational security data — only the contractor's own policy/compliance text. Worth a one-time counsel confirmation that no customer-uploaded artifact drags export-controlled technical data into the platform.</w:t>
      </w:r>
    </w:p>
    <w:p>
      <w:pPr>
        <w:pStyle w:val="ListBullet"/>
      </w:pPr>
      <w:r>
        <w:t>Unauthorized Practice of Law (UPL) / "practice of a licensed profession" — state bars + the LegalZoom/DoNotPay analog line. Generating SSP/POA&amp;M via software is well-trodden (document-automation tools survived UPL challenges by being self-serve tools the customer drives, with disclaimers); CMMC is not a licensed legal profession, so classic UPL is weak. Realistic risk is a softer "holding yourself out as a CMMC professional/assessor" deception claim — handled by disclaimers and honest positioning.</w:t>
      </w:r>
    </w:p>
    <w:p>
      <w:r>
        <w:t>LICENSING SUMMARY</w:t>
      </w:r>
    </w:p>
    <w:p>
      <w:r>
        <w:t>No license is required to build, publish, or sell this software. There is no federal/state license to operate a GRC/compliance-documentation SaaS, and the product is not entering the one regulated lane that requires accreditation — certified CMMC assessment, reserved for C3PAOs via the Cyber AB. The founders do not perform certified assessments, issue certifications, or sign attestations, so they need no C3PAO authorization and no individual CMMC credential to sell the tool. The absence of a CMMC credential is a marketing/trust gap and a standard-of-care consideration, NOT a licensing barrier — they are legally free to ship. Standard business formation, clickwrap terms, and ordinary state business registration are the only "licensing" items. Optional later "done-for-you" services would not require a license either, but layering hands-on advisory shifts the liability posture toward "preparer/consultant," and that is when retaining/partnering with credentialed staff (CCP/CCA) becomes worth doing — a "before-scale," not "before-launch," item.</w:t>
      </w:r>
    </w:p>
    <w:p>
      <w:r>
        <w:t>LIABILITY POSTURE</w:t>
      </w:r>
    </w:p>
    <w:p>
      <w:r>
        <w:t>The core exposure is negligent-tool / product-liability-flavored: a customer relies on the auto-generated SSP/POA&amp;M and the deterministic estimated SPRS score, posts it to SPRS, attests, later fails a real C3PAO assessment or suffers a breach, and claims the software's output was wrong and they relied on it. The self-serve architecture is the founders' best friend: because the customer does the work, controls the inputs, decides what to post, and personally self-attests, the legal frame is "the customer is the assessor of record; the software is a drafting and estimation aid" — the same posture Vanta/Drata/Totem/FutureFeed occupy. That materially LOWERS the FCA "preparer" exposure relative to a done-for-you preparer who produces and effectively signs the package. The remaining exposure is handled with three standard instruments: (1) contract — a clickwrap MSA with "estimates and drafts only; not a certified assessment; no guarantee of passing; customer is solely responsible for what it posts and attests; outputs are not legal advice," a strong limitation-of-liability cap (fees paid / 12 months), an 'as-is'/no-warranty-of-result clause, and an indemnity for customer misuse; (2) insurance — technology E&amp;O / professional liability + cyber, readily available and modestly priced for a B2B SaaS holding no CUI; (3) product design — labeling every score an estimate with its basis shown, every document a draft for customer review, and an explicit "you are responsible for verifying and attesting" gate. Personal founder exposure collapses to ordinary levels once a proper entity is formed before any customer touches the product. The data-breach tail is deliberately minimized: the system holds only compliance documentation, not CUI/configs/logs/scans, so the platform is most likely NOT an ESP and is not storing/processing/transmitting CUI or (arguably) Security Protection Data — the design decision that keeps this out of FedRAMP-Moderate-equivalent / DFARS-7012 flow-down territory. This ESP/CUI/SPD scope question is the one item counsel should pin down in writing.</w:t>
      </w:r>
    </w:p>
    <w:p>
      <w:r>
        <w:t>SCORES (1–10) (higher = lower risk)</w:t>
      </w:r>
    </w:p>
    <w:p>
      <w:pPr>
        <w:pStyle w:val="ListNumber"/>
      </w:pPr>
      <w:r>
        <w:t>Industry regulatory burden:        8  — The contractor's regime is heavy, but the vendor's burden is light: no license to sell, no CUI held, not in the certified-assessor lane; named regimes bind the customer, not the tool.</w:t>
      </w:r>
    </w:p>
    <w:p>
      <w:pPr>
        <w:pStyle w:val="ListNumber"/>
      </w:pPr>
      <w:r>
        <w:t>Licensing requirements:            9  — Genuinely no license to publish/sell; explicitly outside the only accredited lane (C3PAO via Cyber AB); the missing CMMC credential is trust/marketing, not a legal bar.</w:t>
      </w:r>
    </w:p>
    <w:p>
      <w:pPr>
        <w:pStyle w:val="ListNumber"/>
      </w:pPr>
      <w:r>
        <w:t>Data privacy exposure:             8  — B2B only, no consumer PII/biometric/health/children's data, no CUI/operational security data by design; founders have run GDPR/CCPA/HIPAA; capped at 8 only by needing to confirm the no-CUI boundary holds in practice.</w:t>
      </w:r>
    </w:p>
    <w:p>
      <w:pPr>
        <w:pStyle w:val="ListNumber"/>
      </w:pPr>
      <w:r>
        <w:t>Employment &amp; contractor risk:      9  — Two founders, software-only, remote-first, no field workforce, no 1099 fleet, no multi-state W-2 crews — the cleanest possible posture.</w:t>
      </w:r>
    </w:p>
    <w:p>
      <w:pPr>
        <w:pStyle w:val="ListNumber"/>
      </w:pPr>
      <w:r>
        <w:t>Consumer protection complexity:    8  — B2B, but a recurring credit-card subscription, so ROSCA / state auto-renewal disclosure + easy-cancel apply; standard day-one SaaS hygiene plus marketing-claims discipline.</w:t>
      </w:r>
    </w:p>
    <w:p>
      <w:pPr>
        <w:pStyle w:val="ListNumber"/>
      </w:pPr>
      <w:r>
        <w:t>IP cleanliness:                    8  — Original software; NIST 800-171/DFARS text are US-government works (freely usable); trademark clearance on the name and care not to imply Cyber AB endorsement is the only housekeeping.</w:t>
      </w:r>
    </w:p>
    <w:p>
      <w:pPr>
        <w:pStyle w:val="ListNumber"/>
      </w:pPr>
      <w:r>
        <w:t>Contract simplicity:               9  — Pure self-serve clickwrap MSA/ToS with a cap and disclaimers; no negotiated enterprise MSAs to transact — the simplest contracting motion there is.</w:t>
      </w:r>
    </w:p>
    <w:p>
      <w:pPr>
        <w:pStyle w:val="ListNumber"/>
      </w:pPr>
      <w:r>
        <w:t>Liability exposure:                6  — The real soft spot: a negligent-tool / FCA "caused-to-submit" theory around the auto-generated estimated SPRS score and SSP/POA&amp;M a non-credentialed tool produces and the customer attests to; insurable (tech-E&amp;O) and cap-able and lowered by the self-attest architecture, but the reliance-on-a-wrong-score tail is genuine and not yet papered — an honest 6.</w:t>
      </w:r>
    </w:p>
    <w:p>
      <w:pPr>
        <w:pStyle w:val="ListNumber"/>
      </w:pPr>
      <w:r>
        <w:t>Jurisdictional simplicity:         9  — Federal-uniform subject matter (one national regime, not 50 state licensing schemes); the only multi-state layer is auto-renewal/UDAP.</w:t>
      </w:r>
    </w:p>
    <w:p>
      <w:pPr>
        <w:pStyle w:val="ListNumber"/>
      </w:pPr>
      <w:r>
        <w:t>Regulatory trajectory:             8  — Tightening, but in the customer's favor (CMMC phasing in from Nov 10, 2026 is a demand tailwind); watch-item is whether DoD/Cyber AB issue guidance constraining "self-assessment/score-estimation tooling."</w:t>
      </w:r>
    </w:p>
    <w:p>
      <w:r>
        <w:t>AVERAGE SCORE: 8.2 / 10</w:t>
      </w:r>
    </w:p>
    <w:p>
      <w:r>
        <w:t>TOP 3 LEGAL/REGULATORY STRENGTHS</w:t>
      </w:r>
    </w:p>
    <w:p>
      <w:pPr>
        <w:pStyle w:val="ListBullet"/>
      </w:pPr>
      <w:r>
        <w:t>No license to sell, and explicitly outside the accredited-assessor lane: building/selling requires no CMMC credential and no C3PAO authorization; the founders are legally free to ship today — the missing credential is a trust problem for marketing, not a legal wall.</w:t>
      </w:r>
    </w:p>
    <w:p>
      <w:pPr>
        <w:pStyle w:val="ListBullet"/>
      </w:pPr>
      <w:r>
        <w:t>The no-CUI / self-attest architecture is a liability firewall: holding only compliance documentation and having the customer self-attest keep the platform out of DFARS-7012/ESP/SPD scope AND push the FCA frame from "preparer who submitted" toward "tool the customer relied on" — the same defensible posture as Vanta/Drata/Totem.</w:t>
      </w:r>
    </w:p>
    <w:p>
      <w:pPr>
        <w:pStyle w:val="ListBullet"/>
      </w:pPr>
      <w:r>
        <w:t>Clean, federally-uniform, software-shaped posture: B2B-only, software-only, clickwrap-only, one national regime, original IP on freely-usable government standards — an unusually low-friction legal surface with a tightening trajectory that is pure demand tailwind.</w:t>
      </w:r>
    </w:p>
    <w:p>
      <w:r>
        <w:t>TOP 3 LEGAL/REGULATORY RISKS</w:t>
      </w:r>
    </w:p>
    <w:p>
      <w:pPr>
        <w:pStyle w:val="ListBullet"/>
      </w:pPr>
      <w:r>
        <w:t>FCA "caused-to-submit" exposure on the auto-generated estimated SPRS score: the tool computes a number and drafts the SSP/POA&amp;M the customer attests to; under the DOJ Civil Cyber-Fraud Initiative, overstated cyber attestations are actively pursued — a reckless-disregard theory against the vendor (and reputational blast radius from a customer's enforcement action) is the scenario to engineer against.</w:t>
      </w:r>
    </w:p>
    <w:p>
      <w:pPr>
        <w:pStyle w:val="ListBullet"/>
      </w:pPr>
      <w:r>
        <w:t>Negligent-tool / standard-of-care gap from non-credentialed founders with no human review: a fully automated tool producing compliance artifacts a buyer relies on invites a "you held yourself out as competent and were negligent" claim if outputs are materially wrong — insurable/cap-able, but the exposure most sensitive to product quality and disclaimer discipline.</w:t>
      </w:r>
    </w:p>
    <w:p>
      <w:pPr>
        <w:pStyle w:val="ListBullet"/>
      </w:pPr>
      <w:r>
        <w:t>Marketing-claims / UPL-flavored "holding out" risk: "get CMMC-ready," "accurate SPRS score," "free gap analysis" can drift into implying certification, a guaranteed pass, or accredited status (FTC §5 / UDAP).</w:t>
      </w:r>
    </w:p>
    <w:p>
      <w:r>
        <w:t>BIGGEST SINGLE RISK</w:t>
      </w:r>
    </w:p>
    <w:p>
      <w:r>
        <w:t>The single most consequential issue is the False Claims Act / DOJ Civil Cyber-Fraud Initiative exposure created by auto-generating an estimated SPRS score (and the SSP/POA&amp;M behind it) that a non-credentialed, no-human-review tool hands to a customer who then posts it to SPRS and attests under DFARS 252.204-7019/7020. Mechanism: SPRS scores are self-assessment scores the contractor attests to; DOJ has been settling FCA cases against contractors for overstating cyber posture; the customer is the one "making" that attestation (the founders' protection), but the FCA also reaches anyone who "knowingly causes" a false claim, and a tool that systematically produces inflated scores could, in a bad-facts case, be argued to have caused-to-be-submitted false claims with reckless disregard. The realistic worst case at concept stage is less "the vendor is named as an FCA defendant" (a stretch given the self-serve, customer-attests posture) and more "a marquee customer gets hit or fails a C3PAO assessment, blames the tool's score, and the resulting lawsuit + reputational damage in a small DIB community is existential for an early bootstrapped brand." Mitigations (and why this is MANAGEABLE): label every score a conservative estimate with its basis shown (never round up); present every document as a draft for review/editing; route the customer through an explicit attestation-responsibility gate; cap liability to fees; carry tech-E&amp;O; and consider an optional credentialed (CCP/CCA) human-review tier so the fully-automated, no-review path is a deliberate, disclosed product choice. None requires a credential the founders cannot scaffold; it requires disciplined product design, disciplined marketing, and a tight contract.</w:t>
      </w:r>
    </w:p>
    <w:p>
      <w:r>
        <w:t>QUESTIONS FOR REAL COUNSEL BEFORE LAUNCH</w:t>
      </w:r>
    </w:p>
    <w:p>
      <w:pPr>
        <w:pStyle w:val="ListBullet"/>
      </w:pPr>
      <w:r>
        <w:t>FCA causation: given a self-serve tool whose estimated SPRS score and drafted SSP/POA&amp;M the customer independently adopts, edits, posts, and self-attests, what is our realistic exposure under the FCA "knowingly causes to be presented" theory and the Civil Cyber-Fraud Initiative — and what disclaimer language, methodology-conservatism, and attestation-gating most strongly establish the customer as the maker of the claim?</w:t>
      </w:r>
    </w:p>
    <w:p>
      <w:pPr>
        <w:pStyle w:val="ListBullet"/>
      </w:pPr>
      <w:r>
        <w:t>Standard of care / negligent tool: with non-credentialed founders and no credentialed human review, how do we draft warranty disclaimers, an "estimate/draft-only" and "no-guarantee-of-passing" posture, an as-is clause, and a liability cap (fees/12 months) that hold up — and does adding an optional CCP/CCA review tier strengthen or weaken the fully-automated path?</w:t>
      </w:r>
    </w:p>
    <w:p>
      <w:pPr>
        <w:pStyle w:val="ListBullet"/>
      </w:pPr>
      <w:r>
        <w:t>ESP / CUI / Security Protection Data scope: can counsel (with a DIB-savvy advisor) confirm in writing that a platform holding only compliance documentation — no CUI/configs/logs/scans — is NOT an ESP and does NOT store/process/transmit CUI or SPD under 32 CFR 170 / DFARS 7012, and what input-handling controls keep a customer from inadvertently uploading CUI/export-controlled technical data?</w:t>
      </w:r>
    </w:p>
    <w:p>
      <w:pPr>
        <w:pStyle w:val="ListBullet"/>
      </w:pPr>
      <w:r>
        <w:t>Marketing substantiation / "holding out": where is the FTC §5 / UDAP line on "get CMMC-ready," "accurate SPRS score," and "free gap analysis," and how do we use the marks CMMC / NIST 800-171 / reference the Cyber AB without implying certification, accredited status, endorsement, or a guaranteed pass?</w:t>
      </w:r>
    </w:p>
    <w:p>
      <w:pPr>
        <w:pStyle w:val="ListBullet"/>
      </w:pPr>
      <w:r>
        <w:t>Subscription compliance: confirm ROSCA + state auto-renewal disclosure, affirmative-consent, and easy-cancel for a self-serve recurring subscription, satisfied from day one.</w:t>
      </w:r>
    </w:p>
    <w:p>
      <w:pPr>
        <w:pStyle w:val="ListBullet"/>
      </w:pPr>
      <w:r>
        <w:t>Entity &amp; contract stack: entity choice/timing (before first customer), clickwrap enforceability, IP-assignment for contractor-built code, and indemnity running from the customer for misuse of outputs.</w:t>
      </w:r>
    </w:p>
    <w:p>
      <w:pPr>
        <w:pStyle w:val="ListBullet"/>
      </w:pPr>
      <w:r>
        <w:t>Optional later "done-for-you" pivot: at what point does layering hands-on advisory convert us from "tool" to "preparer/consultant," materially raising FCA and professional-liability exposure — and what credential (CCP/CCA) or partnership do we need before offering it?</w:t>
      </w:r>
    </w:p>
    <w:p>
      <w:r>
        <w:t>RECOMMENDATION: GO</w:t>
      </w:r>
    </w:p>
    <w:p>
      <w:r>
        <w:t>This is a GO from the legal/regulatory seat. The regulatory environment is a demand asset — a forced, recurring, federally-uniform, budgeted buy with a deadline-driven tailwind — and the company sells software into that environment without needing any license, any CMMC credential, or any place in the accredited-assessor lane. The two design decisions at the heart of the concept (customer does the work and self-attests; the tool holds only compliance documentation and no CUI) are precisely the choices that keep the worst exposures off the table: they push the FCA frame toward "tool the customer relied on," keep the platform out of ESP/CUI/SPD scope, and keep the data-breach tail small and insurable. The residual risk is real and named — FCA "caused-to-submit" on the auto-generated estimated score, a negligent-tool standard-of-care gap, and marketing-claims/UPL "holding out" — but every piece is a due-diligence item, not a wall, handled with disciplined product design (conservative, clearly-labeled estimates; draft documents; an explicit attestation gate), a tight clickwrap MSA (estimate/draft-only, no-guarantee, hard cap, customer indemnity), tech-E&amp;O + cyber insurance, and clean self-attestation positioning. I would not REFINE the core structure — the self-serve, no-CUI, customer-attests model is already the de-risked version of this business; a done-for-you preparer model would be materially riskier. The one structural enhancement worth weighing (not requiring) is an optional credentialed (CCP/CCA) human-review tier so the fully-automated path is a disclosed customer choice. Brief counsel on the questions above before the first paying customer, build the disclaimers and attestation gate in from day one, and proceed.</w:t>
      </w:r>
    </w:p>
    <w:p>
      <w:pPr>
        <w:pStyle w:val="Heading3"/>
      </w:pPr>
      <w:r>
        <w:t>9.6 — CTO Review</w:t>
      </w:r>
    </w:p>
    <w:p>
      <w:r>
        <w:t>CTO REVIEW — CMMC-Only Self-Serve Readiness SaaS for Small Defense Subcontractors</w:t>
      </w:r>
    </w:p>
    <w:p>
      <w:r>
        <w:t>ONE-PARAGRAPH TECHNICAL READ</w:t>
      </w:r>
    </w:p>
    <w:p>
      <w:r>
        <w:t>This is, at its technical core, a content-and-rules product wearing a SaaS body: a guided questionnaire over a fixed, public, slow-moving control set (110 NIST 800-171 Rev. 2 requirements / 320 assessment objectives), a deterministic SPRS scoring engine (a published, fully specified arithmetic formula — genuinely safe), a document generator that emits SSP/POA&amp;M from structured answers, and a reusable answer library mapping a stored corpus to inbound prime questionnaires. None of that is a research problem; a competent two-person team can build a revenue-earning version in ~12–18 dev-weeks on a boring Next.js + Postgres + Stripe + server-side PDF/DOCX stack, and the deliberate decision to NOT ingest the customer's CUI, configs, logs, or scan data slashes the security blast radius from "I host defense contractors' controlled data" down to "I host their compliance paperwork," which is the single best architectural decision in the one-pager. The real technical risk is not buildability and not infrastructure — it is correctness-as-a-product: the software, with no credentialed human in the loop, must render control interpretations and generate attestation-grade documents that a non-technical owner copies into a federal system (SPRS) and affirms under DFARS 252.204-7020, where a knowingly-or-recklessly-wrong score carries False Claims Act exposure — so the engineering challenge is mostly an authoring, citation, guardrail, and "label-as-draft" challenge, and how well they wall off the LLM from anything load-bearing decides whether this is a clean 7-ish build or a liability machine.</w:t>
      </w:r>
    </w:p>
    <w:p>
      <w:r>
        <w:t>ARCHITECTURE SKETCH</w:t>
      </w:r>
    </w:p>
    <w:p>
      <w:pPr>
        <w:pStyle w:val="ListBullet"/>
      </w:pPr>
      <w:r>
        <w:t>Frontend: Next.js/React SPA on Vercel — onboarding wizard, the 110-control/320-objective assessment flow, dashboards (current vs. target SPRS, POA&amp;M tracker), document preview/download, questionnaire-answer library UI. Non-technical-owner UX is a first-class requirement; most of the product effort goes here.</w:t>
      </w:r>
    </w:p>
    <w:p>
      <w:pPr>
        <w:pStyle w:val="ListBullet"/>
      </w:pPr>
      <w:r>
        <w:t>Backend: a single boring API service on managed hosting. No microservices; no volume justifies them.</w:t>
      </w:r>
    </w:p>
    <w:p>
      <w:pPr>
        <w:pStyle w:val="ListBullet"/>
      </w:pPr>
      <w:r>
        <w:t>Data store: Postgres holding the control catalog, per-customer answer/control-status records, SSP/POA&amp;M structured content, the questionnaire answer-library corpus, and evidence-refresh/affirmation due-dates. Object storage for uploaded policy files and generated PDFs.</w:t>
      </w:r>
    </w:p>
    <w:p>
      <w:pPr>
        <w:pStyle w:val="ListBullet"/>
      </w:pPr>
      <w:r>
        <w:t>Deterministic SPRS engine: a pure, unit-tested function implementing the published DoD Assessment Methodology weighting (start at 110; subtract fixed per-requirement weights of 1/3/5; partial-credit carve-outs for MFA and FIPS-validated crypto). The crown jewel and fully deterministic — no AI near it. Versioned to the methodology revision.</w:t>
      </w:r>
    </w:p>
    <w:p>
      <w:pPr>
        <w:pStyle w:val="ListBullet"/>
      </w:pPr>
      <w:r>
        <w:t>Document generation: template-driven SSP/POA&amp;M assembly (structured answers → DOCX/PDF). Skeleton/boilerplate deterministic from templates; the only question is how much free-text narrative is machine-written vs. picked from a curated phrase bank.</w:t>
      </w:r>
    </w:p>
    <w:p>
      <w:pPr>
        <w:pStyle w:val="ListBullet"/>
      </w:pPr>
      <w:r>
        <w:t>AI/LLM layer (the danger zone, must be quarantined): plausibly (a) parse/summarize an uploaded policy and suggest which objectives it addresses, (b) draft SSP narrative, (c) fuzzy-match an inbound prime questionnaire item to a library answer. Each must be advisory, citation-backed, human-confirmed, and structurally unable to move the SPRS number or finalize a document unattended.</w:t>
      </w:r>
    </w:p>
    <w:p>
      <w:pPr>
        <w:pStyle w:val="ListBullet"/>
      </w:pPr>
      <w:r>
        <w:t>Async/background: light — scheduled jobs for quarterly re-score reminders, annual-affirmation prompts, evidence-staleness nudges (cron + transactional email).</w:t>
      </w:r>
    </w:p>
    <w:p>
      <w:pPr>
        <w:pStyle w:val="ListBullet"/>
      </w:pPr>
      <w:r>
        <w:t>Auth/hosting: off-the-shelf auth (Clerk/Auth0/Supabase) with mandatory MFA, RBAC, audit logging; US-region hosting from day one because the buyers are defense contractors who will ask.</w:t>
      </w:r>
    </w:p>
    <w:p>
      <w:r>
        <w:t>BUILD PLAN TO REVENUE-EARNING MVP</w:t>
      </w:r>
    </w:p>
    <w:p>
      <w:r>
        <w:t>Total: ~12–18 dev-weeks of one developer to a paid version; the content authoring runs in parallel and is arguably the longer pole than the code. The MVP must deliver a real gap analysis, a real SPRS number, and at least an SSP + POA&amp;M + remediation plan — a "score-only" demo does not justify $200–$600/mo.</w:t>
      </w:r>
    </w:p>
    <w:p>
      <w:pPr>
        <w:pStyle w:val="ListNumber"/>
      </w:pPr>
      <w:r>
        <w:t>Control catalog + assessment engine + deterministic SPRS scorer (≈4–5 wks). Encode all 320 objectives, the questionnaire flow, the DoD scoring weights, current/target logic. Unit-test the scorer exhaustively against worked DoD examples.</w:t>
      </w:r>
    </w:p>
    <w:p>
      <w:pPr>
        <w:pStyle w:val="ListNumber"/>
      </w:pPr>
      <w:r>
        <w:t>SSP + POA&amp;M + remediation-plan document generation (≈3–4 wks). Templates, structured-answer-to-document mapping, DOCX/PDF export, prominent "DRAFT — self-assessment, not an accredited assessment" watermarking baked into the artifacts.</w:t>
      </w:r>
    </w:p>
    <w:p>
      <w:pPr>
        <w:pStyle w:val="ListNumber"/>
      </w:pPr>
      <w:r>
        <w:t>Onboarding, billing, accounts, dashboards, reminders (≈3–4 wks). Auth + Stripe Billing + the owner-friendly wizard + the quarterly/annual scheduler. Mostly off-the-shelf glue.</w:t>
      </w:r>
    </w:p>
    <w:p>
      <w:pPr>
        <w:pStyle w:val="ListNumber"/>
      </w:pPr>
      <w:r>
        <w:t>Free automated gap-analysis funnel hook + content/SEO scaffolding (≈1–2 wks). A scoped, no-login version of the gap analysis as the top-of-funnel magnet.</w:t>
      </w:r>
    </w:p>
    <w:p>
      <w:pPr>
        <w:pStyle w:val="ListNumber"/>
      </w:pPr>
      <w:r>
        <w:t>Questionnaire answer-library + auto-answer matching (≈2–3 wks). Punt the LLM fuzzy-matching to v2; ship v1 as a tagged, searchable, copy-paste library (deterministic keyword/category mapping). Likewise punt machine-written SSP narrative — ship with a curated phrase bank and let the owner edit.</w:t>
      </w:r>
    </w:p>
    <w:p>
      <w:r>
        <w:t>The genuinely hard, slow, underestimated work is NOT in this list: the authoring and ongoing maintenance of correct, citation-backed control content and document templates — content/compliance labor, not code — which the founders lack the credential to underwrite.</w:t>
      </w:r>
    </w:p>
    <w:p>
      <w:r>
        <w:t>CRITICAL ASSUMPTIONS</w:t>
      </w:r>
    </w:p>
    <w:p>
      <w:pPr>
        <w:pStyle w:val="ListNumber"/>
      </w:pPr>
      <w:r>
        <w:t>"The software can produce a defensible gap analysis and attestation-grade SSP/POA&amp;M without a credentialed human, and non-technical owners can act on them correctly." THE assumption, only partly safe. The SPRS arithmetic is deterministic and defensible; the control interpretation and applicability judgments feeding it are not — owners routinely mis-scope CUI, misjudge "met," and over-trust a generated draft. Verify: have the DoD/DIB advisor (and ideally 2–3 independent RPs/CCPs paid hourly) blind-grade the tool's output for 5–10 shop profiles against their own manual assessment; measure objective-level agreement. If low on judgment-heavy controls, the no-gate model needs a "confidence flag → recommend expert review" escape hatch.</w:t>
      </w:r>
    </w:p>
    <w:p>
      <w:pPr>
        <w:pStyle w:val="ListNumber"/>
      </w:pPr>
      <w:r>
        <w:t>"An LLM, if used, can be constrained so it never produces a wrong, un-cited control interpretation a customer unknowingly attests to." Verify: red-team the LLM features with messy real policies; require every AI suggestion to cite the specific objective and source text and be human-confirmed before it touches a document or score. If you can't get citations and confinement working, ship deterministic-only for launch.</w:t>
      </w:r>
    </w:p>
    <w:p>
      <w:pPr>
        <w:pStyle w:val="ListNumber"/>
      </w:pPr>
      <w:r>
        <w:t>"Holding only compliance documentation, not CUI, keeps us out of the heavy data-protection obligations." Largely true and smart, but an uploaded SSP/policy can itself describe network architecture and gaps (sensitive, CUI-adjacent, a roadmap for an attacker). Verify: get the advisor/attorney to confirm whether aggregated SSP/POA&amp;M content triggers any handling expectation, and treat the store as if it does regardless.</w:t>
      </w:r>
    </w:p>
    <w:p>
      <w:pPr>
        <w:pStyle w:val="ListNumber"/>
      </w:pPr>
      <w:r>
        <w:t>"The content stays current with a slow-moving but non-static standard." NIST 800-171 Rev. 3 is published and the DoD's CMMC/DFARS mapping is mid-transition (Rev. 2 today, Rev. 3 later); objectives, scoring, and phrasings will shift. Verify: scope a recurring content-update cadence with the advisor now and budget dev-weeks to re-version and re-test on each change — a permanent operating cost.</w:t>
      </w:r>
    </w:p>
    <w:p>
      <w:pPr>
        <w:pStyle w:val="ListNumber"/>
      </w:pPr>
      <w:r>
        <w:t>"Product-led self-serve works for a cautious, non-technical defense-shop owner buying a compliance-critical tool." Signup/billing is trivial; the risk is whether this buyer transacts for something this consequential without a human. Verify: instrument the free gap-analysis funnel and measure free→paid conversion in the first cohort.</w:t>
      </w:r>
    </w:p>
    <w:p>
      <w:r>
        <w:t>INFORMATION SECURITY POSTURE</w:t>
      </w:r>
    </w:p>
    <w:p>
      <w:r>
        <w:t>Data collected: account/identity, uploaded security policies, per-control answers/status, generated SSP/POA&amp;M text, the questionnaire answer-library — explicitly NOT the customer's CUI/configs/logs/scans. That scoping is the strongest security move and should be enforced technically (input validation, "do not upload CUI" guidance, ideally automated detection/rejection of obviously-CUI uploads). Threat model: realistic adversaries are (a) attackers who value an aggregated corpus of small defense contractors' self-described security weaknesses (an SSP+POA&amp;M is a target's gap map — sensitive even if not formally CUI), and (b) account-takeover to tamper with a compliance record. Controls at launch: TLS in transit, encryption at rest (DB + object storage), mandatory MFA, least-privilege RBAC, full audit logging of changes to control/score/document, US-region data residency (table stakes for the DIB), encrypted backups with tested restore, secrets in a managed vault. At scale: tenant isolation discipline, key rotation, a documented incident-response runbook, and SOC 2 Type II-attainable early (the founders have run SOC 2 — a real asset) since primes and security-conscious subs will ask the vendor to prove its own posture. The posture risk to flag loudly: because the pitch is "trust our output," any breach or visibly-wrong generated document is reputationally fatal in a small word-of-mouth community — security and output-correctness are commercially load-bearing.</w:t>
      </w:r>
    </w:p>
    <w:p>
      <w:r>
        <w:t>SCORES (1–10)</w:t>
      </w:r>
    </w:p>
    <w:p>
      <w:pPr>
        <w:pStyle w:val="ListNumber"/>
      </w:pPr>
      <w:r>
        <w:t>Technical feasibility:             8  — Boring, proven stack end-to-end; the SPRS engine is a deterministic published formula and the rest is guided forms + templated docs; the only non-boring piece (LLM document generation) is optional and punt-able to v2.</w:t>
      </w:r>
    </w:p>
    <w:p>
      <w:pPr>
        <w:pStyle w:val="ListNumber"/>
      </w:pPr>
      <w:r>
        <w:t>Build vs. buy posture:             8  — Auth, billing, hosting, email, object storage all bought; the genuine custom wedge is the control catalog + scorer + templates, correctly thin in code (the heavy lift is content).</w:t>
      </w:r>
    </w:p>
    <w:p>
      <w:pPr>
        <w:pStyle w:val="ListNumber"/>
      </w:pPr>
      <w:r>
        <w:t>Architecture cleanliness:          8  — Single API, one Postgres, one object store, light cron; deliberately NOT ingesting CUI/logs/scans removes whole subsystems and keeps the failure surface small.</w:t>
      </w:r>
    </w:p>
    <w:p>
      <w:pPr>
        <w:pStyle w:val="ListNumber"/>
      </w:pPr>
      <w:r>
        <w:t>Time to revenue-earning MVP:       7  — ~12–18 dev-weeks of one dev to a paid version; solidly buildable but not the sub-8-week trivial build, and content authoring runs in parallel as a real second track.</w:t>
      </w:r>
    </w:p>
    <w:p>
      <w:pPr>
        <w:pStyle w:val="ListNumber"/>
      </w:pPr>
      <w:r>
        <w:t>Technical-assumption risk:         5  — The bet-the-business assumption: self-serve software with NO credentialed human renders correct control interpretations and attestation-grade docs that non-technical owners post to a federal system under FCA-exposed affirmation; the deterministic score is safe, but the judgment/interpretation layer (and any unconstrained LLM narrative) is where mis-scoping and over-trust live — the dimension to fix before scaling.</w:t>
      </w:r>
    </w:p>
    <w:p>
      <w:pPr>
        <w:pStyle w:val="ListNumber"/>
      </w:pPr>
      <w:r>
        <w:t>Third-party dependency risk:       8  — No single critical model or brittle API on the revenue path; auth/billing/hosting/email are replaceable commodities; an optional LLM can be swapped or removed because the scorer and document skeletons are deterministic.</w:t>
      </w:r>
    </w:p>
    <w:p>
      <w:pPr>
        <w:pStyle w:val="ListNumber"/>
      </w:pPr>
      <w:r>
        <w:t>Data architecture quality:         8  — Simple, owned, portable Postgres + object storage; storing only compliance paperwork (not CUI/configs/logs) makes the data both a modest reusable-answer-library moat and a far smaller liability than a typical GRC tool.</w:t>
      </w:r>
    </w:p>
    <w:p>
      <w:pPr>
        <w:pStyle w:val="ListNumber"/>
      </w:pPr>
      <w:r>
        <w:t>Information security posture:      7  — Right instincts, much-reduced blast radius by design, founders who have run SOC 2 Type II; standard controls all attainable on the named stack, but the corpus is an aggregated "weaknesses map" for the DIB so it must be defended as sensitive — good-not-exceptional because the bar for this buyer is high.</w:t>
      </w:r>
    </w:p>
    <w:p>
      <w:pPr>
        <w:pStyle w:val="ListNumber"/>
      </w:pPr>
      <w:r>
        <w:t>Scaling headroom:                  9  — Guided-forms + deterministic-scorer + document-generator over a fixed control set scales near-linearly with trivial per-tenant cost; Postgres + stateless API + object storage comfortably supports 100x the realistic customer count with no rewrite.</w:t>
      </w:r>
    </w:p>
    <w:p>
      <w:pPr>
        <w:pStyle w:val="ListNumber"/>
      </w:pPr>
      <w:r>
        <w:t>Maintenance burden:                6  — Code largely runs itself, but an unusual content-maintenance tax: the 320 objectives, scoring methodology, questionnaire phrasings, and templates must be re-versioned and re-tested every time the standard moves (Rev. 2 → Rev. 3 is live), a permanent credentialed-content obligation the two non-CMMC founders must staff via the advisor.</w:t>
      </w:r>
    </w:p>
    <w:p>
      <w:r>
        <w:t>AVERAGE SCORE: 7.4 / 10</w:t>
      </w:r>
    </w:p>
    <w:p>
      <w:r>
        <w:t>TOP 3 TECHNICAL STRENGTHS</w:t>
      </w:r>
    </w:p>
    <w:p>
      <w:pPr>
        <w:pStyle w:val="ListBullet"/>
      </w:pPr>
      <w:r>
        <w:t>The "store paperwork, never CUI/logs/scans" decision is the best architectural call — it removes whole subsystems, shrinks the security blast radius, and sidesteps the heaviest data-handling obligations while still leaving a reusable answer-library asset.</w:t>
      </w:r>
    </w:p>
    <w:p>
      <w:pPr>
        <w:pStyle w:val="ListBullet"/>
      </w:pPr>
      <w:r>
        <w:t>The hardest-looking feature, the SPRS score, is the safest: a fully published, deterministic arithmetic methodology implementable as a pure, exhaustively unit-tested function with zero AI/hallucination risk — the customer-trust centerpiece is the most defensible part.</w:t>
      </w:r>
    </w:p>
    <w:p>
      <w:pPr>
        <w:pStyle w:val="ListBullet"/>
      </w:pPr>
      <w:r>
        <w:t>Boring, replaceable, mostly-bought stack with a thin custom wedge and no single brittle dependency on the revenue path, plus founders who have run SOC 2 Type II — a textbook-favorable bootstrap build that scales near-linearly.</w:t>
      </w:r>
    </w:p>
    <w:p>
      <w:r>
        <w:t>TOP 3 TECHNICAL RISKS</w:t>
      </w:r>
    </w:p>
    <w:p>
      <w:pPr>
        <w:pStyle w:val="ListBullet"/>
      </w:pPr>
      <w:r>
        <w:t>Correctness-without-a-human: with no credentialed expert gate, the software's control interpretations and generated SSP/POA&amp;M can be subtly wrong, and non-technical owners will over-trust and attest to them under DFARS 252.204-7020 (FCA exposure) — a software-quality problem that is also a customer-liability problem.</w:t>
      </w:r>
    </w:p>
    <w:p>
      <w:pPr>
        <w:pStyle w:val="ListBullet"/>
      </w:pPr>
      <w:r>
        <w:t>LLM hallucination in any document/parsing/matching feature: an unconstrained model that mislabels a control "met" or writes plausible-but-false narrative directly produces a defective attestation; if AI is used at all it must be advisory, citation-backed, human-confirmed, and walled off from the score and final documents.</w:t>
      </w:r>
    </w:p>
    <w:p>
      <w:pPr>
        <w:pStyle w:val="ListBullet"/>
      </w:pPr>
      <w:r>
        <w:t>Content-currency tax: keeping the catalog, scoring, questionnaire library, and templates correct across the live Rev. 2 → Rev. 3 / CMMC transition is a permanent credentialed-content obligation two non-CMMC founders must sustain via the advisor; stale content silently turns a "trust us" product into a wrong-answers machine.</w:t>
      </w:r>
    </w:p>
    <w:p>
      <w:r>
        <w:t>BIGGEST SINGLE RISK</w:t>
      </w:r>
    </w:p>
    <w:p>
      <w:r>
        <w:t>The product is sold as "trust our output and self-attest," yet it deliberately removes the one thing that normally makes that trust safe — a credentialed human reviewing the assessment before the customer relies on it — and points the result straight at a federal system the owner affirms under penalty (DFARS 252.204-7020 annual affirmation, FCA exposure for a knowingly/recklessly false SPRS score). The deterministic arithmetic is not the danger; the danger is the interpretation layer that feeds it and the generated narrative the owner copies in: a non-technical owner cannot independently catch a wrong CUI-scoping assumption, a control marked "met" that isn't, or a confident-but-incorrect SSP paragraph, and the more "minutes, not months" and "no consultant needed" the marketing promises, the more the owner outsources judgment to software that cannot be held accountable for it. This can break the business even with flawless infrastructure: a public instance of a customer penalized for a tool-driven wrong attestation would be reputationally fatal in a tight DIB community, and the founders' lack of an in-house credential makes "the software was the expert" a weak defense. The mitigation is technical and achievable: keep AI out of anything load-bearing, make every interpretive output cite the exact objective and source text, force human confirmation on every judgment that moves the score or finalizes a document, watermark all artifacts as unverified self-assessment drafts, and build a confidence-flag escape hatch that explicitly recommends paid expert review on judgment-heavy controls rather than silently emitting an answer — let encoded expertise + the advisor substitute for a credential on the deterministic, well-trodden parts, but never pretend it substitutes for a human on the genuinely judgmental ones.</w:t>
      </w:r>
    </w:p>
    <w:p>
      <w:r>
        <w:t>QUESTIONS THE FOUNDERS MUST ANSWER BEFORE I'M COMFORTABLE</w:t>
      </w:r>
    </w:p>
    <w:p>
      <w:pPr>
        <w:pStyle w:val="ListBullet"/>
      </w:pPr>
      <w:r>
        <w:t>Where exactly is the line between deterministic logic and machine-generated content, and for any LLM-touched output, can you show the citation-back-to-objective + mandatory-human-confirmation guardrail that prevents a wrong interpretation from reaching a customer's attested document?</w:t>
      </w:r>
    </w:p>
    <w:p>
      <w:pPr>
        <w:pStyle w:val="ListBullet"/>
      </w:pPr>
      <w:r>
        <w:t>When the tool is unsure on a judgment-heavy control (CUI scope, "is this really met," compensating controls), what does it DO — silently emit a best guess, or flag low confidence and route to expert review — and how is that escape hatch designed so "no consultant needed" doesn't quietly override safety?</w:t>
      </w:r>
    </w:p>
    <w:p>
      <w:pPr>
        <w:pStyle w:val="ListBullet"/>
      </w:pPr>
      <w:r>
        <w:t>What is your concrete content-currency operating plan and budget across the Rev. 2 → Rev. 3 / CMMC transition: who re-authors and signs off on catalog/scoring/questionnaire/template changes, on what cadence, and how do you re-validate the deterministic scorer against updated DoD examples each time?</w:t>
      </w:r>
    </w:p>
    <w:p>
      <w:pPr>
        <w:pStyle w:val="ListBullet"/>
      </w:pPr>
      <w:r>
        <w:t>Have you blind-tested the tool's gap analysis and generated SSP/POA&amp;M against 5–10 representative shop profiles graded independently by credentialed practitioners, and what was the objective-level agreement — especially on interpretive controls?</w:t>
      </w:r>
    </w:p>
    <w:p>
      <w:pPr>
        <w:pStyle w:val="ListBullet"/>
      </w:pPr>
      <w:r>
        <w:t>How will you technically enforce "no CUI in the system" (guidance, validation, detection/rejection) given that an SSP/POA&amp;M corpus is itself an aggregated map of customers' security weaknesses, and have you confirmed with counsel/advisor whether that content carries any handling obligation regardless?</w:t>
      </w:r>
    </w:p>
    <w:p>
      <w:r>
        <w:t>RECOMMENDATION: REFINE</w:t>
      </w:r>
    </w:p>
    <w:p>
      <w:r>
        <w:t>The build is feasible, well-scoped, capital-light, near-linearly scalable, and sits on a deliberately small, mostly-bought stack with a smart no-CUI data boundary and a deterministic, hallucination-proof scoring core — purely on engineering, this is a clean ~7.4 bootstrap build shippable in ~12–18 dev-weeks, and I would not deflate that. It is a REFINE rather than a GO solely because the central product premise — correct, attestation-grade compliance output with no credentialed human gate, consumed and federally affirmed by non-technical owners — is the one dimension carrying real risk, and it must be engineered for, not marketed around. Refinements before scaling: (1) ship v1 with AI confined to advisory, citation-backed, human-confirmed suggestions only — out of the SPRS score and out of final document finalization, and if you can't prove the guardrails, launch those features deterministic-only; (2) build the low-confidence "recommend expert review" escape hatch and watermark every artifact as an unverified self-assessment draft; (3) stand up the content-currency operating plan with the advisor (and hourly credentialed reviewers) now, budgeting recurring dev-weeks against the live Rev. 2 → Rev. 3 transition; (4) run the blind-grading and free-funnel conversion experiments. Do those, and the only score holding this back (technical-assumption risk) moves up and this becomes a GO.</w:t>
      </w:r>
    </w:p>
    <w:p>
      <w:pPr>
        <w:pStyle w:val="Heading3"/>
      </w:pPr>
      <w:r>
        <w:t>9.7 — Competitive Analyst Review</w:t>
      </w:r>
    </w:p>
    <w:p>
      <w:r>
        <w:t>COMPETITIVE ANALYST REVIEW — Self-Serve CMMC/NIST 800-171 Readiness SaaS for Small Defense Subcontractors</w:t>
      </w:r>
    </w:p>
    <w:p>
      <w:r>
        <w:t>ONE-PARAGRAPH COMPETITIVE READ</w:t>
      </w:r>
    </w:p>
    <w:p>
      <w:r>
        <w:t>The demand is real, large, and forced — 118,000+ companies need CMMC Level 2 and the Nov 10, 2026 phase-in is a hard catalyst (DoD/Pentagon estimate) — but the specific lane this concept picks (self-serve, low-cost, CMMC-only documentation software) is the single most crowded, most actively-contested square on the board, and the founders are entering it with the two weakest assets for it: no CMMC credential and no funding. The "CMMC-only + simple + cheap" position is already occupied by funded specialists doing exactly this — FutureFeed ($99–$399/mo, 1,400+ clients, 300+ partners, $9.3M raised), Totem, ComplyUp ("industry's lowest price"), MotherBear — while the dangerous horizontals (Vanta, $4.15B valuation, $300M ARR; Drata, $328M raised) have already shipped CMMC modules in FedRAMP-authorized environments and are reaching down aggressively. Two marketing-strong founders could out-content a sleepy regional consultant, but here the differentiation is a feature the incumbents already have or can ship in a quarter, the cheapest layer (gap analysis + SSP/POA&amp;M docs) is also where 6+ free SPRS tools and the funded specialists already compete, and the expensive, defensible layer (the CUI enclave) is explicitly excluded from the product — so I do not believe this configuration wins as drawn.</w:t>
      </w:r>
    </w:p>
    <w:p>
      <w:r>
        <w:t>COMPETITOR TEARDOWN</w:t>
      </w:r>
    </w:p>
    <w:p>
      <w:pPr>
        <w:pStyle w:val="ListNumber"/>
      </w:pPr>
      <w:r>
        <w:t>FutureFeed — DANGEROUS (it IS the concept, already built and funded). CMMC/NIST/DFARS-only guided-assessment SaaS that auto-populates the SSP — the exact "no re-keying" UX this concept describes. Published self-serve pricing: Innovator $99/mo (≤25 FTE), Standard $399/mo (26–999 FTE), Enterprise custom, CMMC Level 2 add-on $168/mo. 1,400+ clients and a 300+ RPO/MSP "Powered-by-FutureFeed" channel at $9,995/yr. Founded 2020, $9.3M raised. Not a sleepy incumbent — a purpose-built, cheaper-than-this-concept ($99 vs. $200 floor), channel-armed specialist with a six-year head start. Soft spot: thin public review volume, so brand trust is winnable on content.</w:t>
      </w:r>
    </w:p>
    <w:p>
      <w:pPr>
        <w:pStyle w:val="ListNumber"/>
      </w:pPr>
      <w:r>
        <w:t>Totem Tech (Haight Bey) — SLEEPY-BEATABLE on marketing, CREDIBLE on substance. CMMC-only planning GRC: dynamic score, evidence repository, dozens of SSP templates; tiers Essentials / Engaged (adds training + weekly consults) / Expert (MSP multi-client), ~$360 setup referenced (exact tier $ not publicly extractable). Veteran-owned, content-heavy, workmanlike brand — out-positionable. Catch: Totem's authority comes from being run by actual CMMC practitioners/RPs — the credential gap this team chose not to fill.</w:t>
      </w:r>
    </w:p>
    <w:p>
      <w:pPr>
        <w:pStyle w:val="ListNumber"/>
      </w:pPr>
      <w:r>
        <w:t>ComplyUp — DANGEROUS on price, SLEEPY on brand. Self-serve NIST 800-171/CMMC assessment explicitly marketed as "the industry's lowest price," 30-day free trial, no credit card, generates SPRS score + exports SSP. The price floor the concept's $200–$600/mo must beat or differentiate from; already owns "cheapest self-serve." Beatable on positioning, not price.</w:t>
      </w:r>
    </w:p>
    <w:p>
      <w:pPr>
        <w:pStyle w:val="ListNumber"/>
      </w:pPr>
      <w:r>
        <w:t>Vanta — DANGEROUS (encroaching horizontal). $504M raised, $4.15B valuation, $300M ARR (Apr 2026, +69% YoY), 16,000 customers. Shipped a dedicated CMMC product mapped to NIST 800-171/172 across Levels 1–3, claims to automate "up to 50% of CMMC workflows," and runs in a FedRAMP 20x Moderate-authorized Government Cloud. Running CMMC webinars with channel partners. Best-in-class, well-funded, strong-tech incumbent already in the niche — precisely the competitor type hard-constraint #5 says to avoid.</w:t>
      </w:r>
    </w:p>
    <w:p>
      <w:pPr>
        <w:pStyle w:val="ListNumber"/>
      </w:pPr>
      <w:r>
        <w:t>Drata — DANGEROUS (encroaching horizontal). $328M raised, ~$98M ARR. Dedicated CMMC product mapping CMMC to reusable controls across DFARS/NIST, 30+ frameworks, quote-based (startups $7.5K–$15K/yr). Same reach-down threat; the "we already use them for SOC 2, just add CMMC" cross-sell is a real wedge-closer.</w:t>
      </w:r>
    </w:p>
    <w:p>
      <w:pPr>
        <w:pStyle w:val="ListNumber"/>
      </w:pPr>
      <w:r>
        <w:t>Secureframe (Secureframe Defense) — DANGEROUS and pointed at this customer. Launched March 2026, AI-generated SSPs plus automated provisioning of a CMMC-aligned CUI enclave in &lt;30 minutes on Google Workspace or M365 GCC High (authorized GCC High reseller), compressing 12–18 months to 4–8 weeks. Most threatening because it attacks the same "fast + simple, no consultant" promise but ALSO solves the expensive enclave problem this concept deliberately excludes — so on the buyer's real total job, it does strictly more.</w:t>
      </w:r>
    </w:p>
    <w:p>
      <w:pPr>
        <w:pStyle w:val="ListNumber"/>
      </w:pPr>
      <w:r>
        <w:t>Free SPRS-score / SSP tools — DANGEROUS to the top of funnel (they ARE the free hook). At least 6–7 genuinely free tools already do the concept's lead-gen step: Ardalyst, Peerless, sprsscorecalculator.com, Petronella, RealCISO, ComplyUp's free scorer, CUI Institute. The concept's "free automated gap analysis as the top-of-funnel hook" is table stakes, not a differentiator — buyers can already self-score for $0, compressing willingness-to-pay for the score-and-docs layer.</w:t>
      </w:r>
    </w:p>
    <w:p>
      <w:pPr>
        <w:pStyle w:val="ListNumber"/>
      </w:pPr>
      <w:r>
        <w:t>The MSP / managed-environment substitute (Dynamic Quest, CompassMSP, IntelliGRC, plus the sub's own incumbent IT provider) — the STATUS-QUO COMPETITOR and the most likely actual buyer path. MSPs package "compliance-as-a-service," letting subs operate inside a managed environment and inherit/share many of the 110 controls. The one-pager's own customer already has an outsourced MSP who "owns" their IT — that MSP is the default, trusted, already-paid channel. Managed CMMC runs $3,500–$7,000+/mo (price air below it), but the sub's instinct is "ask my IT guy," not "buy software myself."</w:t>
      </w:r>
    </w:p>
    <w:p>
      <w:r>
        <w:t>MARKET STRUCTURE</w:t>
      </w:r>
    </w:p>
    <w:p>
      <w:r>
        <w:t>A barbell, and both ends are unfavorable for a self-serve-only entrant. Top: a fast-consolidating horizontal GRC layer led by well-funded, strong-tech players (Vanta $4.15B, Drata, Secureframe) that each shipped CMMC modules in the past 12 months and are reaching down. Middle: a real, growing cohort of CMMC-only specialists already executing the exact thesis (FutureFeed, Totem, ComplyUp, MotherBear). Bottom: free SPRS tools commoditizing the lead-gen hook, and a thick MSP/consultant services layer that owns the customer relationship. The forcing function and TAM are genuinely strong — 118,000+ need L2, 73% of the DIB is small business, only ~1% feel ready — so a rising tide. But "fragmented + sleepy incumbents" describes the consultant/MSP services market, NOT the self-serve software market the concept chose, which is crowded and partly funded. The structure rewards a services/channel play and punishes a pure low-cost self-serve play.</w:t>
      </w:r>
    </w:p>
    <w:p>
      <w:r>
        <w:t>WEDGE &amp; DIFFERENTIATION</w:t>
      </w:r>
    </w:p>
    <w:p>
      <w:r>
        <w:t>The stated wedge — "fastest, simplest, CMMC-only, self-serve, low cost, no consultant, no dashboard you can't run" — is almost entirely already claimed: CMMC-only is FutureFeed/Totem/MotherBear; cheapest self-serve is ComplyUp; fast/simple/no-consultant is Secureframe Defense and FutureFeed; the free gap-analysis hook is 6+ free tools. None is structural; each is a positioning claim a funded competitor can match in a marketing cycle, and most already have. The one genuinely differentiated design choice — "by design we hold NO CUI and NO operational security data, only the compliance documentation" — cuts the WRONG way competitively: it lowers the concept's own data-security burden, but it also means the product cannot do the expensive, defensible work (provisioning/monitoring the CUI enclave, evidence from real scans) that Secureframe Defense and MSPs now win on, and it leaves the deliverable as estimated scores + generated drafts the customer must self-attest to — a thinner, more commoditized artifact. The only real, durable edge is execution quality on marketing/SEO/content — that can win the top-of-funnel and a niche brand, but it differentiates the marketing, not the product, and marketing leads erode the moment a $4B incumbent points its content machine at the same keywords.</w:t>
      </w:r>
    </w:p>
    <w:p>
      <w:r>
        <w:t>DEFENSIBILITY &amp; SWITCHING COSTS</w:t>
      </w:r>
    </w:p>
    <w:p>
      <w:r>
        <w:t>Weak-to-moderate, weaker than the category average because of the deliberate "no CUI/no telemetry" scope. Switching costs in compliance SaaS come from (a) integrated evidence pipelines wired into the customer's stack, (b) the enclave/managed environment the customer now lives in, and (c) accumulated audit history a C3PAO re-examines. This product holds none of (a) or (b) — it stores policies, control status, SSP/POA&amp;M text, and questionnaire answers, all exportable documents the customer owns and can carry to FutureFeed or an MSP with low friction. The reusable questionnaire-answer library is the stickiest asset (real, compounding); quarterly re-scoring + annual-affirmation creates habit — legitimate but modest. Defensibility does NOT meaningfully build with traction the way it does for a platform that ingests the customer's live environment; a happy customer is one export away from a competitor.</w:t>
      </w:r>
    </w:p>
    <w:p>
      <w:r>
        <w:t>COMPETITIVE-RESPONSE WAR-GAME</w:t>
      </w:r>
    </w:p>
    <w:p>
      <w:r>
        <w:t>At $1–3M ARR (~400–1,000 subs): the response is fast and from multiple directions because nothing here is a surprise. FutureFeed leans on its 300+ partner channel and undercuts on price ($99 vs. $200) — it doesn't need to respond, it's already cheaper and there. Secureframe/Vanta/Drata don't price-war; they cross-sell ("you already trust us / you also need SOC 2 / we also give you the enclave") and absorb multi-framework buyers, and if a defense-only niche brand gets hot they out-content or acquire it — Vanta added $50M ARR/quarter recently; $2M of niche ARR is a rounding error worth a content campaign. The MSP channel bundles the same documentation into its managed offering so the sub never shops for standalone software. The likeliest "kill" isn't dramatic — the concept never reaches $1M because the free SPRS tools satisfy the score, the MSP satisfies the relationship, and FutureFeed satisfies the same niche cheaper. Encroachment / reach-down rating: SEVERE / ACTIVE — not future, already realized (Vanta/Drata/Secureframe shipped CMMC products in government-cloud-authorized environments within ~12 months). Close to the worst-case competitive position the rubric warns against.</w:t>
      </w:r>
    </w:p>
    <w:p>
      <w:r>
        <w:t>SCORES (1–10)</w:t>
      </w:r>
    </w:p>
    <w:p>
      <w:pPr>
        <w:pStyle w:val="ListNumber"/>
      </w:pPr>
      <w:r>
        <w:t>Incumbent beatability:              3  — The most relevant direct incumbents are NOT sleepy: FutureFeed ($9.3M, 1,400+ clients), Vanta ($4.15B), Drata ($328M), Secureframe Defense (2026) are funded and strong-tech; only Totem/ComplyUp are marketing-beatable.</w:t>
      </w:r>
    </w:p>
    <w:p>
      <w:pPr>
        <w:pStyle w:val="ListNumber"/>
      </w:pPr>
      <w:r>
        <w:t>Market fragmentation:               4  — The services/consultant layer is fragmented, but the self-serve SOFTWARE lane the concept chose is consolidating fast (3 funded horizontals + a cohort of specialists).</w:t>
      </w:r>
    </w:p>
    <w:p>
      <w:pPr>
        <w:pStyle w:val="ListNumber"/>
      </w:pPr>
      <w:r>
        <w:t>Competitive air / whitespace:       3  — "CMMC-only + simple + cheap + free gap-analysis hook" is already occupied by FutureFeed/ComplyUp/Secureframe Defense and 6+ free SPRS tools; little defensible air at the stated position.</w:t>
      </w:r>
    </w:p>
    <w:p>
      <w:pPr>
        <w:pStyle w:val="ListNumber"/>
      </w:pPr>
      <w:r>
        <w:t>Differentiation durability:         3  — Every stated differentiator is a positioning claim, not structure; competitors already match most, and "no CUI in tool" removes the hard, defensible work rather than adding moat.</w:t>
      </w:r>
    </w:p>
    <w:p>
      <w:pPr>
        <w:pStyle w:val="ListNumber"/>
      </w:pPr>
      <w:r>
        <w:t>Switching costs / stickiness:       4  — Deliverables are exportable documents the customer owns; only the questionnaire-answer library and quarterly cadence create modest lock-in; the design forgoes the enclave/telemetry stickiness rivals have.</w:t>
      </w:r>
    </w:p>
    <w:p>
      <w:pPr>
        <w:pStyle w:val="ListNumber"/>
      </w:pPr>
      <w:r>
        <w:t>Encroachment / reach-down risk:     2  — SEVERE and already realized: Vanta/Drata/Secureframe have shipped CMMC products in FedRAMP-authorized clouds in the last year.</w:t>
      </w:r>
    </w:p>
    <w:p>
      <w:pPr>
        <w:pStyle w:val="ListNumber"/>
      </w:pPr>
      <w:r>
        <w:t>Pricing power:                      4  — Squeezed from below by FutureFeed ($99), "industry's-lowest-price" ComplyUp, and $0 SPRS tools; $200–$600/mo is defensible only with differentiation the product doesn't yet have.</w:t>
      </w:r>
    </w:p>
    <w:p>
      <w:pPr>
        <w:pStyle w:val="ListNumber"/>
      </w:pPr>
      <w:r>
        <w:t>Competitive-response resilience:    3  — Multiple incumbents can undercut, cross-sell, bundle, or out-content immediately; survives only in a small niche the big players don't bother to chase.</w:t>
      </w:r>
    </w:p>
    <w:p>
      <w:pPr>
        <w:pStyle w:val="ListNumber"/>
      </w:pPr>
      <w:r>
        <w:t>Demand &amp; timing:                    9  — Exceptional and sourced: 118,000+ need Level 2, Nov 10 2026 hard catalyst, ~1% feel ready, 73% of DIB is small business — the tailwind is real, which is also why it's crowded.</w:t>
      </w:r>
    </w:p>
    <w:p>
      <w:pPr>
        <w:pStyle w:val="ListNumber"/>
      </w:pPr>
      <w:r>
        <w:t>Evidence quality of this analysis:  9  — 8 named players with funding/pricing/customer counts, market-size data, and an "encroachment" trade article, all sourced; only gap is Totem's exact tier $ (page 403'd).</w:t>
      </w:r>
    </w:p>
    <w:p>
      <w:r>
        <w:t>AVERAGE SCORE: 4.4 / 10</w:t>
      </w:r>
    </w:p>
    <w:p>
      <w:r>
        <w:t>TOP 3 COMPETITIVE STRENGTHS</w:t>
      </w:r>
    </w:p>
    <w:p>
      <w:pPr>
        <w:pStyle w:val="ListBullet"/>
      </w:pPr>
      <w:r>
        <w:t>The forcing function and timing are genuinely A-grade: a budgeted, recurring, legally-forced buy with a concrete Nov 10, 2026 catalyst, 118,000+ Level-2 companies, ~99% admitting they're not ready.</w:t>
      </w:r>
    </w:p>
    <w:p>
      <w:pPr>
        <w:pStyle w:val="ListBullet"/>
      </w:pPr>
      <w:r>
        <w:t>A large, marketing-beatable sub-segment of the incumbent set really is sleepy (Totem, ComplyUp, regional RPO consultants, generalist MSPs), and the founders' SEO/content/positioning edge applies against those specific players for top-of-funnel capture.</w:t>
      </w:r>
    </w:p>
    <w:p>
      <w:pPr>
        <w:pStyle w:val="ListBullet"/>
      </w:pPr>
      <w:r>
        <w:t>The customer is reachable through identifiable, non-saturated channels (APEX Accelerators, MEP centers, present-tense SPRS-pain SEO), and product-led free-tool acquisition is a proven motion — the GTM mechanics are sound even where the product position is weak.</w:t>
      </w:r>
    </w:p>
    <w:p>
      <w:r>
        <w:t>TOP 3 COMPETITIVE RISKS</w:t>
      </w:r>
    </w:p>
    <w:p>
      <w:pPr>
        <w:pStyle w:val="ListBullet"/>
      </w:pPr>
      <w:r>
        <w:t>The concept competes in the single most contested lane (self-serve CMMC-only software) against funded specialists (FutureFeed, cheaper at $99) AND three reaching-down horizontals (Vanta/Drata/Secureframe) — the exact "well-funded, strong-tech incumbent" pattern the founders are supposed to avoid.</w:t>
      </w:r>
    </w:p>
    <w:p>
      <w:pPr>
        <w:pStyle w:val="ListBullet"/>
      </w:pPr>
      <w:r>
        <w:t>Active, severe encroachment: the horizontals have already shipped CMMC products in government-cloud-authorized environments; realized, not hypothetical, and they cross-sell/bundle rather than price-fight.</w:t>
      </w:r>
    </w:p>
    <w:p>
      <w:pPr>
        <w:pStyle w:val="ListBullet"/>
      </w:pPr>
      <w:r>
        <w:t>The deliberate "no CUI / no telemetry" scope strips out the expensive, defensible work (the CUI enclave + live evidence) that Secureframe Defense and MSPs now win on, leaving a commoditized, exportable artifact with weak switching costs and price pressure from $0 free tools below.</w:t>
      </w:r>
    </w:p>
    <w:p>
      <w:r>
        <w:t>BIGGEST SINGLE RISK</w:t>
      </w:r>
    </w:p>
    <w:p>
      <w:r>
        <w:t>The position is structurally pincered with no defensible center. Below it, FutureFeed already sells the identical CMMC-only guided-assessment-to-SSP product, cheaper ($99 vs. a $200 floor), to 1,400+ clients through a 300+ MSP/RPO channel, while ComplyUp owns "industry's lowest price" and 6+ free SPRS calculators give away the very gap-analysis hook the concept leads with — so the cheap-and-simple ground is taken and willingness-to-pay for "score + generated docs" is already compressed toward zero. Above it, Secureframe Defense (March 2026), Vanta ($4.15B, $300M ARR, FedRAMP-authorized CMMC product) and Drata are reaching down with the same "fast, no consultant" promise PLUS the CUI enclave this concept refuses to build, so on the buyer's actual total job they do strictly more, and when a defense-only niche brand gets hot they out-content or acquire it with petty cash. Two non-credentialed founders bringing marketing skill to a lane already saturated by funded specialists and actively invaded by funded horizontals are bringing the right weapon to the wrong fight: their edge (positioning/content) differentiates the marketing, which the incumbents can neutralize the moment it threatens them, and the concept's one structural design choice makes it LESS defensible, not more.</w:t>
      </w:r>
    </w:p>
    <w:p>
      <w:r>
        <w:t>QUESTIONS THE FOUNDERS MUST ANSWER BEFORE I'M COMFORTABLE</w:t>
      </w:r>
    </w:p>
    <w:p>
      <w:pPr>
        <w:pStyle w:val="ListBullet"/>
      </w:pPr>
      <w:r>
        <w:t>FutureFeed is your product, already built, funded ($9.3M), cheaper ($99 vs. your $200 floor), with 1,400+ clients and a 300+ partner channel — name the specific, durable thing you do that FutureFeed cannot match within one marketing cycle, and why a sub picks you over the $99 incumbent.</w:t>
      </w:r>
    </w:p>
    <w:p>
      <w:pPr>
        <w:pStyle w:val="ListBullet"/>
      </w:pPr>
      <w:r>
        <w:t>Secureframe Defense, Vanta, and Drata have already shipped CMMC products in government-cloud-authorized environments and are reaching down — what is your concrete answer to "we already use Vanta/Drata for SOC 2, why not add their CMMC module," and to a buyer who wants the CUI enclave you deliberately don't provide?</w:t>
      </w:r>
    </w:p>
    <w:p>
      <w:pPr>
        <w:pStyle w:val="ListBullet"/>
      </w:pPr>
      <w:r>
        <w:t>Given 6+ genuinely free SPRS-score/SSP tools already exist, what is the customer actually paying $200–$600/mo for that they can't get for $0 (score) or from their existing MSP (the relationship and the enclave)?</w:t>
      </w:r>
    </w:p>
    <w:p>
      <w:pPr>
        <w:pStyle w:val="ListBullet"/>
      </w:pPr>
      <w:r>
        <w:t>You've chosen to launch without a CMMC credential (RP/CCP) and without credentialed staff in a market where the trusted incumbents sell on exactly that authority — how do you win trust for a self-attestation product whose outputs the customer is personally liable for posting to the government?</w:t>
      </w:r>
    </w:p>
    <w:p>
      <w:r>
        <w:t>RECOMMENDATION: REFINE (leaning NO-GO on the configuration as drawn)</w:t>
      </w:r>
    </w:p>
    <w:p>
      <w:r>
        <w:t>The market is right and the timing is exceptional, but the chosen position — pure self-serve, low-cost, CMMC-only documentation software with the CUI/telemetry layer deliberately removed — is the weakest, most contested square on the board, and the founders enter it without the two assets it most requires (funding and credential). Do not run at funded specialists and reaching-down horizontals on price and simplicity; those are features they have or can copy. To find air, repoint the founders' genuine edge (marketing + content + positioning + ability to build software + real SOC2/HIPAA/GDPR operator experience) at the FRAGMENTED, SLEEPY layer the rubric favors: either (1) a productized CMMC READINESS SERVICE for small subs delivered through the consultant/MSP relationship the buyer already trusts — software-leveraged but services-fronted, where the sleepy regional RPOs and generalist MSPs are the beatable incumbents — or (2) a channel/tooling play that ARMS MSPs (the buyer's default path) rather than competing with them self-serve, or (3) a narrower, defensible software wedge the big players ignore (e.g., the prime-flow-down questionnaire-response and supply-chain-attestation problem for subs juggling multiple primes, which is stickier and less commoditized than score+SSP). Each moves the founders out from under the funded incumbents and onto ground where marketing actually wins. As written, I would not greenlight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