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Muster — Concept Dossier</w:t>
      </w:r>
    </w:p>
    <w:p>
      <w:r/>
      <w:r>
        <w:rPr>
          <w:b/>
        </w:rPr>
        <w:t>Tier: B (Promising)  |  Objectives Score: 76/100  |  June 21, 2026</w:t>
      </w:r>
      <w:r/>
    </w:p>
    <w:p>
      <w:r>
        <w:t>*Plain-English write-up for a smart non-expert. The full expert council packet and the documented red-team are in the Appendix at the end.*</w:t>
      </w:r>
    </w:p>
    <w:p>
      <w:pPr>
        <w:pStyle w:val="Heading2"/>
      </w:pPr>
      <w:r>
        <w:t>1. IN ONE PARAGRAPH</w:t>
      </w:r>
    </w:p>
    <w:p>
      <w:r>
        <w:t>Muster is a done-for-you compliance service for small companies that supply the U.S. defense industry — think a 35-person machine shop that makes parts for Lockheed or RTX. To keep winning that work, these shops are legally required to keep a current cybersecurity "score" on file with the government and to keep a stack of security paperwork up to date, every quarter, forever. Most of them have no security staff and the owner is personally on the hook. Muster keeps that score correct and that paperwork audit-ready for one fixed monthly price. The clever part: we never touch their sensitive data or take over their computer systems — we only hold the *proof* that they're compliant (the policies, the checklists, the status of each requirement). Software does the heavy, repeatable work (calculating the score, generating the documents, sending reminders, auto-answering the security questionnaires their customers send them), and a credentialed expert reviews anything that affects their official score before it's final. The customer always posts their own score and signs their own government paperwork — we prepare, they attest.</w:t>
      </w:r>
    </w:p>
    <w:p>
      <w:pPr>
        <w:pStyle w:val="Heading2"/>
      </w:pPr>
      <w:r>
        <w:t>2. WHO PAYS — AND WHY THEY CAN'T SAY NO</w:t>
      </w:r>
    </w:p>
    <w:p>
      <w:r>
        <w:t xml:space="preserve">The buyer is the owner of a small defense subcontractor (roughly 15-200 employees) that handles "Controlled Unclassified Information" on defense orders. </w:t>
      </w:r>
      <w:r>
        <w:rPr>
          <w:b/>
        </w:rPr>
        <w:t>The forcing function is a combination of the two strongest kinds: a government regulatory mandate AND a contractual requirement from their biggest customers.</w:t>
      </w:r>
      <w:r>
        <w:t xml:space="preserve"> Federal defense rules (DFARS 7012/7019/7020) already require these shops — today, right now — to keep a live cybersecurity self-assessment score in the government's system, keep a current security plan, and answer their prime contractors' security questionnaires. On top of that, a tougher third-party-audited standard called CMMC Level 2 starts phasing into new contracts on November 10, 2026. </w:t>
      </w:r>
      <w:r>
        <w:rPr>
          <w:b/>
        </w:rPr>
        <w:t>What breaks if they don't buy, and how fast:</w:t>
      </w:r>
      <w:r>
        <w:t xml:space="preserve"> a blank or out-of-date score can make them ineligible for new purchase orders immediately, and a prime contractor can cut them out of the supply chain. For a shop with one to three big customers, that's existential. This is the definition of a need-to-have, not a nice-to-have — nobody has to convince these owners they have the problem; they're already losing sleep over it. The obligation repeats every quarter, indefinitely, and the money is already mentally budgeted.</w:t>
      </w:r>
    </w:p>
    <w:p>
      <w:pPr>
        <w:pStyle w:val="Heading2"/>
      </w:pPr>
      <w:r>
        <w:t>3. THE MONEY (PLAIN TERMS)</w:t>
      </w:r>
    </w:p>
    <w:p>
      <w:r>
        <w:t>We charge two things: a one-time setup fee and a recurring monthly fee, both published and fixed (no custom bids). Three tiers by company size:</w:t>
      </w:r>
    </w:p>
    <w:p>
      <w:pPr>
        <w:pStyle w:val="ListBullet"/>
      </w:pPr>
      <w:r>
        <w:t>Smallest (under 50 staff): about $9,500 to set up + $1,500/month → ~$18,000/year recurring</w:t>
      </w:r>
    </w:p>
    <w:p>
      <w:pPr>
        <w:pStyle w:val="ListBullet"/>
      </w:pPr>
      <w:r>
        <w:t>Mid (50-120 staff): about $12,500 + $2,500/month → ~$30,000/year</w:t>
      </w:r>
    </w:p>
    <w:p>
      <w:pPr>
        <w:pStyle w:val="ListBullet"/>
      </w:pPr>
      <w:r>
        <w:t>Largest (120-200 staff): about $15,000 + $3,500/month → ~$42,000/year</w:t>
      </w:r>
    </w:p>
    <w:p>
      <w:r>
        <w:t xml:space="preserve">Most customers will be the smaller shops, so a realistic blended figure is about </w:t>
      </w:r>
      <w:r>
        <w:rPr>
          <w:b/>
        </w:rPr>
        <w:t>$24,000/year</w:t>
      </w:r>
      <w:r>
        <w:t xml:space="preserve"> per customer in recurring revenue, plus roughly $11,000 in setup. After the cost of the expert reviewer and software, we keep an estimated 65-80 cents on every dollar (an estimate to verify by timing real work).</w:t>
      </w:r>
    </w:p>
    <w:p>
      <w:r/>
      <w:r>
        <w:rPr>
          <w:b/>
        </w:rPr>
        <w:t>The simple path to each founder's income:</w:t>
      </w:r>
      <w:r/>
    </w:p>
    <w:p>
      <w:pPr>
        <w:pStyle w:val="ListBullet"/>
      </w:pPr>
      <w:r/>
      <w:r>
        <w:rPr>
          <w:b/>
        </w:rPr>
        <w:t>To ~$300K each by month 12</w:t>
      </w:r>
      <w:r>
        <w:t xml:space="preserve"> (≈$600K combined): you need roughly </w:t>
      </w:r>
      <w:r>
        <w:rPr>
          <w:b/>
        </w:rPr>
        <w:t>30-46 active recurring customers</w:t>
      </w:r>
      <w:r>
        <w:t>. Here's why that's lower than you'd guess — every new customer pays that ~$11K setup fee upfront, which roughly covers the cost of setting them up, so the cash comes in early. Counting that, ~30-46 active customers clears it.</w:t>
      </w:r>
    </w:p>
    <w:p>
      <w:pPr>
        <w:pStyle w:val="ListBullet"/>
      </w:pPr>
      <w:r/>
      <w:r>
        <w:rPr>
          <w:b/>
        </w:rPr>
        <w:t>To ~$500K+ each by month 24</w:t>
      </w:r>
      <w:r>
        <w:t xml:space="preserve"> (≈$1.0M+ combined): you need roughly </w:t>
      </w:r>
      <w:r>
        <w:rPr>
          <w:b/>
        </w:rPr>
        <w:t>70-90 active customers</w:t>
      </w:r>
      <w:r>
        <w:t>, plus one delivery hire to help. The operations review confirmed two founders + one analyst + a part-time credentialed expert can actually carry that load — it's a sales-pace question, not a "can we do the work" question.</w:t>
      </w:r>
    </w:p>
    <w:p>
      <w:r>
        <w:t>For scale: there are an estimated 40,000-60,000 small defense subs who need this. Hitting 90 customers is less than 0.2% of them. We are not fighting for scraps; we're trying to find and close a few dozen of a very large pool. (Customer counts and the margin are estimates flagged for cheap testing — see section 7.)</w:t>
      </w:r>
    </w:p>
    <w:p>
      <w:pPr>
        <w:pStyle w:val="Heading2"/>
      </w:pPr>
      <w:r>
        <w:t>4. WHY WE WIN</w:t>
      </w:r>
    </w:p>
    <w:p>
      <w:r>
        <w:t xml:space="preserve">The market is full of slow, old-school players at the bottom end — roughly 350 small regional compliance consultancies, most of them poorly marketed and project-based (they do a one-time job and leave). That's exactly the kind of sleepy tail two marketing-and-positioning-strong founders can out-run. </w:t>
      </w:r>
      <w:r>
        <w:rPr>
          <w:b/>
        </w:rPr>
        <w:t>Our edge is the founders' actual skill set:</w:t>
      </w:r>
      <w:r>
        <w:t xml:space="preserve"> one has run SOC 2, HIPAA, and GDPR compliance programs end-to-end and can build the software; the other has closed multi-million-dollar deals into heavily regulated industries. That's the precise combination this business needs — operate the program with software leverage, and close owners with a consultative, founder-led sale off a free online assessment that doubles as the lead magnet. </w:t>
      </w:r>
      <w:r>
        <w:rPr>
          <w:b/>
        </w:rPr>
        <w:t>Why now:</w:t>
      </w:r>
      <w:r>
        <w:t xml:space="preserve"> the November 2026 CMMC deadline is creating a wave of panicked, motivated buyers, and the existing rules are already biting. </w:t>
      </w:r>
      <w:r>
        <w:rPr>
          <w:b/>
        </w:rPr>
        <w:t>Our one genuinely hard-to-copy advantage is "artifact-only":</w:t>
      </w:r>
      <w:r>
        <w:t xml:space="preserve"> we deliberately *don't* take custody of the customer's sensitive data or host their systems. The big players either take over your whole environment (expensive, heavy) or hand you a tool you can't operate yourself. Staying out of the data path is something the incumbents are reluctant to copy — because the data-hosting business is their most profitable line, and dropping it would cannibalize their own revenue.</w:t>
      </w:r>
    </w:p>
    <w:p>
      <w:pPr>
        <w:pStyle w:val="Heading2"/>
      </w:pPr>
      <w:r>
        <w:t>5. THE COMPETITION (FROM THE ANALYST)</w:t>
      </w:r>
    </w:p>
    <w:p>
      <w:r>
        <w:t>This is the part to take seriously, because our competitive analyst was the most cautious voice and brought the hardest evidence. The market is a "barbell": a sleepy, beatable tail at one end, and a fast-moving, well-funded head at the other.</w:t>
      </w:r>
    </w:p>
    <w:p>
      <w:pPr>
        <w:pStyle w:val="ListBullet"/>
      </w:pPr>
      <w:r/>
      <w:r>
        <w:rPr>
          <w:b/>
        </w:rPr>
        <w:t>Summit 7</w:t>
      </w:r>
      <w:r>
        <w:t xml:space="preserve"> — the 800-pound gorilla for defense compliance. Excellent and well-known, but they take over your whole environment and charge 5-10x our price (their own guide models ~$265K for a 25-person shop). They cede the price-sensitive small shop to us. Beatable on price and lightness.</w:t>
      </w:r>
    </w:p>
    <w:p>
      <w:pPr>
        <w:pStyle w:val="ListBullet"/>
      </w:pPr>
      <w:r/>
      <w:r>
        <w:rPr>
          <w:b/>
        </w:rPr>
        <w:t>CyberSheath</w:t>
      </w:r>
      <w:r>
        <w:t xml:space="preserve"> — calls itself the largest managed-CMMC vendor; already sells flat-fee, fixed-price managed compliance. </w:t>
      </w:r>
      <w:r>
        <w:rPr>
          <w:b/>
        </w:rPr>
        <w:t>This means our "fixed price" pitch is not new.</w:t>
      </w:r>
      <w:r/>
    </w:p>
    <w:p>
      <w:pPr>
        <w:pStyle w:val="ListBullet"/>
      </w:pPr>
      <w:r/>
      <w:r>
        <w:rPr>
          <w:b/>
        </w:rPr>
        <w:t>OSIbeyond</w:t>
      </w:r>
      <w:r>
        <w:t xml:space="preserve"> — launched a subscription "compliance-as-a-service" in April 2026, very close to our model, but bundles your environment. </w:t>
      </w:r>
      <w:r>
        <w:rPr>
          <w:b/>
        </w:rPr>
        <w:t>Our "subscription/managed" pitch is also not new.</w:t>
      </w:r>
      <w:r/>
    </w:p>
    <w:p>
      <w:pPr>
        <w:pStyle w:val="ListBullet"/>
      </w:pPr>
      <w:r/>
      <w:r>
        <w:rPr>
          <w:b/>
        </w:rPr>
        <w:t>Secureframe (Secureframe Defense)</w:t>
      </w:r>
      <w:r>
        <w:t xml:space="preserve"> — the most threatening. A funded software platform that in </w:t>
      </w:r>
      <w:r>
        <w:rPr>
          <w:b/>
        </w:rPr>
        <w:t>March 2026 launched a CMMC product with AI-generated security plans, expert review, and a 4-8-week timeline — essentially our exact value proposition.</w:t>
      </w:r>
      <w:r>
        <w:t xml:space="preserve"> They deploy infrastructure (so they're not yet "artifact-only"), but they're proof the funded players are already here.</w:t>
      </w:r>
    </w:p>
    <w:p>
      <w:pPr>
        <w:pStyle w:val="ListBullet"/>
      </w:pPr>
      <w:r/>
      <w:r>
        <w:rPr>
          <w:b/>
        </w:rPr>
        <w:t>Vanta ($504M raised) and Drata</w:t>
      </w:r>
      <w:r>
        <w:t xml:space="preserve"> — both ship the underlying tooling (score calculation, document workflows) cheaply (~$7.5-15K/year). Today they hand you a tool you operate yourself (the gap we exploit), but adding a "done-for-you" layer is a 2-4-quarter decision for them.</w:t>
      </w:r>
    </w:p>
    <w:p>
      <w:r/>
      <w:r>
        <w:rPr>
          <w:b/>
        </w:rPr>
        <w:t>Plain-English bottom line:</w:t>
      </w:r>
      <w:r>
        <w:t xml:space="preserve"> the demand is A-grade and the sleepy tail is genuinely beatable, but two of our three selling points ("fixed price," "operated for you") are already on the market, and big funded platforms are reaching *down* into our niche right now. The one thing they vacate — "we never touch your data" — is our real, defensible lane. </w:t>
      </w:r>
      <w:r>
        <w:rPr>
          <w:b/>
        </w:rPr>
        <w:t>Could a big platform move in? Yes, and one essentially already has.</w:t>
      </w:r>
      <w:r>
        <w:t xml:space="preserve"> Our survival depends on whether "artifact-only" is a durable moat or just a 9-month head start.</w:t>
      </w:r>
    </w:p>
    <w:p>
      <w:pPr>
        <w:pStyle w:val="Heading2"/>
      </w:pPr>
      <w:r>
        <w:t>6. THE BIGGEST RISKS (TOP 3, PLAIN)</w:t>
      </w:r>
    </w:p>
    <w:p>
      <w:pPr>
        <w:pStyle w:val="ListNumber"/>
      </w:pPr>
      <w:r/>
      <w:r>
        <w:rPr>
          <w:b/>
        </w:rPr>
        <w:t>The funded platforms compress us from above.</w:t>
      </w:r>
      <w:r>
        <w:t xml:space="preserve"> Secureframe already shipped our value prop in March 2026; Vanta and Drata could add a "done-for-you" tier within a year and arm a partner channel to deliver it cheaply. If "artifact-only" turns out to be easy to copy, we become a fast-follower in a market the big players squeeze. This is the #1 risk and the reason this is a B, not an A.</w:t>
      </w:r>
    </w:p>
    <w:p>
      <w:pPr>
        <w:pStyle w:val="ListNumber"/>
      </w:pPr>
      <w:r/>
      <w:r>
        <w:rPr>
          <w:b/>
        </w:rPr>
        <w:t>Two of our three differentiators are already taken.</w:t>
      </w:r>
      <w:r>
        <w:t xml:space="preserve"> "Fixed price" and "operated for you" are sold at scale today by CyberSheath and OSIbeyond. If we don't lead hard and exclusively with the one thing that *is* ours ("we never touch your data") and lock up referral channels fast, we're just another CMMC vendor in a noisy auction.</w:t>
      </w:r>
    </w:p>
    <w:p>
      <w:pPr>
        <w:pStyle w:val="ListNumber"/>
      </w:pPr>
      <w:r/>
      <w:r>
        <w:rPr>
          <w:b/>
        </w:rPr>
        <w:t>The legal "preparer" shadow.</w:t>
      </w:r>
      <w:r>
        <w:t xml:space="preserve"> We prepare the score and paperwork the customer signs and submits to the government. If a customer overstates their score on the strength of our work, we could get pulled into a federal False Claims Act matter as the preparer. It's manageable (conservative methodology, expert sign-off, "you verify and attest" contracts, insurance), but it must be ironclad, and never marketed as a "guaranteed pass."</w:t>
      </w:r>
    </w:p>
    <w:p>
      <w:pPr>
        <w:pStyle w:val="Heading2"/>
      </w:pPr>
      <w:r>
        <w:t>7. WHAT WE'D TEST NEXT (CHEAP EXPERIMENTS)</w:t>
      </w:r>
    </w:p>
    <w:p>
      <w:r>
        <w:t>These are next steps, not reasons the score is what it is:</w:t>
      </w:r>
    </w:p>
    <w:p>
      <w:pPr>
        <w:pStyle w:val="ListNumber"/>
      </w:pPr>
      <w:r/>
      <w:r>
        <w:rPr>
          <w:b/>
        </w:rPr>
        <w:t>Book 5-8 calls with APEX Accelerator and MEP center directors</w:t>
      </w:r>
      <w:r>
        <w:t xml:space="preserve"> (federally funded groups whose job is helping small firms win defense work). If even 2 will refer subs to us, our near-zero-cost growth engine is real. If none will, our cost-to-acquire story collapses — this is the most important test.</w:t>
      </w:r>
    </w:p>
    <w:p>
      <w:pPr>
        <w:pStyle w:val="ListNumber"/>
      </w:pPr>
      <w:r/>
      <w:r>
        <w:rPr>
          <w:b/>
        </w:rPr>
        <w:t>Get a written opinion from a government-contracts lawyer</w:t>
      </w:r>
      <w:r>
        <w:t xml:space="preserve"> on the key question: does holding only compliance proof (not the customer's data) genuinely keep us *out* of the compliance scope ourselves? The catch is that the rules trigger on "security protection data" (configs, logs, credentials), not just sensitive data — so we need a lawyer to confirm the boundary holds. This is what turns "artifact-only" from a slogan into a moat.</w:t>
      </w:r>
    </w:p>
    <w:p>
      <w:pPr>
        <w:pStyle w:val="ListNumber"/>
      </w:pPr>
      <w:r/>
      <w:r>
        <w:rPr>
          <w:b/>
        </w:rPr>
        <w:t>Run 10 discovery calls with real machine-shop owners.</w:t>
      </w:r>
      <w:r>
        <w:t xml:space="preserve"> Does "we never touch your data" land as relief ("great, I keep control") or confusion ("wait, so I still do the hard part myself")? And: would they pay our $18-42K/year over a $12-15K platform-plus-partner bundle?</w:t>
      </w:r>
    </w:p>
    <w:p>
      <w:pPr>
        <w:pStyle w:val="ListNumber"/>
      </w:pPr>
      <w:r/>
      <w:r>
        <w:rPr>
          <w:b/>
        </w:rPr>
        <w:t>Time one mock setup and one quarterly cycle</w:t>
      </w:r>
      <w:r>
        <w:t xml:space="preserve"> and measure how many hours the credentialed expert actually needs per customer. This tells us if our margin is 75% or 50%, and whether we need ~35 or ~55 customers to hit the income target.</w:t>
      </w:r>
    </w:p>
    <w:p>
      <w:pPr>
        <w:pStyle w:val="ListNumber"/>
      </w:pPr>
      <w:r/>
      <w:r>
        <w:rPr>
          <w:b/>
        </w:rPr>
        <w:t>Validate the score calculator</w:t>
      </w:r>
      <w:r>
        <w:t xml:space="preserve"> against 3-5 real scenarios hand-scored by our DoD advisor — a few days of work that de-risks the core of the software.</w:t>
      </w:r>
    </w:p>
    <w:p>
      <w:pPr>
        <w:pStyle w:val="Heading2"/>
      </w:pPr>
      <w:r>
        <w:t>8. THE SCORECARD (PLAIN)</w:t>
      </w:r>
    </w:p>
    <w:p>
      <w:pPr>
        <w:pStyle w:val="ListBullet"/>
      </w:pPr>
      <w:r/>
      <w:r>
        <w:rPr>
          <w:b/>
        </w:rPr>
        <w:t>Market pull / must-have — 9.</w:t>
      </w:r>
      <w:r>
        <w:t xml:space="preserve"> As forced as it gets: federal rules require this today, a hard deadline lands Nov 2026, and a blank score costs them work immediately. Nobody needs convincing the problem is real.</w:t>
      </w:r>
    </w:p>
    <w:p>
      <w:pPr>
        <w:pStyle w:val="ListBullet"/>
      </w:pPr>
      <w:r/>
      <w:r>
        <w:rPr>
          <w:b/>
        </w:rPr>
        <w:t>Competition — 6.</w:t>
      </w:r>
      <w:r>
        <w:t xml:space="preserve"> The sleepy tail is beatable and our "artifact-only" lane is real, but funded platforms (Secureframe, Vanta, Drata) are reaching down right now and two of our three selling points are already on the market. This is the score holding us at B.</w:t>
      </w:r>
    </w:p>
    <w:p>
      <w:pPr>
        <w:pStyle w:val="ListBullet"/>
      </w:pPr>
      <w:r/>
      <w:r>
        <w:rPr>
          <w:b/>
        </w:rPr>
        <w:t>Path to founder income — 8.</w:t>
      </w:r>
      <w:r>
        <w:t xml:space="preserve"> Clear, shown math: ~30-46 customers to ~$300K each by month 12, ~70-90 to ~$500K+ by month 24, with the work staffable by two founders plus a little help.</w:t>
      </w:r>
    </w:p>
    <w:p>
      <w:pPr>
        <w:pStyle w:val="ListBullet"/>
      </w:pPr>
      <w:r/>
      <w:r>
        <w:rPr>
          <w:b/>
        </w:rPr>
        <w:t>Recurring revenue — 8.</w:t>
      </w:r>
      <w:r>
        <w:t xml:space="preserve"> A true subscription on an obligation that renews forever, with real switching costs once we hold their live paperwork and questionnaire library.</w:t>
      </w:r>
    </w:p>
    <w:p>
      <w:pPr>
        <w:pStyle w:val="ListBullet"/>
      </w:pPr>
      <w:r/>
      <w:r>
        <w:rPr>
          <w:b/>
        </w:rPr>
        <w:t>Probability of success — 8.</w:t>
      </w:r>
      <w:r>
        <w:t xml:space="preserve"> Demand is proven by named government figures and existing budgets; the haircut is that it's a crowded field, so execution matters.</w:t>
      </w:r>
    </w:p>
    <w:p>
      <w:pPr>
        <w:pStyle w:val="ListBullet"/>
      </w:pPr>
      <w:r/>
      <w:r>
        <w:rPr>
          <w:b/>
        </w:rPr>
        <w:t>Capital efficiency — 9.</w:t>
      </w:r>
      <w:r>
        <w:t xml:space="preserve"> Among the best a bootstrap can have: launches for low five figures, setup fees roughly fund the work, no inventory or facilities, growth pays for itself.</w:t>
      </w:r>
    </w:p>
    <w:p>
      <w:pPr>
        <w:pStyle w:val="ListBullet"/>
      </w:pPr>
      <w:r/>
      <w:r>
        <w:rPr>
          <w:b/>
        </w:rPr>
        <w:t>Operational fit — 8.</w:t>
      </w:r>
      <w:r>
        <w:t xml:space="preserve"> Pure remote knowledge work, no trucks or installs; the only real constraints are the expert sign-off and chasing paperwork out of busy shop owners.</w:t>
      </w:r>
    </w:p>
    <w:p>
      <w:pPr>
        <w:pStyle w:val="ListBullet"/>
      </w:pPr>
      <w:r/>
      <w:r>
        <w:rPr>
          <w:b/>
        </w:rPr>
        <w:t>Founder fit — 8.</w:t>
      </w:r>
      <w:r>
        <w:t xml:space="preserve"> A compliance operator who can build software + a regulated-industry closer is almost the exact team this needs; the one missing credential is cheaply rented.</w:t>
      </w:r>
    </w:p>
    <w:p>
      <w:pPr>
        <w:pStyle w:val="ListBullet"/>
      </w:pPr>
      <w:r/>
      <w:r>
        <w:rPr>
          <w:b/>
        </w:rPr>
        <w:t>Scalability — 8.</w:t>
      </w:r>
      <w:r>
        <w:t xml:space="preserve"> Can stay a comfortable lifestyle business or grow into something a strategic buyer wants (this kind of recurring compliance revenue gets acquired).</w:t>
      </w:r>
    </w:p>
    <w:p>
      <w:pPr>
        <w:pStyle w:val="ListBullet"/>
      </w:pPr>
      <w:r/>
      <w:r>
        <w:rPr>
          <w:b/>
        </w:rPr>
        <w:t>Legal risk-gate: SERIOUS-BUT-MANAGEABLE.</w:t>
      </w:r>
      <w:r>
        <w:t xml:space="preserve"> Real work to do (False Claims Act-aware contracts, no "guaranteed pass" claims, E&amp;O insurance, an export-control check), but every piece has a known, navigable path. By the rules, this does NOT lower the tier — it's a due-diligence checklist, not a penalty.</w:t>
      </w:r>
    </w:p>
    <w:p>
      <w:r/>
      <w:r>
        <w:rPr>
          <w:b/>
        </w:rPr>
        <w:t>The honest tier: B (Promising), at 76/100 — a strong B sitting just under the A line.</w:t>
      </w:r>
      <w:r>
        <w:t xml:space="preserve"> </w:t>
      </w:r>
      <w:r>
        <w:rPr>
          <w:b/>
        </w:rPr>
        <w:t>What would move it up to A:</w:t>
      </w:r>
      <w:r>
        <w:t xml:space="preserve"> prove that "artifact-only" is a durable, legally-grounded moat (a lawyer's written opinion that we stay out of compliance scope) AND lock in at least two referral channels (APEX/MEP or prime programs) faster than the platforms can verticalize. Do both, and competition plausibly moves from 6 to 7 and the score to ~80 — which is A, on evidence rather than hope.</w:t>
      </w:r>
    </w:p>
    <w:p>
      <w:r>
        <w:t>________________________________________</w:t>
      </w:r>
    </w:p>
    <w:p>
      <w:pPr>
        <w:pStyle w:val="Heading2"/>
      </w:pPr>
      <w:r>
        <w:t>9. APPENDIX — FULL COUNCIL PACKET</w:t>
      </w:r>
    </w:p>
    <w:p>
      <w:r>
        <w:t>*The complete, uncompressed expert reviews and the PM synthesis with the documented two-directional red-team. This is the rigor behind the plain-English summary above.*</w:t>
      </w:r>
    </w:p>
    <w:p>
      <w:pPr>
        <w:pStyle w:val="Heading3"/>
      </w:pPr>
      <w:r>
        <w:t>9.1 — PM Synthesis &amp; Two-Directional Red-Team</w:t>
      </w:r>
    </w:p>
    <w:p>
      <w:pPr>
        <w:pStyle w:val="Heading1"/>
      </w:pPr>
      <w:r>
        <w:t>SYNTHESIS — Muster (Managed, Artifact-Only NIST 800-171 / SPRS-and-CMMC Readiness for Small Defense Subcontractors)</w:t>
      </w:r>
    </w:p>
    <w:p>
      <w:r>
        <w:t>Date: 2026-06-21</w:t>
      </w:r>
    </w:p>
    <w:p>
      <w:r>
        <w:t>Council members reviewed: CFO, CMO, COO, Legal/Regulatory, CTO, Competitive Analyst</w:t>
      </w:r>
    </w:p>
    <w:p>
      <w:pPr>
        <w:pStyle w:val="Heading2"/>
      </w:pPr>
      <w:r>
        <w:t>ONE-PARAGRAPH PM READ</w:t>
      </w:r>
    </w:p>
    <w:p>
      <w:r>
        <w:t>This is a genuinely strong concept with one honest, well-sourced shadow over it. The forcing function is close to ideal: DFARS 252.204-7012/7019/7020 already mandate a live SPRS score today, CMMC Level 2 phases into new CUI contracts on Nov 10, 2026, the obligation is recurring and indefinitely renewed, and a blank/stale SPRS score costs a sub purchase orders now — this is a painkiller, not a vitamin, and five of six experts said GO. The economics are excellent for a bootstrap (negative working capital, 65-80% margin, ~30-46 customers to ~$300K/founder), the build is boring and tractable (~10-14 dev-weeks), the legal posture is deliberately de-risked (artifact-only, no CUI custody, customer attests), and the operations fit the founders (remote knowledge work, not field ops). The lone dissent — the Competitive Analyst's REFINE — is the most important voice in the room and is NOT noise: it brings new sourced evidence that the "sleepy incumbent" framing is half-wrong (Secureframe Defense launched March 2026 with this exact value prop and timeline; Vanta at $504M raised and Drata both ship the underlying NIST 800-171/SPRS tooling; CyberSheath and OSIbeyond already sell fixed-price/subscription managed CMMC). Two of the concept's three claimed differentiators ("fixed price," "operated for you") are already commoditized; only "artifact-only / we never touch your CUI" is genuinely under-occupied, and reach-down risk is rated HIGH. The load-bearing call: this is real, but the competition dimension is the swing factor between A and B, and on the analyst's evidence it does not clear the A-tier competition gate cleanly. This lands B-tier (Promising) — a strong B, near the A boundary, gated to B by competition (dim 2) sitting at 6 and the one serious, time-sensitive open risk of platform reach-down.</w:t>
      </w:r>
    </w:p>
    <w:p>
      <w:pPr>
        <w:pStyle w:val="Heading2"/>
      </w:pPr>
      <w:r>
        <w:t>SCORE SUMMARY</w:t>
      </w:r>
    </w:p>
    <w:p>
      <w:pPr>
        <w:pStyle w:val="ListBullet"/>
      </w:pPr>
      <w:r>
        <w:t>OBJECTIVES WEIGHTED SCORE (primary): 76 / 100 (after red-team)</w:t>
      </w:r>
    </w:p>
    <w:p>
      <w:pPr>
        <w:pStyle w:val="ListBullet"/>
      </w:pPr>
      <w:r>
        <w:t>TIER: B (Promising — Deep-Dive)</w:t>
      </w:r>
    </w:p>
    <w:p>
      <w:pPr>
        <w:pStyle w:val="ListBullet"/>
      </w:pPr>
      <w:r>
        <w:t>Legal RISK-GATE rating: SERIOUS-BUT-MANAGEABLE (does NOT lower the tier)</w:t>
      </w:r>
    </w:p>
    <w:p>
      <w:pPr>
        <w:pStyle w:val="ListBullet"/>
      </w:pPr>
      <w:r>
        <w:t>Lowest single sub-score anywhere: 3 (Competitive Analyst / Encroachment-reach-down risk)</w:t>
      </w:r>
    </w:p>
    <w:p>
      <w:pPr>
        <w:pStyle w:val="ListBullet"/>
      </w:pPr>
      <w:r>
        <w:t>Expert averages (secondary, for transparency, NOT the gate): CFO 8.4 | CMO 7.5 | COO 7.6 | Legal 8.1 | CTO 8.2 | Competitive 6.6</w:t>
      </w:r>
    </w:p>
    <w:p>
      <w:pPr>
        <w:pStyle w:val="Heading2"/>
      </w:pPr>
      <w:r>
        <w:t>THE OBJECTIVES WEIGHTED SCORE — DIMENSION BY DIMENSION (post red-team)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Dimension</w:t>
            </w:r>
          </w:p>
        </w:tc>
        <w:tc>
          <w:tcPr>
            <w:tcW w:type="dxa" w:w="1440"/>
          </w:tcPr>
          <w:p>
            <w:r>
              <w:rPr>
                <w:b/>
              </w:rPr>
              <w:t>Wt</w:t>
            </w:r>
          </w:p>
        </w:tc>
        <w:tc>
          <w:tcPr>
            <w:tcW w:type="dxa" w:w="1440"/>
          </w:tcPr>
          <w:p>
            <w:r>
              <w:rPr>
                <w:b/>
              </w:rPr>
              <w:t>Score</w:t>
            </w:r>
          </w:p>
        </w:tc>
        <w:tc>
          <w:tcPr>
            <w:tcW w:type="dxa" w:w="1440"/>
          </w:tcPr>
          <w:p>
            <w:r>
              <w:rPr>
                <w:b/>
              </w:rPr>
              <w:t>Weighted</w:t>
            </w:r>
          </w:p>
        </w:tc>
        <w:tc>
          <w:tcPr>
            <w:tcW w:type="dxa" w:w="1440"/>
          </w:tcPr>
          <w:p>
            <w:r>
              <w:rPr>
                <w:b/>
              </w:rPr>
              <w:t>One-line evidenced rationale</w:t>
            </w:r>
          </w:p>
        </w:tc>
      </w:tr>
      <w:tr>
        <w:tc>
          <w:tcPr>
            <w:tcW w:type="dxa" w:w="1440"/>
          </w:tcPr>
          <w:p>
            <w:r>
              <w:t>1</w:t>
            </w:r>
          </w:p>
        </w:tc>
        <w:tc>
          <w:tcPr>
            <w:tcW w:type="dxa" w:w="1440"/>
          </w:tcPr>
          <w:p>
            <w:r>
              <w:t>Market pull / must-have (forcing function)</w:t>
            </w:r>
          </w:p>
        </w:tc>
        <w:tc>
          <w:tcPr>
            <w:tcW w:type="dxa" w:w="1440"/>
          </w:tcPr>
          <w:p>
            <w:r>
              <w:t>25</w:t>
            </w:r>
          </w:p>
        </w:tc>
        <w:tc>
          <w:tcPr>
            <w:tcW w:type="dxa" w:w="1440"/>
          </w:tcPr>
          <w:p>
            <w:r>
              <w:t>9</w:t>
            </w:r>
          </w:p>
        </w:tc>
        <w:tc>
          <w:tcPr>
            <w:tcW w:type="dxa" w:w="1440"/>
          </w:tcPr>
          <w:p>
            <w:r>
              <w:t>22.50</w:t>
            </w:r>
          </w:p>
        </w:tc>
        <w:tc>
          <w:tcPr>
            <w:tcW w:type="dxa" w:w="1440"/>
          </w:tcPr>
          <w:p>
            <w:r>
              <w:t>Type-1 (regulatory) + Type-2 (contractual flow-down) forcing function; DFARS 7012/7019/7020 mandate a live SPRS score TODAY, CMMC L2 phases in Nov 10 2026, recurring indefinitely, already budgeted; blank SPRS = lost POs now. As strong a forcing function as this framework sees.</w:t>
            </w:r>
          </w:p>
        </w:tc>
      </w:tr>
      <w:tr>
        <w:tc>
          <w:tcPr>
            <w:tcW w:type="dxa" w:w="1440"/>
          </w:tcPr>
          <w:p>
            <w:r>
              <w:t>2</w:t>
            </w:r>
          </w:p>
        </w:tc>
        <w:tc>
          <w:tcPr>
            <w:tcW w:type="dxa" w:w="1440"/>
          </w:tcPr>
          <w:p>
            <w:r>
              <w:t>Competitive landscape &amp; defensibility</w:t>
            </w:r>
          </w:p>
        </w:tc>
        <w:tc>
          <w:tcPr>
            <w:tcW w:type="dxa" w:w="1440"/>
          </w:tcPr>
          <w:p>
            <w:r>
              <w:t>18</w:t>
            </w:r>
          </w:p>
        </w:tc>
        <w:tc>
          <w:tcPr>
            <w:tcW w:type="dxa" w:w="1440"/>
          </w:tcPr>
          <w:p>
            <w:r>
              <w:t>6</w:t>
            </w:r>
          </w:p>
        </w:tc>
        <w:tc>
          <w:tcPr>
            <w:tcW w:type="dxa" w:w="1440"/>
          </w:tcPr>
          <w:p>
            <w:r>
              <w:t>10.80</w:t>
            </w:r>
          </w:p>
        </w:tc>
        <w:tc>
          <w:tcPr>
            <w:tcW w:type="dxa" w:w="1440"/>
          </w:tcPr>
          <w:p>
            <w:r>
              <w:t>THE SWING FACTOR. Fragmented sleepy tail (~350 RPOs, beatable) and a genuine under-occupied "artifact-only" seam, BUT not clear air: Secureframe Defense (live Mar 2026, same value prop/timeline), Vanta ($504M), Drata ship the tooling; CyberSheath/OSIbeyond already sell managed/fixed-price CMMC; reach-down rated HIGH; two of three differentiators commoditized.</w:t>
            </w:r>
          </w:p>
        </w:tc>
      </w:tr>
      <w:tr>
        <w:tc>
          <w:tcPr>
            <w:tcW w:type="dxa" w:w="1440"/>
          </w:tcPr>
          <w:p>
            <w:r>
              <w:t>3</w:t>
            </w:r>
          </w:p>
        </w:tc>
        <w:tc>
          <w:tcPr>
            <w:tcW w:type="dxa" w:w="1440"/>
          </w:tcPr>
          <w:p>
            <w:r>
              <w:t>Path to founder income (ladder)</w:t>
            </w:r>
          </w:p>
        </w:tc>
        <w:tc>
          <w:tcPr>
            <w:tcW w:type="dxa" w:w="1440"/>
          </w:tcPr>
          <w:p>
            <w:r>
              <w:t>13</w:t>
            </w:r>
          </w:p>
        </w:tc>
        <w:tc>
          <w:tcPr>
            <w:tcW w:type="dxa" w:w="1440"/>
          </w:tcPr>
          <w:p>
            <w:r>
              <w:t>8</w:t>
            </w:r>
          </w:p>
        </w:tc>
        <w:tc>
          <w:tcPr>
            <w:tcW w:type="dxa" w:w="1440"/>
          </w:tcPr>
          <w:p>
            <w:r>
              <w:t>10.40</w:t>
            </w:r>
          </w:p>
        </w:tc>
        <w:tc>
          <w:tcPr>
            <w:tcW w:type="dxa" w:w="1440"/>
          </w:tcPr>
          <w:p>
            <w:r>
              <w:t>CFO shows ~30-46 active recurring customers (counting upfront onboarding cash) clears ~$600K combined at mo12, ~70-90 clears ~$1.0M+ at mo24. COO capacity math confirms it is staffable. The constraint is sales pace, not market depth.</w:t>
            </w:r>
          </w:p>
        </w:tc>
      </w:tr>
      <w:tr>
        <w:tc>
          <w:tcPr>
            <w:tcW w:type="dxa" w:w="1440"/>
          </w:tcPr>
          <w:p>
            <w:r>
              <w:t>4</w:t>
            </w:r>
          </w:p>
        </w:tc>
        <w:tc>
          <w:tcPr>
            <w:tcW w:type="dxa" w:w="1440"/>
          </w:tcPr>
          <w:p>
            <w:r>
              <w:t>Recurring revenue strength</w:t>
            </w:r>
          </w:p>
        </w:tc>
        <w:tc>
          <w:tcPr>
            <w:tcW w:type="dxa" w:w="1440"/>
          </w:tcPr>
          <w:p>
            <w:r>
              <w:t>12</w:t>
            </w:r>
          </w:p>
        </w:tc>
        <w:tc>
          <w:tcPr>
            <w:tcW w:type="dxa" w:w="1440"/>
          </w:tcPr>
          <w:p>
            <w:r>
              <w:t>8</w:t>
            </w:r>
          </w:p>
        </w:tc>
        <w:tc>
          <w:tcPr>
            <w:tcW w:type="dxa" w:w="1440"/>
          </w:tcPr>
          <w:p>
            <w:r>
              <w:t>9.60</w:t>
            </w:r>
          </w:p>
        </w:tc>
        <w:tc>
          <w:tcPr>
            <w:tcW w:type="dxa" w:w="1440"/>
          </w:tcPr>
          <w:p>
            <w:r>
              <w:t>True subscription on an indefinitely-renewed obligation (annual affirmation + triennial reassessment), &gt;90% repeating after onboarding; switching costs from holding live SSP/POA&amp;M + questionnaire library.</w:t>
            </w:r>
          </w:p>
        </w:tc>
      </w:tr>
      <w:tr>
        <w:tc>
          <w:tcPr>
            <w:tcW w:type="dxa" w:w="1440"/>
          </w:tcPr>
          <w:p>
            <w:r>
              <w:t>5</w:t>
            </w:r>
          </w:p>
        </w:tc>
        <w:tc>
          <w:tcPr>
            <w:tcW w:type="dxa" w:w="1440"/>
          </w:tcPr>
          <w:p>
            <w:r>
              <w:t>Probability of success / demand evidence</w:t>
            </w:r>
          </w:p>
        </w:tc>
        <w:tc>
          <w:tcPr>
            <w:tcW w:type="dxa" w:w="1440"/>
          </w:tcPr>
          <w:p>
            <w:r>
              <w:t>10</w:t>
            </w:r>
          </w:p>
        </w:tc>
        <w:tc>
          <w:tcPr>
            <w:tcW w:type="dxa" w:w="1440"/>
          </w:tcPr>
          <w:p>
            <w:r>
              <w:t>8</w:t>
            </w:r>
          </w:p>
        </w:tc>
        <w:tc>
          <w:tcPr>
            <w:tcW w:type="dxa" w:w="1440"/>
          </w:tcPr>
          <w:p>
            <w:r>
              <w:t>8.00</w:t>
            </w:r>
          </w:p>
        </w:tc>
        <w:tc>
          <w:tcPr>
            <w:tcW w:type="dxa" w:w="1440"/>
          </w:tcPr>
          <w:p>
            <w:r>
              <w:t>Demand evidenced by named DoD figures (80,000-118,000 need L2), existing $15K-50K/yr maintenance spend, a hard deadline, named reachable buyers. Execution risk in a crowded field keeps it at 8, not 9.</w:t>
            </w:r>
          </w:p>
        </w:tc>
      </w:tr>
      <w:tr>
        <w:tc>
          <w:tcPr>
            <w:tcW w:type="dxa" w:w="1440"/>
          </w:tcPr>
          <w:p>
            <w:r>
              <w:t>6</w:t>
            </w:r>
          </w:p>
        </w:tc>
        <w:tc>
          <w:tcPr>
            <w:tcW w:type="dxa" w:w="1440"/>
          </w:tcPr>
          <w:p>
            <w:r>
              <w:t>Capital efficiency</w:t>
            </w:r>
          </w:p>
        </w:tc>
        <w:tc>
          <w:tcPr>
            <w:tcW w:type="dxa" w:w="1440"/>
          </w:tcPr>
          <w:p>
            <w:r>
              <w:t>8</w:t>
            </w:r>
          </w:p>
        </w:tc>
        <w:tc>
          <w:tcPr>
            <w:tcW w:type="dxa" w:w="1440"/>
          </w:tcPr>
          <w:p>
            <w:r>
              <w:t>9</w:t>
            </w:r>
          </w:p>
        </w:tc>
        <w:tc>
          <w:tcPr>
            <w:tcW w:type="dxa" w:w="1440"/>
          </w:tcPr>
          <w:p>
            <w:r>
              <w:t>7.20</w:t>
            </w:r>
          </w:p>
        </w:tc>
        <w:tc>
          <w:tcPr>
            <w:tcW w:type="dxa" w:w="1440"/>
          </w:tcPr>
          <w:p>
            <w:r>
              <w:t>Launchable for low five figures; onboarding fees roughly fund delivery labor; no inventory/enclave/facility; growth self-funds. Negative-to-neutral working capital.</w:t>
            </w:r>
          </w:p>
        </w:tc>
      </w:tr>
      <w:tr>
        <w:tc>
          <w:tcPr>
            <w:tcW w:type="dxa" w:w="1440"/>
          </w:tcPr>
          <w:p>
            <w:r>
              <w:t>7</w:t>
            </w:r>
          </w:p>
        </w:tc>
        <w:tc>
          <w:tcPr>
            <w:tcW w:type="dxa" w:w="1440"/>
          </w:tcPr>
          <w:p>
            <w:r>
              <w:t>Operational tractability (not field-ops)</w:t>
            </w:r>
          </w:p>
        </w:tc>
        <w:tc>
          <w:tcPr>
            <w:tcW w:type="dxa" w:w="1440"/>
          </w:tcPr>
          <w:p>
            <w:r>
              <w:t>5</w:t>
            </w:r>
          </w:p>
        </w:tc>
        <w:tc>
          <w:tcPr>
            <w:tcW w:type="dxa" w:w="1440"/>
          </w:tcPr>
          <w:p>
            <w:r>
              <w:t>8</w:t>
            </w:r>
          </w:p>
        </w:tc>
        <w:tc>
          <w:tcPr>
            <w:tcW w:type="dxa" w:w="1440"/>
          </w:tcPr>
          <w:p>
            <w:r>
              <w:t>8.00</w:t>
            </w:r>
          </w:p>
        </w:tc>
        <w:tc>
          <w:tcPr>
            <w:tcW w:type="dxa" w:w="1440"/>
          </w:tcPr>
          <w:p>
            <w:r>
              <w:t>Fully remote knowledge work, fixed-scope deliverable, no logistics/trucks/installs. Capped below 9 only by the irreducible credentialed-practitioner sign-off gate and evidence-chasing.</w:t>
            </w:r>
          </w:p>
        </w:tc>
      </w:tr>
      <w:tr>
        <w:tc>
          <w:tcPr>
            <w:tcW w:type="dxa" w:w="1440"/>
          </w:tcPr>
          <w:p>
            <w:r>
              <w:t>8</w:t>
            </w:r>
          </w:p>
        </w:tc>
        <w:tc>
          <w:tcPr>
            <w:tcW w:type="dxa" w:w="1440"/>
          </w:tcPr>
          <w:p>
            <w:r>
              <w:t>Skill / founder fit (versatility)</w:t>
            </w:r>
          </w:p>
        </w:tc>
        <w:tc>
          <w:tcPr>
            <w:tcW w:type="dxa" w:w="1440"/>
          </w:tcPr>
          <w:p>
            <w:r>
              <w:t>5</w:t>
            </w:r>
          </w:p>
        </w:tc>
        <w:tc>
          <w:tcPr>
            <w:tcW w:type="dxa" w:w="1440"/>
          </w:tcPr>
          <w:p>
            <w:r>
              <w:t>8</w:t>
            </w:r>
          </w:p>
        </w:tc>
        <w:tc>
          <w:tcPr>
            <w:tcW w:type="dxa" w:w="1440"/>
          </w:tcPr>
          <w:p>
            <w:r>
              <w:t>8.00</w:t>
            </w:r>
          </w:p>
        </w:tc>
        <w:tc>
          <w:tcPr>
            <w:tcW w:type="dxa" w:w="1440"/>
          </w:tcPr>
          <w:p>
            <w:r>
              <w:t>Compliance operator (SOC 2/HIPAA/GDPR) + multi-million regulated-industry closer + can build software. RP/CCP credential gap is bridgeable (fractional hire + DoD advisor).</w:t>
            </w:r>
          </w:p>
        </w:tc>
      </w:tr>
      <w:tr>
        <w:tc>
          <w:tcPr>
            <w:tcW w:type="dxa" w:w="1440"/>
          </w:tcPr>
          <w:p>
            <w:r>
              <w:t>9</w:t>
            </w:r>
          </w:p>
        </w:tc>
        <w:tc>
          <w:tcPr>
            <w:tcW w:type="dxa" w:w="1440"/>
          </w:tcPr>
          <w:p>
            <w:r>
              <w:t>Scalability optionality</w:t>
            </w:r>
          </w:p>
        </w:tc>
        <w:tc>
          <w:tcPr>
            <w:tcW w:type="dxa" w:w="1440"/>
          </w:tcPr>
          <w:p>
            <w:r>
              <w:t>4</w:t>
            </w:r>
          </w:p>
        </w:tc>
        <w:tc>
          <w:tcPr>
            <w:tcW w:type="dxa" w:w="1440"/>
          </w:tcPr>
          <w:p>
            <w:r>
              <w:t>8</w:t>
            </w:r>
          </w:p>
        </w:tc>
        <w:tc>
          <w:tcPr>
            <w:tcW w:type="dxa" w:w="1440"/>
          </w:tcPr>
          <w:p>
            <w:r>
              <w:t>8.00</w:t>
            </w:r>
          </w:p>
        </w:tc>
        <w:tc>
          <w:tcPr>
            <w:tcW w:type="dxa" w:w="1440"/>
          </w:tcPr>
          <w:p>
            <w:r>
              <w:t>Can stay lifestyle OR scale; recurring compliance revenue tied to an indefinite obligation is what strategic acquirers buy (Summit 7, Steel Root/EY, Redspin comparables).</w:t>
            </w:r>
          </w:p>
        </w:tc>
      </w:tr>
      <w:tr>
        <w:tc>
          <w:tcPr>
            <w:tcW w:type="dxa" w:w="1440"/>
          </w:tcPr>
          <w:p>
            <w:r/>
          </w:p>
        </w:tc>
        <w:tc>
          <w:tcPr>
            <w:tcW w:type="dxa" w:w="1440"/>
          </w:tcPr>
          <w:p>
            <w:r>
              <w:t>TOTAL</w:t>
            </w:r>
          </w:p>
        </w:tc>
        <w:tc>
          <w:tcPr>
            <w:tcW w:type="dxa" w:w="1440"/>
          </w:tcPr>
          <w:p>
            <w:r>
              <w:t>100</w:t>
            </w:r>
          </w:p>
        </w:tc>
        <w:tc>
          <w:tcPr>
            <w:tcW w:type="dxa" w:w="1440"/>
          </w:tcPr>
          <w:p>
            <w:r/>
          </w:p>
        </w:tc>
        <w:tc>
          <w:tcPr>
            <w:tcW w:type="dxa" w:w="1440"/>
          </w:tcPr>
          <w:p>
            <w:r>
              <w:t>76.30</w:t>
            </w:r>
          </w:p>
        </w:tc>
        <w:tc>
          <w:tcPr>
            <w:tcW w:type="dxa" w:w="1440"/>
          </w:tcPr>
          <w:p>
            <w:r>
              <w:t>Rounds to 76 / 100</w:t>
            </w:r>
          </w:p>
        </w:tc>
      </w:tr>
    </w:tbl>
    <w:p>
      <w:r>
        <w:t>Tier gate check (per doc-01): A requires Objectives &gt;=80 AND must-have &gt;=8 AND competition &gt;=7 AND no FATAL legal gate. Objectives = 76 (&lt;80); must-have = 9 (passes); competition = 6 (FAILS the &gt;=7 gate); legal = SERIOUS-BUT-MANAGEABLE (not FATAL). Result: does not meet A on two independent counts; lands squarely in B (68-79). Not C (well above 68, no failed hard constraint, must-have far above 6). TIER = B (Promising).</w:t>
      </w:r>
    </w:p>
    <w:p>
      <w:pPr>
        <w:pStyle w:val="Heading2"/>
      </w:pPr>
      <w:r>
        <w:t>WHERE THE EXPERTS AGREE (high signal)</w:t>
      </w:r>
    </w:p>
    <w:p>
      <w:pPr>
        <w:pStyle w:val="ListBullet"/>
      </w:pPr>
      <w:r>
        <w:t>The forcing function is real, forced, recurring, and already-budgeted. No expert thinks this is a vitamin. Most reliable signal in the file.</w:t>
      </w:r>
    </w:p>
    <w:p>
      <w:pPr>
        <w:pStyle w:val="ListBullet"/>
      </w:pPr>
      <w:r>
        <w:t>The "artifact-only / no-CUI-custody" decision is the single best choice in the concept — independently praised by CTO, Legal, COO, and the Competitive Analyst (four experts converge on the same load-bearing design choice).</w:t>
      </w:r>
    </w:p>
    <w:p>
      <w:pPr>
        <w:pStyle w:val="ListBullet"/>
      </w:pPr>
      <w:r>
        <w:t>The build is tractable and revenue is not code-gated (CTO 10-14 dev-weeks; first revenue via human-led onboarding while software is built behind it).</w:t>
      </w:r>
    </w:p>
    <w:p>
      <w:pPr>
        <w:pStyle w:val="ListBullet"/>
      </w:pPr>
      <w:r>
        <w:t>The human-expert review gate is irreducible (CTO, COO, Legal independently insist it cannot be automated away — it is the value AND the liability shield).</w:t>
      </w:r>
    </w:p>
    <w:p>
      <w:pPr>
        <w:pStyle w:val="Heading2"/>
      </w:pPr>
      <w:r>
        <w:t>WHERE THE EXPERTS DISAGREE (the load-bearing content)</w:t>
      </w:r>
    </w:p>
    <w:p>
      <w:pPr>
        <w:pStyle w:val="ListBullet"/>
      </w:pPr>
      <w:r>
        <w:t>The big one: five GO vs. one REFINE on competition. The Competitive Analyst, with web research the others didn't do, found the "sleepy" framing half-wrong: Secureframe Defense shipped this exact value prop March 2026, reach-down is HIGH. My call: the analyst's frame is more load-bearing on dimension 2 because it is the dedicated competitive-research dimension and brought named/dated/sourced evidence the CMO partially corroborated (CMO independently rated competitive air 6 / defensibility 6). I weight competition on their convergent 6. This is why the concept lands B, not A.</w:t>
      </w:r>
    </w:p>
    <w:p>
      <w:pPr>
        <w:pStyle w:val="ListBullet"/>
      </w:pPr>
      <w:r>
        <w:t>CFO "regulatory timing" (demand softens) vs. analyst "competitive timing" (supply hardens). My call: the analyst's clock is more dangerous — DFARS/SPRS is already live (de-risking demand-slip), while reach-down is already in motion with no floor.</w:t>
      </w:r>
    </w:p>
    <w:p>
      <w:pPr>
        <w:pStyle w:val="ListBullet"/>
      </w:pPr>
      <w:r>
        <w:t>CMO positioning clarity 8 vs. analyst differentiation durability 6. Not contradictory — a positioning can be clear AND copyable. Only one-third of the pitch ("artifact-only") is defensible, so clarity does not rescue dimension 2.</w:t>
      </w:r>
    </w:p>
    <w:p>
      <w:pPr>
        <w:pStyle w:val="Heading2"/>
      </w:pPr>
      <w:r>
        <w:t>MANDATORY TWO-DIRECTIONAL RED-TEAM (documented)</w:t>
      </w:r>
    </w:p>
    <w:p>
      <w:r>
        <w:t>DIRECTION DOWN — highest sub-scores challenged:</w:t>
      </w:r>
    </w:p>
    <w:p>
      <w:pPr>
        <w:pStyle w:val="ListNumber"/>
      </w:pPr>
      <w:r>
        <w:t>CFO capital cluster (9/9/9): survives at 9 for capital efficiency (dim 6). Onboarding fee collected at start genuinely roughly funds the 4-8 week delivery; no inventory/enclave/facility; E&amp;O premium is opex, not a capital wall. A legitimately exceptional capital profile — not deflated.</w:t>
      </w:r>
    </w:p>
    <w:p>
      <w:pPr>
        <w:pStyle w:val="ListNumber"/>
      </w:pPr>
      <w:r>
        <w:t>CFO market 9 + Competitive demand/timing 9: market-size 9 survives (need &lt;0.2%), but probability/demand (dim 5) held at 8, not 9 — execution risk in a crowded field + the analyst's exit-rate/timing evidence is a real haircut.</w:t>
      </w:r>
    </w:p>
    <w:p>
      <w:pPr>
        <w:pStyle w:val="ListNumber"/>
      </w:pPr>
      <w:r>
        <w:t>CFO path-to-income 8: survives at 8 but not higher — the ~30-46 count leans on stacked favorable [ASSUMED] mix/margin; the shown math is conservative enough and COO-corroborated, but too many favorable assumptions for a 9.</w:t>
      </w:r>
    </w:p>
    <w:p>
      <w:pPr>
        <w:pStyle w:val="ListNumber"/>
      </w:pPr>
      <w:r>
        <w:t>CTO build cluster (9/9/9): survives at 9 for build feasibility (deterministic scoring, off-the-shelf, revenue not code-gated), but maps onto ops/skill held at 8 because the CTO's own biggest risk (over-automation + content currency) is a permanent operational drag.</w:t>
      </w:r>
    </w:p>
    <w:p>
      <w:pPr>
        <w:pStyle w:val="ListNumber"/>
      </w:pPr>
      <w:r>
        <w:t>Legal cluster (9/9/9): survives within the legal review but has ZERO upward effect on the rubric — Legal is a GATE, not a weighted dimension; SERIOUS-BUT-MANAGEABLE does not change the tier. FCA/E&amp;O risk captured in the register, not as a score.</w:t>
      </w:r>
    </w:p>
    <w:p>
      <w:r>
        <w:t>Net DOWN: no rubric dimension moved down from where evidence supports it.</w:t>
      </w:r>
    </w:p>
    <w:p>
      <w:r>
        <w:t>DIRECTION UP — deflated dimensions corrected:</w:t>
      </w:r>
    </w:p>
    <w:p>
      <w:pPr>
        <w:pStyle w:val="ListNumber"/>
      </w:pPr>
      <w:r>
        <w:t>Operational tractability (dim 7) corrected UP to 8 (not averaged down to 7): the unit of work is documents-and-evidence, fully remote, national, no field crews; the 7s in the COO sheet are the same single human-gate constraint counted multiple ways.</w:t>
      </w:r>
    </w:p>
    <w:p>
      <w:pPr>
        <w:pStyle w:val="ListNumber"/>
      </w:pPr>
      <w:r>
        <w:t>Recurring revenue (dim 4) set at 8, not a timid 7: switching costs are "underrated" (CMO) with a structural renewal ratchet (annual affirmation + triennial + auto-answer library).</w:t>
      </w:r>
    </w:p>
    <w:p>
      <w:pPr>
        <w:pStyle w:val="ListNumber"/>
      </w:pPr>
      <w:r>
        <w:t>The competition adjudication (the swing): case UP (fragmented sleepy tail, under-occupied seam, incumbents' margin-cannibalization reluctance, real pricing/switching) vs. case DOWN (Secureframe live Mar 2026, 2 of 3 differentiators commoditized, reach-down HIGH/sub-score 3, $504M behind Vanta). CALL: HOLD at 6 — not deflated to 5 (the beatable tail and real seam are evidenced), not inflated to 7 to reach the A gate (the head of the market is neither stale nor sleepy; the moat is a posture copyable in a week, protected only by incumbents' reluctance; a platform demonstrably CAN reach down — one already has).</w:t>
      </w:r>
    </w:p>
    <w:p>
      <w:r>
        <w:t>Net red-team effect: declined to inflate competition to the A gate despite five GOs; corrected recurring and ops UP to 8; held demand-probability at 8. Result 76/100, B-tier, on the scores as they stand after the red-team. No score was adjusted to reach a tier.</w:t>
      </w:r>
    </w:p>
    <w:p>
      <w:pPr>
        <w:pStyle w:val="Heading2"/>
      </w:pPr>
      <w:r>
        <w:t>TOP 5 RISKS (RANKED)</w:t>
      </w:r>
    </w:p>
    <w:p>
      <w:pPr>
        <w:pStyle w:val="ListNumber"/>
      </w:pPr>
      <w:r>
        <w:t>Platform reach-down compresses the niche before the founders entrench the channel (Competitive Analyst; corroborated by CMO). Lowest sub-score (3); already in motion. Reduce: prove artifact-only is a legal-scope-and-margin moat; win APEX/MEP and prime channels faster than FutureFeed's 300+ partners; dominate one micro-segment before late 2027.</w:t>
      </w:r>
    </w:p>
    <w:p>
      <w:pPr>
        <w:pStyle w:val="ListNumber"/>
      </w:pPr>
      <w:r>
        <w:t>Differentiation is a positioning/offer difference, not a structural moat (CMO + Competitive). Two of three differentiators already sold at scale. Reduce: lead exclusively with artifact-only, plant the flag first, convert the channel into a referral lock.</w:t>
      </w:r>
    </w:p>
    <w:p>
      <w:pPr>
        <w:pStyle w:val="ListNumber"/>
      </w:pPr>
      <w:r>
        <w:t>False Claims Act preparer shadow + E&amp;O severity (Legal). Reduce: documented conservative methodology, practitioner-review gate, "estimate / customer-verifies / customer-attests" handoff, MSA with cap + indemnity, Tech E&amp;O + cyber, absolute no-guarantee discipline.</w:t>
      </w:r>
    </w:p>
    <w:p>
      <w:pPr>
        <w:pStyle w:val="ListNumber"/>
      </w:pPr>
      <w:r>
        <w:t>Onboarding lumpiness colliding with the practitioner-review gate during the Nov 2026 surge (COO). Reduce: second fractional practitioner before the wave, a founder credentialed, cap concurrent onboardings, stagger the book, hire the analyst ahead of need.</w:t>
      </w:r>
    </w:p>
    <w:p>
      <w:pPr>
        <w:pStyle w:val="ListNumber"/>
      </w:pPr>
      <w:r>
        <w:t>Regulatory-timing dependence — phase-in slips or enforcement lax (CFO). Below the competition risks because DFARS/SPRS is already live. Reduce: model a 6-12 month slip; lean on present-tense SPRS/PO-freeze pain.</w:t>
      </w:r>
    </w:p>
    <w:p>
      <w:pPr>
        <w:pStyle w:val="Heading2"/>
      </w:pPr>
      <w:r>
        <w:t>TOP 3 STRENGTHS</w:t>
      </w:r>
    </w:p>
    <w:p>
      <w:pPr>
        <w:pStyle w:val="ListBullet"/>
      </w:pPr>
      <w:r>
        <w:t>An A-grade, sourced, deadline-driven forcing function (dimension 1 at 9).</w:t>
      </w:r>
    </w:p>
    <w:p>
      <w:pPr>
        <w:pStyle w:val="ListBullet"/>
      </w:pPr>
      <w:r>
        <w:t>Exceptional bootstrap economics on a deliberately de-risked structure (capital efficiency at 9).</w:t>
      </w:r>
    </w:p>
    <w:p>
      <w:pPr>
        <w:pStyle w:val="ListBullet"/>
      </w:pPr>
      <w:r>
        <w:t>Near-perfect founder fit on a tractable build whose hardest component (SPRS scoring) is 100% deterministic; revenue not code-gated.</w:t>
      </w:r>
    </w:p>
    <w:p>
      <w:pPr>
        <w:pStyle w:val="Heading2"/>
      </w:pPr>
      <w:r>
        <w:t>THE BIGGEST OPEN QUESTION</w:t>
      </w:r>
    </w:p>
    <w:p>
      <w:r>
        <w:t>Is "artifact-only / we never touch your CUI or your environment" a durable, legal-structural moat the funded platforms are genuinely unwilling to occupy — or merely a 9-month head start before Secureframe/Vanta/Drata add an "artifact-only managed" SKU and arm a partner channel? Everything hinges here. If durable (because hosting CUI is the platforms' highest-margin attach AND the system-of-record genuinely stays out of CMMC/ESP scope — noting the analyst's catch that the real trigger is "Security Protection Data" like configs/logs/credentials, not just CUI), this becomes a credible A on re-review. If cosmetic, the founders are a fast-follower. Answerable in weeks: a government-contracts-counsel scope opinion + a pricing/value test on 10 real machine-shop owners.</w:t>
      </w:r>
    </w:p>
    <w:p>
      <w:pPr>
        <w:pStyle w:val="Heading2"/>
      </w:pPr>
      <w:r>
        <w:t>RECOMMENDATION: TIER B (Promising) → GO-WITH-CONDITIONS (formally REFINE on the competition axis, then re-tier)</w:t>
      </w:r>
    </w:p>
    <w:p>
      <w:r>
        <w:t>Not down-tiered for being regulated (SERIOUS-BUT-MANAGEABLE is a checklist, not a penalty); not inflated to manufacture an A. Five experts are right about demand, economics, build, ops, legal; the dissenting analyst is right that competition does not clear the A gate on today's sourced evidence. B is exactly the doc-01 label for "strong but with one serious open risk."</w:t>
      </w:r>
    </w:p>
    <w:p>
      <w:r>
        <w:t>Changes/validations that would move it to A on re-review:</w:t>
      </w:r>
    </w:p>
    <w:p>
      <w:pPr>
        <w:pStyle w:val="ListNumber"/>
      </w:pPr>
      <w:r>
        <w:t>Validate the scope-and-margin moat (Competitive + Legal): written government-contracts-counsel opinion that the artifact-only system of record stays OUT of CMMC/ESP scope given the Security-Protection-Data trigger. Highest-leverage change.</w:t>
      </w:r>
    </w:p>
    <w:p>
      <w:pPr>
        <w:pStyle w:val="ListNumber"/>
      </w:pPr>
      <w:r>
        <w:t>Prove the channel lock faster than the platforms (Competitive + CMO): 5-8 APEX/MEP director calls in 30 days; &gt;=2 co-marketing commitments = real low-CAC engine.</w:t>
      </w:r>
    </w:p>
    <w:p>
      <w:pPr>
        <w:pStyle w:val="ListNumber"/>
      </w:pPr>
      <w:r>
        <w:t>Narrow/harden the wedge to artifact-only as the entire brand (CMO + Competitive); aim at 15-50-employee precision machine shops with 1-3 named primes.</w:t>
      </w:r>
    </w:p>
    <w:p>
      <w:pPr>
        <w:pStyle w:val="ListNumber"/>
      </w:pPr>
      <w:r>
        <w:t>Retire the margin question (CFO + COO + CTO): time-box one onboarding + one quarterly cycle; measure practitioner hours/account.</w:t>
      </w:r>
    </w:p>
    <w:p>
      <w:pPr>
        <w:pStyle w:val="ListNumber"/>
      </w:pPr>
      <w:r>
        <w:t>De-single-thread the practitioner gate before Nov 2026 (COO): second fractional RP/CCP + one founder on the credential path.</w:t>
      </w:r>
    </w:p>
    <w:p>
      <w:r>
        <w:t>Target re-review: after the scope opinion + channel calls land (~30-45 days). If the moat is confirmed and &gt;=2 channels commit, competition plausibly moves to 7 and Objectives to ~80 — re-tier to A on evidence.</w:t>
      </w:r>
    </w:p>
    <w:p>
      <w:r>
        <w:t>The single metric that proves the thesis by month 6: number of closed, paying customers acquired through APEX/MEP or prime-referral channels at near-zero CAC, versus closes bought on paid search.</w:t>
      </w:r>
    </w:p>
    <w:p>
      <w:pPr>
        <w:pStyle w:val="Heading2"/>
      </w:pPr>
      <w:r>
        <w:t>NEXT STEPS</w:t>
      </w:r>
    </w:p>
    <w:p>
      <w:pPr>
        <w:pStyle w:val="ListBullet"/>
      </w:pPr>
      <w:r>
        <w:t>(GTM founder) 5-8 APEX/MEP director calls + 10 machine-shop owner discovery calls; test artifact-only-vs-done-for-you landing pages — 30 days.</w:t>
      </w:r>
    </w:p>
    <w:p>
      <w:pPr>
        <w:pStyle w:val="ListBullet"/>
      </w:pPr>
      <w:r>
        <w:t>(Delivery founder) Time-box one onboarding + one quarterly cycle; measure practitioner hours/account; validate the deterministic SPRS engine on 3-5 hand-scored scenarios — 30 days.</w:t>
      </w:r>
    </w:p>
    <w:p>
      <w:pPr>
        <w:pStyle w:val="ListBullet"/>
      </w:pPr>
      <w:r>
        <w:t>(Both + counsel) Written scope opinion on artifact-only / Security-Protection-Data; draft the FCA-aware MSA — 45 days.</w:t>
      </w:r>
    </w:p>
    <w:p>
      <w:pPr>
        <w:pStyle w:val="ListBullet"/>
      </w:pPr>
      <w:r>
        <w:t>(Delivery founder) Line up a second fractional RP/CCP; one founder starts the RP/CCP credential — 45 days.</w:t>
      </w:r>
    </w:p>
    <w:p>
      <w:pPr>
        <w:pStyle w:val="ListBullet"/>
      </w:pPr>
      <w:r>
        <w:t>(PM) Re-review and re-tier once the scope opinion + channel calls are in.</w:t>
      </w:r>
    </w:p>
    <w:p>
      <w:pPr>
        <w:pStyle w:val="Heading3"/>
      </w:pPr>
      <w:r>
        <w:t>9.2 — CFO Review</w:t>
      </w:r>
    </w:p>
    <w:p>
      <w:r>
        <w:t>CFO REVIEW — Managed DFARS/CMMC Compliance-as-a-Service for Small Defense Subcontractors ("Artifact-Only")</w:t>
      </w:r>
    </w:p>
    <w:p>
      <w:r>
        <w:t>ONE-PARAGRAPH FINANCIAL READ</w:t>
      </w:r>
    </w:p>
    <w:p>
      <w:r>
        <w:t>The numbers pencil unusually well for a bootstrap: this is a high-margin, recurring, software-leveraged service ($18K–$42K ACV plus a ~$9.5K–$15K onboarding fee) sold into a forced, deadline-driven buy with an already-budgeted line item. Onboarding is paid upfront and roughly cash-funds delivery, so growth largely self-funds, CAC is low (SEO/free-assessment funnel + channel partners), and gross margin after a fractional credentialed reviewer realistically sits in the 65–80% band as the software absorbs the repeatable work. The two real financial fragilities are (1) the founder-income ladder depends on getting onboarding-heavy throughput up fast against a labor-bound expert review step, and (2) the entire demand thesis is timed to the CMMC Nov-10-2026 phase-in — a slip or softening of that enforcement compresses the urgency premium and lengthens sales cycles. Net: the financial model is genuinely strong; the risk is operational throughput and policy timing, not the unit economics.</w:t>
      </w:r>
    </w:p>
    <w:p>
      <w:r>
        <w:t>THE MATH</w:t>
      </w:r>
    </w:p>
    <w:p>
      <w:r>
        <w:t>Target (ladder): ~$300K/founder by mo12 → ~$600K combined annual income run-rate; ~$500K+/founder by mo24 → ~$1.0M+ combined.</w:t>
      </w:r>
    </w:p>
    <w:p>
      <w:r>
        <w:t>Pricing per the one-pager (blended), three tiers:</w:t>
      </w:r>
    </w:p>
    <w:p>
      <w:pPr>
        <w:pStyle w:val="ListBullet"/>
      </w:pPr>
      <w:r>
        <w:t>Small (&lt;50 emp): $9.5K onboarding + $1.5K/mo = $18K/yr recurring</w:t>
      </w:r>
    </w:p>
    <w:p>
      <w:pPr>
        <w:pStyle w:val="ListBullet"/>
      </w:pPr>
      <w:r>
        <w:t>Mid (50–120): $12.5K + $2.5K/mo = $30K/yr recurring</w:t>
      </w:r>
    </w:p>
    <w:p>
      <w:pPr>
        <w:pStyle w:val="ListBullet"/>
      </w:pPr>
      <w:r>
        <w:t>Large (120–200): $15K + $3.5K/mo = $42K/yr recurring</w:t>
      </w:r>
    </w:p>
    <w:p>
      <w:pPr>
        <w:pStyle w:val="ListBullet"/>
      </w:pPr>
      <w:r>
        <w:t>[ASSUMED] customer mix skews small (largest population of subs), so blended recurring ACV ≈ $24K/yr and blended onboarding ≈ $11K. Range: blended recurring $20K–$30K. Cheap test: pull tier distribution from the SPRS/DIB population and from the first 20 free-assessment intakes.</w:t>
      </w:r>
    </w:p>
    <w:p>
      <w:r>
        <w:t>Cost stack to derive owner income (combined, founders take what's left):</w:t>
      </w:r>
    </w:p>
    <w:p>
      <w:pPr>
        <w:pStyle w:val="ListBullet"/>
      </w:pPr>
      <w:r>
        <w:t>Gross margin: software does scoring/mapping/SSP-POA&amp;M generation/questionnaire auto-answer; cost of goods is mainly the fractional credentialed reviewer (RP/CCP) plus hosting/tooling. [ASSUMED] COGS = 20–35% of revenue → gross margin 65–80%. Cheap test: time-box one mock onboarding and one quarterly cycle; measure reviewer hours per account.</w:t>
      </w:r>
    </w:p>
    <w:p>
      <w:pPr>
        <w:pStyle w:val="ListBullet"/>
      </w:pPr>
      <w:r>
        <w:t>OpEx below the line (founder-run): SEO/ads, internal GRC tooling, hosting, legal/insurance, advisor. [ASSUMED] $150K–$300K/yr fixed in year 1, falling as a % with scale.</w:t>
      </w:r>
    </w:p>
    <w:p>
      <w:r>
        <w:t>Customers needed for the ladder (recurring only, conservatively ignoring onboarding cash):</w:t>
      </w:r>
    </w:p>
    <w:p>
      <w:r>
        <w:t>Mo12 — ~$600K combined income: at blended $24K recurring ACV and 72% gross margin → gross profit/customer ≈ $17.3K. To net ~$600K after ~$200K [ASSUMED] year-1 fixed OpEx, need ~$800K gross profit → ~46 active recurring customers. BUT onboarding cash is large and front-loaded: 46 × ~$11K ≈ $506K additional year-1 cash. Counting onboarding, the recurring base to clear $600K drops to ~28–35 active recurring customers. Call it ~30–46 customers. Achievable in 12 months for a two-founder consultative close on a forced buy.</w:t>
      </w:r>
    </w:p>
    <w:p>
      <w:r>
        <w:t>Mo24 — ~$1.0M+ combined income: need ~$1.2M gross profit after ~$250K fixed → ~70 recurring customers at $24K/72%, plus continuing onboarding from new adds. With onboarding cash and one junior delivery hire, ~70–90 active customers reaches and exceeds the mo24 rung.</w:t>
      </w:r>
    </w:p>
    <w:p>
      <w:r>
        <w:t>Market sizing (bottoms-up):</w:t>
      </w:r>
    </w:p>
    <w:p>
      <w:pPr>
        <w:pStyle w:val="ListBullet"/>
      </w:pPr>
      <w:r>
        <w:t>DIB ~300,000 contractors; the CUI/NIST 800-171/CMMC L2 segment is commonly estimated ~80,000 organizations (DoD CMMC rulemaking order of magnitude). Small subs (15–200 emp, no in-house security) are the bullseye. [ASSUMED] serviceable target = 40,000–60,000 small CUI subs.</w:t>
      </w:r>
    </w:p>
    <w:p>
      <w:pPr>
        <w:pStyle w:val="ListBullet"/>
      </w:pPr>
      <w:r>
        <w:t>Two founders needing ~70–90 customers at mo24 capture well under 0.2% of that base. The constraint is throughput and trust, not market depth.</w:t>
      </w:r>
    </w:p>
    <w:p>
      <w:r>
        <w:t>Self-funding check: onboarding ($9.5K–$15K) collected at engagement start roughly covers the 4–8 week delivery labor; monthly recurring then runs at high margin. Quarterly/annual prepay would make it strongly cash-positive — a pricing lever worth pulling.</w:t>
      </w:r>
    </w:p>
    <w:p>
      <w:r>
        <w:t>SCORES (1–10)</w:t>
      </w:r>
    </w:p>
    <w:p>
      <w:pPr>
        <w:pStyle w:val="ListNumber"/>
      </w:pPr>
      <w:r>
        <w:t>Startup capital efficiency:        9  — Launchable for low five figures: one founder builds the software, the reviewer is fractional, GTM is SEO + free-assessment funnel + channel intros; no inventory/facility/environment. Comparable: Vanta/Drata-style GRC was pure software; here the only added cost is a fractional RP.</w:t>
      </w:r>
    </w:p>
    <w:p>
      <w:pPr>
        <w:pStyle w:val="ListNumber"/>
      </w:pPr>
      <w:r>
        <w:t>Working-capital profile:           9  — Onboarding fee ($9.5K–$15K) paid at engagement start roughly funds the delivery labor that follows; recurring bills monthly with effectively no AR float. Close to textbook negative working capital, especially if billed quarterly/annually in advance.</w:t>
      </w:r>
    </w:p>
    <w:p>
      <w:pPr>
        <w:pStyle w:val="ListNumber"/>
      </w:pPr>
      <w:r>
        <w:t>Cash flow self-funding:            9  — Each new logo arrives with ~$11K [ASSUMED] upfront onboarding cash against ~4–8 weeks of fractional-reviewer time; low organic CAC means no months-long cash hole per customer. Growth pays for growth.</w:t>
      </w:r>
    </w:p>
    <w:p>
      <w:pPr>
        <w:pStyle w:val="ListNumber"/>
      </w:pPr>
      <w:r>
        <w:t>Unit economics quality:            8  — Blended ACV ~$24K recurring + ~$11K onboarding against low organic CAC; even at [ASSUMED] $4K–$8K CAC, payback &lt;6 months and LTV/CAC clears 5x on a multi-year forced-renewal subscription. Evidence: comparable GRC/managed-CMMC retainers (Summit 7, OSIbeyond) run multi-year because the obligation is indefinite.</w:t>
      </w:r>
    </w:p>
    <w:p>
      <w:pPr>
        <w:pStyle w:val="ListNumber"/>
      </w:pPr>
      <w:r>
        <w:t>Gross margin:                      8  — Software absorbs the high-volume work; marginal human cost is the fractional credentialed sign-off → [ASSUMED] 65–80% gross margin. Anchor: pure-software GRC runs 80%+; a thin expert layer pulls this down only modestly, not into services territory. Cheap test: measure reviewer hours/account.</w:t>
      </w:r>
    </w:p>
    <w:p>
      <w:pPr>
        <w:pStyle w:val="ListNumber"/>
      </w:pPr>
      <w:r>
        <w:t>Path to founder-income ladder:     8  — ~30–46 active recurring customers (counting onboarding cash) clears ~$600K combined at mo12; ~70–90 clears ~$1.0M+ at mo24 — within a two-founder consultative close on a forced, dated buy with a free-assessment top-of-funnel. Requires disciplined onboarding throughput.</w:t>
      </w:r>
    </w:p>
    <w:p>
      <w:pPr>
        <w:pStyle w:val="ListNumber"/>
      </w:pPr>
      <w:r>
        <w:t>Realistic obtainable market:       9  — Serviceable base ~40,000–60,000 [ASSUMED, anchored to DoD CMMC ~80,000 L2 estimate] small CUI subs; needing &lt;0.2% at mo24 means two founders barely scratch it. Demand pre-existing and budgeted, not invented.</w:t>
      </w:r>
    </w:p>
    <w:p>
      <w:pPr>
        <w:pStyle w:val="ListNumber"/>
      </w:pPr>
      <w:r>
        <w:t>Financial risk concentration:      8  — Revenue spread across many small subscribers paying $18K–$42K each; no single customer is the business. Real concentration is at the demand layer (single regulatory driver) and a single channel (SEO/funnel) to diversify, but per-account diversification is strong.</w:t>
      </w:r>
    </w:p>
    <w:p>
      <w:pPr>
        <w:pStyle w:val="ListNumber"/>
      </w:pPr>
      <w:r>
        <w:t>Scaling economics:                 8  — Margins improve with scale: the questionnaire-answer library and control-mapping logic are reusable, so each new account leans more on software; step-costs are modest (junior delivery/reviewer capacity), not facilities/inventory.</w:t>
      </w:r>
    </w:p>
    <w:p>
      <w:pPr>
        <w:pStyle w:val="ListNumber"/>
      </w:pPr>
      <w:r>
        <w:t>Financeability / exit optionality: 8  — Recurring, contracted, high-retention compliance revenue tied to an indefinite obligation is what strategic acquirers (MSPs, GRC platforms, MSSPs, PE roll-ups) buy; named comparables (Summit 7, Steel Root/EY, Redspin/C3PAO consolidators) show active M&amp;A. Clean, transferable asset — though the founder-led close must be productized to maximize multiple.</w:t>
      </w:r>
    </w:p>
    <w:p>
      <w:r>
        <w:t>AVERAGE SCORE: 8.4 / 10</w:t>
      </w:r>
    </w:p>
    <w:p>
      <w:r>
        <w:t>TOP 3 FINANCIAL STRENGTHS</w:t>
      </w:r>
    </w:p>
    <w:p>
      <w:pPr>
        <w:pStyle w:val="ListBullet"/>
      </w:pPr>
      <w:r>
        <w:t>Negative-to-neutral working capital with self-funding growth: onboarding fees collected upfront roughly cover delivery labor, so each new customer brings cash in — improvable further with quarterly/annual prepay.</w:t>
      </w:r>
    </w:p>
    <w:p>
      <w:pPr>
        <w:pStyle w:val="ListBullet"/>
      </w:pPr>
      <w:r>
        <w:t>High, durable gross margin on a forced recurring buy: software does the repeatable work, a fractional credentialed reviewer is the only material marginal cost → 65–80% [ASSUMED] margin improving with scale; the buy renews indefinitely.</w:t>
      </w:r>
    </w:p>
    <w:p>
      <w:pPr>
        <w:pStyle w:val="ListBullet"/>
      </w:pPr>
      <w:r>
        <w:t>Capital-light launch with a wide market and low concentration: low-five-figure startup cost, serviceable base ~40,000–60,000 small CUI subs (needing &lt;0.2% to hit mo24), revenue spread across many small accounts.</w:t>
      </w:r>
    </w:p>
    <w:p>
      <w:r>
        <w:t>TOP 3 FINANCIAL RISKS</w:t>
      </w:r>
    </w:p>
    <w:p>
      <w:pPr>
        <w:pStyle w:val="ListBullet"/>
      </w:pPr>
      <w:r>
        <w:t>Regulatory-timing dependence: urgency premium and short sales cycle are levered to the CMMC Nov-10-2026 phase-in and active SPRS/PO-freeze enforcement; a delay/softening would slow velocity and compress the 3–5×-DIY premium.</w:t>
      </w:r>
    </w:p>
    <w:p>
      <w:pPr>
        <w:pStyle w:val="ListBullet"/>
      </w:pPr>
      <w:r>
        <w:t>Throughput/labor ceiling on the expert layer: if NIST 800-171 deliverables need more senior human hours per account (or RP/CCP talent is scarce/expensive), COGS rises toward services levels (45–55%) and the income ladder needs more logos.</w:t>
      </w:r>
    </w:p>
    <w:p>
      <w:pPr>
        <w:pStyle w:val="ListBullet"/>
      </w:pPr>
      <w:r>
        <w:t>Channel/CAC fragility and an attestation/liability tail: demand rides one organic channel; if it underperforms, paid CAC could climb. Separately, an "artifact-only" preparer whose package precedes a failed assessment or FCA exposure could face indemnity demands and rising E&amp;O cost.</w:t>
      </w:r>
    </w:p>
    <w:p>
      <w:r>
        <w:t>BIGGEST SINGLE RISK</w:t>
      </w:r>
    </w:p>
    <w:p>
      <w:r>
        <w:t>The single financial issue most likely to bend this model is regulatory-timing dependence on the CMMC Level 2 phase-in. Every premium in the pricing — the 3–5× markup over DIY software, the willingness to pay $18K–$42K/yr plus a five-figure onboarding fee, and crucially the short, low-CAC sales cycle that makes the unit economics so attractive — rests on a present-tense, fast, concrete consequence: a blank/stale SPRS score or an unmet CMMC requirement costing the sub new or renewed purchase orders. DFARS 7012/7019/7020 and SPRS scoring are live today, which de-risks this meaningfully versus a pure CMMC bet, but the step-change in urgency is timed to Nov 10, 2026 and to primes actually enforcing flow-downs. If that phase-in slips again (the program has a history of timeline movement), if enforcement is lax, or if primes don't gate POs in practice, the forcing function weakens from "must buy now" toward "should get to eventually" — sales cycles lengthen, the premium compresses, and the customer count needed for the income ladder must be acquired against softer urgency and likely higher CAC. The mitigant is that the DFARS/SPRS obligation is already mandatory and already costing subs work, so even a delayed CMMC leaves a real, present, budgeted pain — but the founders should model a "phase-in slips 6–12 months" scenario explicitly.</w:t>
      </w:r>
    </w:p>
    <w:p>
      <w:r>
        <w:t>QUESTIONS THE FOUNDERS MUST ANSWER BEFORE I'M COMFORTABLE</w:t>
      </w:r>
    </w:p>
    <w:p>
      <w:pPr>
        <w:pStyle w:val="ListBullet"/>
      </w:pPr>
      <w:r>
        <w:t>What is the true fully-loaded reviewer cost per account? Time-box one mock onboarding and one quarterly cycle and measure credentialed-practitioner hours (and dollar cost) per customer per tier — this determines whether gross margin is 75% or 50%.</w:t>
      </w:r>
    </w:p>
    <w:p>
      <w:pPr>
        <w:pStyle w:val="ListBullet"/>
      </w:pPr>
      <w:r>
        <w:t>What is the real customer tier mix and onboarding throughput ceiling? From the SPRS/DIB population and the first 15–20 free-assessment intakes, what fraction are &lt;50 vs 50–120 vs 120–200 employees, and how many 4–8-week onboardings can the two of you plus a fractional reviewer run in parallel?</w:t>
      </w:r>
    </w:p>
    <w:p>
      <w:pPr>
        <w:pStyle w:val="ListBullet"/>
      </w:pPr>
      <w:r>
        <w:t>What does the free-assessment funnel actually convert at, and what is the resulting CAC? Stand up the assessment + SEO/ads for 60–90 days and measure completions → consults → closed deals and cost per acquired customer.</w:t>
      </w:r>
    </w:p>
    <w:p>
      <w:pPr>
        <w:pStyle w:val="ListBullet"/>
      </w:pPr>
      <w:r>
        <w:t>Will customers prepay quarterly/annually, and will you carry E&amp;O/indemnity exposure as an artifact-only preparer? Prepay converts a strong working-capital profile into a self-financing engine; insurance/indemnity is a real cost line and a gating diligence item given FCA sensitivity.</w:t>
      </w:r>
    </w:p>
    <w:p>
      <w:r>
        <w:t>RECOMMENDATION: GO</w:t>
      </w:r>
    </w:p>
    <w:p>
      <w:r>
        <w:t>The financial structure here is among the strongest a bootstrap can ask for: low five-figure startup capital, negative-to-neutral working capital, self-funding growth via upfront onboarding fees, a 65–80% [ASSUMED] gross margin that improves with scale, recurring revenue on an indefinite forced obligation, low per-account concentration, and a serviceable market so large that two founders capturing &lt;0.2% clears the income ladder — with a credible, shown path to ~$600K combined at mo12 and ~$1.0M+ at mo24 without heroics. I am calling GO, with two financial conditions treated as gating diligence rather than blockers: (1) validate the per-account reviewer-hours number so the gross-margin and customer-count assumptions hold, and (2) model the "CMMC phase-in slips 6–12 months" scenario and confirm the already-live DFARS/SPRS obligation sustains enough urgency and pricing power if the step-change is delayed.</w:t>
      </w:r>
    </w:p>
    <w:p>
      <w:pPr>
        <w:pStyle w:val="Heading3"/>
      </w:pPr>
      <w:r>
        <w:t>9.3 — CMO Review</w:t>
      </w:r>
    </w:p>
    <w:p>
      <w:r>
        <w:t>CMO REVIEW — Managed CMMC/DFARS Compliance for Small Defense Subcontractors ("Artifact-Only Operated Program")</w:t>
      </w:r>
    </w:p>
    <w:p>
      <w:r>
        <w:t>ONE-PARAGRAPH MARKET READ</w:t>
      </w:r>
    </w:p>
    <w:p>
      <w:r>
        <w:t>This is one of the cleanest forced-demand B2B markets I have looked at in a long time: 118,000+ DoD-estimated companies need CMMC Level 2, the vast majority are small machine shops and suppliers, the buy is contractually mandatory and recurring, and the consequence of inaction (a blank/stale SPRS score and loss of purchase-order eligibility) is fast and concrete. The honest news for a CMO is that the demand thesis is excellent but the field is already crowded and noisy — Summit 7, CyberSheath, PreVeil, Cuick Trac, Totem, Ardalyst, and a swarm of regional RPOs are all here, and several already run the exact "free SPRS calculator" lead magnet this plan leans on (Greypike, Petronella, Peerless). The wedge — "operated for you, artifact-only, fixed published price, you keep your data and environment" — is genuinely sharp and addresses a real seam, but it is a positioning wedge, not a structural moat, and the whole game will be won on message discipline, channel access, and trust signaling against incumbents who got there first.</w:t>
      </w:r>
    </w:p>
    <w:p>
      <w:r>
        <w:t>POSITIONING DRAFT</w:t>
      </w:r>
    </w:p>
    <w:p>
      <w:r>
        <w:t>"We keep your SPRS score correct and your CMMC evidence audit-ready every quarter for one fixed monthly price — without ever touching your CUI or taking over your systems." That is a real, ownable sentence — it has edges, it names the enemy (custody-taking enclave bundlers and shelf-ware GRC tools), and a 35-person machine shop owner panicking about a prime's flow-down questionnaire would understand it instantly. The risk is not that the sentence is mush (it isn't); it's that "artifact-only / we don't host your CUI" is a nuance the buyer may not grasp as a benefit until educated — many owners assume they want someone to take the whole problem (and the data) away, which is exactly what enclave players sell. So the positioning is sharp but requires one extra beat of buyer education ("you keep control AND you stay eligible"), a real conversion step, not a freebie.</w:t>
      </w:r>
    </w:p>
    <w:p>
      <w:r>
        <w:t>THE WEDGE</w:t>
      </w:r>
    </w:p>
    <w:p>
      <w:r>
        <w:t>The first 100 customers come from the free guided SPRS self-assessment as the intake funnel, fed by three converging channels: (1) Present-tense pain SEO/SEM on terms like "blank SPRS score," "lost DoD purchase order CMMC," "prime sent me a security questionnaire" — lower-volume, higher-intent long-tail terms (good, because the head terms are saturated by Summit 7, Kiteworks, Vanta, and a dozen RPOs). Expect cybersecurity/compliance CPLs of ~$300–$500 and cost-per-SQL toward $3,500 on paid Google (2026 B2B SaaS benchmarks; cybersecurity is the most expensive segment) — so paid is a supporting channel, not the engine. (2) The real engine should be channel partnerships with APEX Accelerators (former PTACs, federally funded, ~95 centers nationally whose literal job is helping small firms win DoD work) and the MEP National Network (51 Manufacturing Extension Partnership centers, one per state, NIST-funded, already running CMMC awareness programming) — warm, trusted, near-zero-CAC referral sources pointed at exactly the 15–200-employee machine-shop archetype, and the incumbents have largely under-mined them. [ASSUMED: APEX/MEP will refer to a non-assessor managed-prep vendor — verify by booking 5 intro calls with state MEP/APEX directors; cheap and fast.] (3) Prime-driven pull: when Lockheed/RTX flow CMMC requirements down, subs scramble — a content/PR play targeting that exact moment compounds. The wedge is real and founder-fit, but NOT uncontested: the free-SPRS-tool lead magnet is already operated by Greypike ("SPRS score in 3 minutes"), Petronella (AI SPRS calculator), and Peerless. So the funnel mechanic is table stakes; the differentiation has to live in the offer (operated, artifact-only, fixed price) and the close, not in owning the lead magnet.</w:t>
      </w:r>
    </w:p>
    <w:p>
      <w:r>
        <w:t>COMPETITIVE PICTURE</w:t>
      </w:r>
    </w:p>
    <w:p>
      <w:pPr>
        <w:pStyle w:val="ListBullet"/>
      </w:pPr>
      <w:r>
        <w:t>Summit 7 — the category gorilla for DoD CUI; best at the all-in / managed GCC High enclave (self-models ~$265K all-in for a 25-employee Level 2 project, ~$504K at 250). They take over the environment. Air: they are heavy, expensive, custody-taking — you are light, fixed-price, data-sovereign.</w:t>
      </w:r>
    </w:p>
    <w:p>
      <w:pPr>
        <w:pStyle w:val="ListBullet"/>
      </w:pPr>
      <w:r>
        <w:t>PreVeil — strong encrypted email/file enclave for CUI, popular because it shrinks scope; best at "cheap compliant enclave." A tool/environment, not an operated program — your air: "we run the program around whatever enclave you choose."</w:t>
      </w:r>
    </w:p>
    <w:p>
      <w:pPr>
        <w:pStyle w:val="ListBullet"/>
      </w:pPr>
      <w:r>
        <w:t>CyberSheath — large managed-services/vCISO DIB compliance shop; best at full managed security + compliance for mid-size DIB. Heavier/more enterprise; your air is the under-50-employee shop they don't economically serve well at a published price.</w:t>
      </w:r>
    </w:p>
    <w:p>
      <w:pPr>
        <w:pStyle w:val="ListBullet"/>
      </w:pPr>
      <w:r>
        <w:t>Cuick Trac / Ardalyst / Totem — small-contractor specialists; Cuick Trac and Ardalyst sell scoped enclaves/managed environments, Totem sells affordable DIY-leaning software + templates (and runs a free SPRS tool). Closest competitors; Totem is the low-end price anchor, Cuick Trac the enclave anchor. Your air is the explicit middle: "more than a tool, lighter than an enclave, one published price."</w:t>
      </w:r>
    </w:p>
    <w:p>
      <w:pPr>
        <w:pStyle w:val="ListBullet"/>
      </w:pPr>
      <w:r>
        <w:t>Vanta / Drata — horizontal GRC automation; Vanta NIST 800-171 starts ~$12K/yr and now markets CMMC content. Best at automated evidence collection across frameworks. Your air (and literal pitch) is they hand the owner a tool he cannot operate — you operate it. Watch them: a horizontal platform adding a "CMMC done-for-you" partner tier is a plausible 2–4 quarter encroachment.</w:t>
      </w:r>
    </w:p>
    <w:p>
      <w:r>
        <w:t>Where the air actually is: the published-price, operated-but-artifact-only middle for the &lt;50-to-200-employee sub who can't run Vanta himself, doesn't want to hand custody and pay enclave prices, and is sick of consultants who leave. That seam is real, also narrow, and the differentiation is a positioning/operations difference, not a technology moat — a determined RPO could rebrand toward it in 90 days.</w:t>
      </w:r>
    </w:p>
    <w:p>
      <w:r>
        <w:t>SCORES (1–10)</w:t>
      </w:r>
    </w:p>
    <w:p>
      <w:pPr>
        <w:pStyle w:val="ListNumber"/>
      </w:pPr>
      <w:r>
        <w:t>Positioning clarity:               8  — "Operated for you, artifact-only, fixed price, you keep your data" is a genuinely edged, ownable sentence that names a specific enemy; docked from 9 because the "artifact-only" benefit needs one beat of buyer education.</w:t>
      </w:r>
    </w:p>
    <w:p>
      <w:pPr>
        <w:pStyle w:val="ListNumber"/>
      </w:pPr>
      <w:r>
        <w:t>Real differentiation:              6  — The artifact-only/operated/fixed-price combo is a real difference of offer shape, but a positioning + service-design difference, not structurally hard to copy; Cuick Trac, Totem, or any RPO could reposition within a quarter.</w:t>
      </w:r>
    </w:p>
    <w:p>
      <w:pPr>
        <w:pStyle w:val="ListNumber"/>
      </w:pPr>
      <w:r>
        <w:t>Wedge to first 1,000 customers:    8  — Specific, low-cost, founder-fit: free SPRS-assessment funnel + APEX (~95 centers) and MEP (51 centers) referrals into the exact archetype, with intent SEO as support; docked from 9 because the free-SPRS lead magnet is already run by Greypike/Petronella/Peerless.</w:t>
      </w:r>
    </w:p>
    <w:p>
      <w:pPr>
        <w:pStyle w:val="ListNumber"/>
      </w:pPr>
      <w:r>
        <w:t>GTM motion fit:                    9  — Marketing/positioning-led top + founder-led consultative close on a free-assessment funnel is exactly these founders' demonstrated strengths (SOC2/HIPAA operator + multi-million-dollar regulated-industry closer); high ACV supports a consultative human close.</w:t>
      </w:r>
    </w:p>
    <w:p>
      <w:pPr>
        <w:pStyle w:val="ListNumber"/>
      </w:pPr>
      <w:r>
        <w:t>Distribution channel realism:      8  — Multiple real, affordable, named channels (APEX/PTAC, MEP, intent SEM, prime flow-down content/PR, warm intros); partner channels are near-zero CAC; not a 9 because partner referral velocity is unproven [verify with 5 director calls].</w:t>
      </w:r>
    </w:p>
    <w:p>
      <w:pPr>
        <w:pStyle w:val="ListNumber"/>
      </w:pPr>
      <w:r>
        <w:t>CAC realism:                       7  — High ACV gives headroom (even $3K–$5K blended CAC vs ~$30K+ first-year revenue is fine), but paid is expensive (cyber CPL ~$300–$500, SQL ~$3,500 per 2026 benchmarks), so the math only works if partner/SEO channels carry the volume and paid stays a supplement.</w:t>
      </w:r>
    </w:p>
    <w:p>
      <w:pPr>
        <w:pStyle w:val="ListNumber"/>
      </w:pPr>
      <w:r>
        <w:t>Brand / story compounding:         8  — A trust-and-authority brand compounds via channel relationships, MEP/APEX co-marketing, content, and word-of-mouth in a tight referral-heavy community; comparable: Summit 7 built exactly this kind of authority brand in the same niche.</w:t>
      </w:r>
    </w:p>
    <w:p>
      <w:pPr>
        <w:pStyle w:val="ListNumber"/>
      </w:pPr>
      <w:r>
        <w:t>Competitive air:                   6  — Forced, fragmented demand with many sleepy/regional RPOs is favorable, BUT this is not a quiet market: Summit 7, CyberSheath, PreVeil, Cuick Trac, Totem, Ardalyst and Vanta/Drata are all present and several well-run, so the air is a specific positioning seam, not an empty field.</w:t>
      </w:r>
    </w:p>
    <w:p>
      <w:pPr>
        <w:pStyle w:val="ListNumber"/>
      </w:pPr>
      <w:r>
        <w:t>Defensibility:                     6  — Once won, switching costs are real and underrated (the provider holds the live SSP/POA&amp;M/evidence system of record and the auto-answer questionnaire library; ripping that out mid-quarter is painful), giving sticky retention — but entry is not defended; the moat is accumulated trust + switching cost, not technology or network effects.</w:t>
      </w:r>
    </w:p>
    <w:p>
      <w:pPr>
        <w:pStyle w:val="ListNumber"/>
      </w:pPr>
      <w:r>
        <w:t>Customer &amp; demand evidence:        9  — Demand is about as well-evidenced as concept stage allows: DoD estimates 118,000+ companies need Level 2 (220,000+ in scope), a hard Nov 10, 2026 phase-in date, an existing budgeted spend line (ongoing maintenance commonly $15K–$50K/yr cited by multiple sources), and a concrete consequence (blank SPRS = ineligible for new POs now).</w:t>
      </w:r>
    </w:p>
    <w:p>
      <w:r>
        <w:t>AVERAGE SCORE: 7.5 / 10</w:t>
      </w:r>
    </w:p>
    <w:p>
      <w:r>
        <w:t>TOP 3 MARKET STRENGTHS</w:t>
      </w:r>
    </w:p>
    <w:p>
      <w:pPr>
        <w:pStyle w:val="ListBullet"/>
      </w:pPr>
      <w:r>
        <w:t>Forced, recurring, already-budgeted demand at scale with a deadline: 118,000+ DoD-estimated Level 2 companies, a hard Nov 10, 2026 milestone, and a fast concrete consequence (blank/stale SPRS = lost PO eligibility) — a painkiller, not a vitamin, no market creation needed.</w:t>
      </w:r>
    </w:p>
    <w:p>
      <w:pPr>
        <w:pStyle w:val="ListBullet"/>
      </w:pPr>
      <w:r>
        <w:t>A genuinely edged, ownable positioning sentence and a near-perfect motion-to-founder fit: "operated, artifact-only, fixed published price, you keep your data" cleanly differentiates from the two loud incumbent shapes, and the marketing-led + founder-close motion is what a compliance-operator and a regulated-enterprise closer are built to run.</w:t>
      </w:r>
    </w:p>
    <w:p>
      <w:pPr>
        <w:pStyle w:val="ListBullet"/>
      </w:pPr>
      <w:r>
        <w:t>Low-CAC trusted channels incumbents under-exploit: APEX Accelerators (~95 federally funded centers) and the MEP National Network (51 NIST-funded centers) are warm, credible referral pipes aimed at the archetype, plus high ACV ($18K–$42K/yr) that easily tolerates a real consultative sale.</w:t>
      </w:r>
    </w:p>
    <w:p>
      <w:r>
        <w:t>TOP 3 MARKET RISKS</w:t>
      </w:r>
    </w:p>
    <w:p>
      <w:pPr>
        <w:pStyle w:val="ListBullet"/>
      </w:pPr>
      <w:r>
        <w:t>The market is crowded and partly well-run, so "air" is a narrow seam: Summit 7, CyberSheath, PreVeil, Cuick Trac, Totem, Ardalyst are all here, and the free-SPRS lead magnet is already operated by Greypike, Petronella, Peerless — win on message and trust, not on owning an empty category.</w:t>
      </w:r>
    </w:p>
    <w:p>
      <w:pPr>
        <w:pStyle w:val="ListBullet"/>
      </w:pPr>
      <w:r>
        <w:t>The differentiation is a positioning/offer difference, not a structural moat (dim 2 = 6): nothing technically stops an RPO, Cuick Trac, or Totem repositioning to "operated, artifact-only, fixed price" within ~90 days, and Vanta/Drata could add a done-for-you partner tier within 2–4 quarters.</w:t>
      </w:r>
    </w:p>
    <w:p>
      <w:pPr>
        <w:pStyle w:val="ListBullet"/>
      </w:pPr>
      <w:r>
        <w:t>Trust/credibility gap at point of sale: the buyer is betting his prime relationships; the founders do not yet personally hold the RP/CCP credential and are not a C3PAO — against incumbents who wear those badges, the brand must manufacture trust fast, or paid CAC (SQL ~$3,500) becomes the only growth lever and unit economics tighten.</w:t>
      </w:r>
    </w:p>
    <w:p>
      <w:r>
        <w:t>BIGGEST SINGLE RISK</w:t>
      </w:r>
    </w:p>
    <w:p>
      <w:r>
        <w:t>The single most likely thing to kill this from a marketing standpoint is not demand and not the wedge — it is differentiation durability inside a market that has already woken up. The forcing function is so obvious that everyone already sees it: Summit 7 built an authority brand, PreVeil and Cuick Trac own the scope-shrinking enclave story, Vanta and Drata are bolting CMMC onto a horizontal platform, and the exact free-SPRS-score funnel this plan uses as intake is already live at Greypike, Petronella, and Peerless. The "operated, artifact-only, fixed price" position is genuinely good, but it is a service-design and messaging difference, not a technological or network moat — so the founders' real defensibility is being first to plant a flag on that seam, market it relentlessly, and convert APEX/MEP into a structural referral lock before a well-resourced RPO or a horizontal GRC vendor copies the language. If they win the positioning land-grab and the channel relationships in the next 12–18 months (into the Nov 2026 tailwind), the accumulated switching costs make retention sticky and the business compounds. If they are slow, generic, or forced to buy growth on $300–$500 CPL paid search against incumbents with bigger budgets and the badges, they become one more undifferentiated CMMC vendor in a noisy auction — and the CAC math gets ugly.</w:t>
      </w:r>
    </w:p>
    <w:p>
      <w:r>
        <w:t>QUESTIONS THE FOUNDERS MUST ANSWER BEFORE I'M COMFORTABLE</w:t>
      </w:r>
    </w:p>
    <w:p>
      <w:pPr>
        <w:pStyle w:val="ListBullet"/>
      </w:pPr>
      <w:r>
        <w:t>Channel proof: Will APEX Accelerators and MEP centers actually refer subs to a non-assessor, for-profit "managed prep" vendor, and on what terms? Book 5–8 calls with state MEP/APEX directors in the next 30 days — if even 2 will co-market, the wedge's primary engine is real; if none, the CAC story collapses back onto expensive paid search.</w:t>
      </w:r>
    </w:p>
    <w:p>
      <w:pPr>
        <w:pStyle w:val="ListBullet"/>
      </w:pPr>
      <w:r>
        <w:t>The "artifact-only" benefit comprehension: Does the target owner hear "we don't take custody of your CUI" as a benefit (control, lower cost, no lock-in) or as "wait, so I still have to deal with my data myself"? Test two landing-page variants (custody-light vs. done-for-you) and measure completion and call-book rates.</w:t>
      </w:r>
    </w:p>
    <w:p>
      <w:pPr>
        <w:pStyle w:val="ListBullet"/>
      </w:pPr>
      <w:r>
        <w:t>Trust substitution without the badge: How do they out-credential incumbents who display RP/CCP/C3PAO badges, given they retain the credential fractionally — named DoD/DIB advisor, named fractional RP on every deliverable, prime references, guarantees? Run 10 founder-led discovery calls and track how often "are you certified/an assessor?" stalls the close.</w:t>
      </w:r>
    </w:p>
    <w:p>
      <w:r>
        <w:t>RECOMMENDATION: GO (with a positioning-and-channel proof sprint as the first move)</w:t>
      </w:r>
    </w:p>
    <w:p>
      <w:r>
        <w:t>This is a fundamentally fundable concept on the two heaviest market axes — demand is forced, recurring, budgeted, deadline-driven, and evidenced by named DoD figures, and the positioning is genuinely sharp with a motion that fits these founders almost perfectly. Not a clean unqualified GO into scale because the differentiation is a positioning/offer difference rather than a moat (dims 2 and 8 sit at 6) in a market already populated by competent players where the lead-magnet mechanic is commoditized. The path to winning is explicit and within these founders' wheelhouse: (1) plant the "operated, artifact-only, fixed published price, you keep your data" flag harder and earlier than anyone — own that exact phrase; (2) convert APEX Accelerators and MEP into a structural, low-CAC referral channel before competitors do, treating paid search as a supplement given $300–$500 CPLs; and (3) manufacture trust aggressively (named fractional RP/CCP on every deliverable, named DoD/DIB advisor front-and-center, prime references, a published methodology). Run the three validation experiments in the next 30–45 days — especially the MEP/APEX channel calls — before pouring money into paid acquisition. Do that, and the Nov 2026 tailwind plus the real switching costs make this a compounding, defensible-enough recurring business comfortably inside the founder-income ladder.</w:t>
      </w:r>
    </w:p>
    <w:p>
      <w:r>
        <w:t>SOURCES: DoW/DoD CMMC FAQ (118,000+ need Level 2); Socium (118K–220K+ in scope, ~33K–44K predicted to exit 2025–2027); Summit 7 CMMC review (~$265K for 25-emp, ~$504K for 250-emp; managed enclave) + Summit 7 GCC High; Vanta CMMC cost (NIST 800-171 ~$12K/yr) + ComplyJet best CMMC software 2026; Secureframe "What is a CMMC RPO"; Petronella best CMMC consultants 2026; free-SPRS-tool competitors Greypike / Petronella / Peerless; Kampaio + Growthspree 2026 B2B SaaS Google Ads benchmarks (cyber CPL ~$300–$500, SQL ~$3,500); ComplianceHub + CMMC.com (Nov 10, 2026 phase-in); CISPOINT + Kiteworks (ongoing maintenance $15K–$50K/yr).</w:t>
      </w:r>
    </w:p>
    <w:p>
      <w:pPr>
        <w:pStyle w:val="Heading3"/>
      </w:pPr>
      <w:r>
        <w:t>9.4 — COO Review</w:t>
      </w:r>
    </w:p>
    <w:p>
      <w:r>
        <w:t>COO REVIEW — Managed NIST 800-171 / SPRS Readiness for Small Defense Subcontractors ("Artifact-Only" Managed Compliance)</w:t>
      </w:r>
    </w:p>
    <w:p>
      <w:r>
        <w:t>ONE-PARAGRAPH OPERATIONS READ</w:t>
      </w:r>
    </w:p>
    <w:p>
      <w:r>
        <w:t>Yes — two founders plus a fractional credentialed practitioner and, eventually, one or two delivery analysts can absolutely operate this. This is remote knowledge work with a fixed-scope deliverable (an SSP/POA&amp;M/SPRS package, refreshed quarterly), not trucks or installs, so it lands squarely in the founders' tractable zone. The real operational question is not "can they do the work" but "how much of each customer is repeatable software output versus how much is irreducible credentialed-human review and back-and-forth chasing evidence out of a 35-person machine shop that has no security staff" — and the honest answer is that the practitioner sign-off on the official score, plus the human chasing of remediation evidence, is the bottleneck that caps how many customers one delivery person carries. The "artifact-only" design (no CUI custody, no environment hosting) is the single smartest operational decision in the concept: it strips out the heaviest, most variance-prone, most liability-laden work and keeps the unit of work to documents-and-evidence, which is what makes a two-founder lean team feasible at all.</w:t>
      </w:r>
    </w:p>
    <w:p>
      <w:r>
        <w:t>THE TUESDAY-IN-MARCH WALKTHROUGH</w:t>
      </w:r>
    </w:p>
    <w:p>
      <w:r>
        <w:t>Picture month 12. The business has roughly 40 active subscription customers across the three tiers, plus 3–4 in active onboarding. It is a Tuesday in March 2027 — four months into CMMC Level 2 phasing into new CUI contracts, so inbound pain is high.</w:t>
      </w:r>
    </w:p>
    <w:p>
      <w:r>
        <w:t>Founder A (compliance operator, owns delivery) starts at the quarterly-cadence board. Of the 40 active accounts, ~13 fall in this quarter's review window (the book is staggered so the load is level, not a cliff at quarter-end). The software has already fired evidence-refresh reminders 30 and 14 days out; the customer's named point person has uploaded (or failed to upload) updated artifacts — access-control list, latest vulnerability-scan summary, training-completion records, incident-response tabletop notes. This Tuesday, Founder A works three of the 13: opens each artifact record, sees what came in vs. what is stale, and where evidence is missing sends a templated-but-specific chase. Two are clean and move to practitioner review; one is painful — a CNC-controller firmware change touched a CUI-handling workstation, rippling into three control objectives — so Founder A drafts the updated SSP section and a POA&amp;M line and flags it for the practitioner.</w:t>
      </w:r>
    </w:p>
    <w:p>
      <w:r>
        <w:t>The fractional Registered Practitioner / CCP (retained ~10–20 hrs/week) logs in mid-morning and does what only they can: reviews every deliverable that will move an official SPRS score before it is finalized — say 4 packages this Tuesday. They are not generating documents (software did that); they check control-objective judgment calls, confirm the SSP language defends the claimed score, and sign off internally. Crucially, the customer — not the provider — posts the score to SPRS and signs the government attestation, so the practitioner's job is to make the prep defensible, not to attest.</w:t>
      </w:r>
    </w:p>
    <w:p>
      <w:r>
        <w:t>Founder B (GTM closer) is not in delivery today. Two free-assessment leads came in overnight off an SEO page targeting "blank SPRS score lost purchase order"; the guided assessment already produced each prospect's estimated score and remediation report, so Founder B's calls are warm and consultative. One prospect signs; Founder B kicks off onboarding via Founder A's intake checklist.</w:t>
      </w:r>
    </w:p>
    <w:p>
      <w:r>
        <w:t>Where it breaks on a bad Tuesday: (1) the missing-evidence chase — an owner on the shop floor won't return the access-review template and the quarter's clock is ticking; (2) onboarding concurrency — if Founder B closes well, four onboardings (the 4–8 week labor-heavy baseline build) can stack on Founder A at once and starve quarterly maintenance; (3) practitioner availability — if the one fractional practitioner is on vacation or oversold, the sign-off queue backs up and nothing can be finalized. None are truck-rolls; all are schedulable, remote, software-assistable — which is exactly why this is operable.</w:t>
      </w:r>
    </w:p>
    <w:p>
      <w:r>
        <w:t>CAPACITY MATH</w:t>
      </w:r>
    </w:p>
    <w:p>
      <w:r>
        <w:t>Two streams: one-time onboarding and recurring quarterly maintenance.</w:t>
      </w:r>
    </w:p>
    <w:p>
      <w:r>
        <w:t>Maintenance (recurring spine) — human hours per customer per quarter:</w:t>
      </w:r>
    </w:p>
    <w:p>
      <w:pPr>
        <w:pStyle w:val="ListBullet"/>
      </w:pPr>
      <w:r>
        <w:t>Founder/analyst review + evidence chase + SSP/POA&amp;M edits: [ASSUMED] 4–8 hrs/customer/quarter (≈6 midpoint).</w:t>
      </w:r>
    </w:p>
    <w:p>
      <w:pPr>
        <w:pStyle w:val="ListBullet"/>
      </w:pPr>
      <w:r>
        <w:t>Credentialed practitioner sign-off: [ASSUMED] 1–2 hrs/customer/quarter (≈1.5).</w:t>
      </w:r>
    </w:p>
    <w:p>
      <w:pPr>
        <w:pStyle w:val="ListBullet"/>
      </w:pPr>
      <w:r>
        <w:t>Total ≈ 7.5 hrs/customer/quarter ≈ 2.5 hrs/customer/month.</w:t>
      </w:r>
    </w:p>
    <w:p>
      <w:r>
        <w:t>At 40 active customers: 40 × 7.5 = 300 human hrs/quarter = ~100 hrs/month ≈ ~23 hrs/week delivery labor. Practitioner-only slice = 40 × 1.5 = 60 hrs/quarter = ~20 hrs/month ≈ ~5 hrs/week — comfortably inside one fractional practitioner. The remaining ~18 hrs/week is carry-able by Founder A alone or plus a part-time analyst. So 40 maintenance customers do NOT require a second full delivery hire.</w:t>
      </w:r>
    </w:p>
    <w:p>
      <w:r>
        <w:t>Onboarding (lumpy, labor-heavy) — human hours per onboarding:</w:t>
      </w:r>
    </w:p>
    <w:p>
      <w:pPr>
        <w:pStyle w:val="ListBullet"/>
      </w:pPr>
      <w:r>
        <w:t>Build baseline SSP/POA&amp;M/SPRS, intake, map 110 objectives, draft remediation: [ASSUMED] 30–50 hrs over 4–8 weeks (≈40).</w:t>
      </w:r>
    </w:p>
    <w:p>
      <w:pPr>
        <w:pStyle w:val="ListBullet"/>
      </w:pPr>
      <w:r>
        <w:t>Practitioner sign-off on initial package: [ASSUMED] 3–5 hrs (≈4).</w:t>
      </w:r>
    </w:p>
    <w:p>
      <w:r>
        <w:t>To grow ~40 net new over the year (≈3–4 onboardings/month): 3.5 × 40 = 140 onboarding hrs/month ≈ ~32 hrs/week. THIS is the larger, lumpier load. Combined with ~23 hrs/week maintenance, total delivery labor at month 12 ≈ ~55 hrs/week — beyond one founder. It means: Founder A leads methodology and hardest cases, ONE delivery analyst absorbs bulk onboarding + routine chase, fractional practitioner gates the score. A 3-person delivery org carrying ~40 active + ~40/yr new — feasible.</w:t>
      </w:r>
    </w:p>
    <w:p>
      <w:r>
        <w:t>Revenue sanity check: 40 active at blended ~$30K/yr = ~$1.2M ARR + ~40 onboardings × ~$12K = ~$480K one-time = ~$1.68M revenue. With a lean delivery org (one analyst ~$90–120K loaded; one fractional practitioner ~$80–140K part-time) plus software/SEO, two founders clearing ~$300K each by month 12 is reachable but requires hitting ~40 customers — a sales-pace question, not an ops-capacity question. Per-customer human hours fall as software and the questionnaire library mature.</w:t>
      </w:r>
    </w:p>
    <w:p>
      <w:r>
        <w:t>The bottleneck, stated plainly: credentialed-practitioner review hours on score-affecting deliverables (a hard gate that cannot be software-replaced), and second, onboarding throughput during a hot sales quarter. Neither is field ops; both are schedulable knowledge-work constraints relievable by adding fractional practitioner hours and one analyst.</w:t>
      </w:r>
    </w:p>
    <w:p>
      <w:r>
        <w:t>SCORES (1–10)</w:t>
      </w:r>
    </w:p>
    <w:p>
      <w:pPr>
        <w:pStyle w:val="ListNumber"/>
      </w:pPr>
      <w:r>
        <w:t>Delivery clarity &amp; repeatability:  8  — Fixed-scope, fixed-price, one delivery spine (110 objectives, SSP/POA&amp;M, SPRS), software-generated documents; the only bespoke element is each shop's current-state evidence (templated intake). Evidenced by productized fixed-price tiers and the reusable questionnaire library.</w:t>
      </w:r>
    </w:p>
    <w:p>
      <w:pPr>
        <w:pStyle w:val="ListNumber"/>
      </w:pPr>
      <w:r>
        <w:t>Supply chain resilience:           8  — "Supply chain" is cloud + the public/free standards + a fractional practitioner; no MOQs, deposits, FX, or single-source hardware. Only real dependency is practitioner availability and credentialing bodies, both multi-sourceable.</w:t>
      </w:r>
    </w:p>
    <w:p>
      <w:pPr>
        <w:pStyle w:val="ListNumber"/>
      </w:pPr>
      <w:r>
        <w:t>Logistics tractability:            9  — Fully remote knowledge work; zero routing, install windows, or travel as the unit of work. The antithesis of field ops.</w:t>
      </w:r>
    </w:p>
    <w:p>
      <w:pPr>
        <w:pStyle w:val="ListNumber"/>
      </w:pPr>
      <w:r>
        <w:t>Customer-ops scalability:          7  — Quarterly cadence is low-frequency and software-reminded, but customers have NO in-house security staff, so evidence-chasing is genuinely high-touch ([ASSUMED] 6 hrs/customer/quarter); scales with software but never fully self-serve, which caps this below 8.</w:t>
      </w:r>
    </w:p>
    <w:p>
      <w:pPr>
        <w:pStyle w:val="ListNumber"/>
      </w:pPr>
      <w:r>
        <w:t>Vendor/partner dependency risk:    7  — No bet-the-business platform dependency; main exposures are the fractional practitioner and the C3PAO ecosystem (must stay adjacent-but-distinct). Replaceable, but the practitioner is a real key-person dependency at small scale.</w:t>
      </w:r>
    </w:p>
    <w:p>
      <w:pPr>
        <w:pStyle w:val="ListNumber"/>
      </w:pPr>
      <w:r>
        <w:t>Hiring feasibility:                7  — First hire (delivery analyst with GRC/NIST 800-171 familiarity) and fractional RP/CCP exist in a growing pool driven by CMMC itself; not abundant yet, credentialed practitioners command a premium. Founders' SOC 2/HIPAA/GDPR background scaffolds the non-credentialed layer.</w:t>
      </w:r>
    </w:p>
    <w:p>
      <w:pPr>
        <w:pStyle w:val="ListNumber"/>
      </w:pPr>
      <w:r>
        <w:t>Throughput capacity at target:     8  — Shown math: ~40 active + ~40/yr new carried by 1 founder + 1 analyst + 1 fractional practitioner (~55 delivery hrs/week), score-gating practitioner slice only ~5 hrs/week. Hits the income-ladder customer count without a 50-person org.</w:t>
      </w:r>
    </w:p>
    <w:p>
      <w:pPr>
        <w:pStyle w:val="ListNumber"/>
      </w:pPr>
      <w:r>
        <w:t>Quality control simplicity:        7  — Output checkable against a fixed 110-control rubric with mandatory credentialed sign-off on score-affecting items; but the failure mode is serious (a defective package contributing to a failed assessment or lost PO), so QC must be tight — good, not 9.</w:t>
      </w:r>
    </w:p>
    <w:p>
      <w:pPr>
        <w:pStyle w:val="ListNumber"/>
      </w:pPr>
      <w:r>
        <w:t>Geographic / seasonality risk:     8  — National, year-round, weather-neutral; the only "seasonality" is regulatory deadline clustering (Nov 10 2026 phase-in, renewal timing), a demand tailwind smoothable by staggering the book.</w:t>
      </w:r>
    </w:p>
    <w:p>
      <w:pPr>
        <w:pStyle w:val="ListNumber"/>
      </w:pPr>
      <w:r>
        <w:t>Tooling maturity available:        7  — Off-the-shelf covers CRM, billing, e-sign, file handling, GRC content base, but the core differentiator (control-mapping engine, SSP/POA&amp;M generator, reusable questionnaire library, evidence-refresh workflow) must be built — tractable for a team that can write software, not off-the-shelf assembly.</w:t>
      </w:r>
    </w:p>
    <w:p>
      <w:r>
        <w:t>AVERAGE SCORE: 7.6 / 10</w:t>
      </w:r>
    </w:p>
    <w:p>
      <w:r>
        <w:t>TOP 3 OPERATIONAL STRENGTHS</w:t>
      </w:r>
    </w:p>
    <w:p>
      <w:pPr>
        <w:pStyle w:val="ListBullet"/>
      </w:pPr>
      <w:r>
        <w:t>The "artifact-only / no CUI custody" architecture is an operational masterstroke: it removes the heaviest, highest-variance, highest-liability work (enclaves, email security, hosting the environment) and reduces the unit of work to documents-and-evidence — which lets two founders plus a thin expert layer scale this.</w:t>
      </w:r>
    </w:p>
    <w:p>
      <w:pPr>
        <w:pStyle w:val="ListBullet"/>
      </w:pPr>
      <w:r>
        <w:t>Per-customer human hours fall as the software and reusable library mature, so margins improve with scale; the recurring maintenance spine (~7.5 human hrs/customer/quarter, only ~1.5 credentialed) is genuinely lean and level-loadable across a staggered book.</w:t>
      </w:r>
    </w:p>
    <w:p>
      <w:pPr>
        <w:pStyle w:val="ListBullet"/>
      </w:pPr>
      <w:r>
        <w:t>Pure remote knowledge work with national reach and no logistics, inventory, field crews, weather, or routing — the cleanest possible fit for founders who are explicitly not a field-service crew.</w:t>
      </w:r>
    </w:p>
    <w:p>
      <w:r>
        <w:t>TOP 3 OPERATIONAL RISKS</w:t>
      </w:r>
    </w:p>
    <w:p>
      <w:pPr>
        <w:pStyle w:val="ListBullet"/>
      </w:pPr>
      <w:r>
        <w:t>Credentialed-practitioner sign-off is a hard, non-software-replaceable gate and, at small scale, a key-person dependency: one oversold/unavailable fractional RP/CCP backs up the entire finalization queue, and the founders do not yet hold the credential themselves.</w:t>
      </w:r>
    </w:p>
    <w:p>
      <w:pPr>
        <w:pStyle w:val="ListBullet"/>
      </w:pPr>
      <w:r>
        <w:t>Onboarding is the lumpy, labor-heavy stream (~40 human hours over 4–8 weeks each); a hot sales quarter can stack four concurrent onboardings and starve the recurring maintenance book, causing quality slips at the worst moment.</w:t>
      </w:r>
    </w:p>
    <w:p>
      <w:pPr>
        <w:pStyle w:val="ListBullet"/>
      </w:pPr>
      <w:r>
        <w:t>Evidence-chasing from customers with zero in-house security staff is irreducibly high-touch and partly outside the provider's control — if owners won't return artifacts, quarterly cycles slip and the provider eats the schedule risk even though the customer is responsible.</w:t>
      </w:r>
    </w:p>
    <w:p>
      <w:r>
        <w:t>BIGGEST SINGLE RISK</w:t>
      </w:r>
    </w:p>
    <w:p>
      <w:r>
        <w:t>The operational issue most likely to bite is the collision of onboarding lumpiness with the practitioner-review gate during a deadline-driven demand surge. The whole concept is timed to the Nov 10, 2026 CMMC phase-in, which is a feature for demand but a hazard for operations: the same forcing function that fills the pipeline will cluster onboardings and quarterly deadlines into the same windows. Onboarding is ~40 human hours of judgment-heavy work each, cannot be fully parallelized by one founder, and every score-affecting deliverable — initial baseline and each quarter's refresh — must pass through a single fractional credentialed practitioner who is the one resource the founders can least easily multiply on short notice (RP/CCP holders are in tight supply precisely because the same regulation created the demand). If Founder B closes a strong quarter, you get four onboardings, thirteen quarterly refreshes, and a queue of score-affecting packages all converging on one practitioner and one delivery founder in the same three weeks. The failure isn't a truck that doesn't show up; it's a backed-up sign-off queue that delays a customer's SPRS posting past a prime's flow-down deadline — the exact pain the customer hired you to prevent. It is manageable (stagger the book, contract a second fractional practitioner before you need them, cap concurrent onboardings, get at least one founder credentialed so the gate isn't single-threaded), but they need the analyst hire and a second practitioner lined up before the Nov 2026 wave, not after.</w:t>
      </w:r>
    </w:p>
    <w:p>
      <w:r>
        <w:t>QUESTIONS THE FOUNDERS MUST ANSWER BEFORE I'M COMFORTABLE</w:t>
      </w:r>
    </w:p>
    <w:p>
      <w:pPr>
        <w:pStyle w:val="ListBullet"/>
      </w:pPr>
      <w:r>
        <w:t>What is the measured human-hours-per-customer-per-quarter for maintenance, and per onboarding, once the software exists — split into non-credentialed vs credentialed review? Time the first 10 real onboardings and 10 quarterly cycles; the staffing model and margin hinge on these numbers.</w:t>
      </w:r>
    </w:p>
    <w:p>
      <w:pPr>
        <w:pStyle w:val="ListBullet"/>
      </w:pPr>
      <w:r>
        <w:t>How is the credentialed-practitioner gate de-risked from a single point of failure — two fractional RP/CCP from day one, at least one founder pursuing the credential, and a documented backup during a deadline crunch?</w:t>
      </w:r>
    </w:p>
    <w:p>
      <w:pPr>
        <w:pStyle w:val="ListBullet"/>
      </w:pPr>
      <w:r>
        <w:t>What is the concrete onboarding-concurrency cap and the staggering policy that keeps a hot sales quarter from starving the recurring maintenance book?</w:t>
      </w:r>
    </w:p>
    <w:p>
      <w:pPr>
        <w:pStyle w:val="ListBullet"/>
      </w:pPr>
      <w:r>
        <w:t>When a customer with no security staff stalls on returning evidence and a prime deadline approaches, where do the schedule risk and liability sit contractually, and what is the escalation path?</w:t>
      </w:r>
    </w:p>
    <w:p>
      <w:pPr>
        <w:pStyle w:val="ListBullet"/>
      </w:pPr>
      <w:r>
        <w:t>How mature must the reusable prime-questionnaire auto-answer library be before it actually removes human hours, and what's the build sequence so labor-saving tooling exists before the customer count that requires it?</w:t>
      </w:r>
    </w:p>
    <w:p>
      <w:r>
        <w:t>RECOMMENDATION: GO</w:t>
      </w:r>
    </w:p>
    <w:p>
      <w:r>
        <w:t>Operationally this is a strong concept and a clean founder fit — remote knowledge work with a fixed-scope, software-leveraged, recurring deliverable, national reach, no logistics/inventory/field crews. The shown capacity math demonstrates two founders + one delivery analyst + a fractional credentialed practitioner can carry the ~40 active + ~40/yr new customer count implied by the income ladder, with the hard-gated practitioner work landing at just ~5 hrs/week at that scale. The "artifact-only, no CUI custody" design deliberately removes the heaviest, most liability-laden operational work. The open risks — practitioner key-person dependency, onboarding lumpiness colliding with the Nov 2026 surge, customer evidence-chasing — are all schedulable, staffable knowledge-work risks with obvious mitigations, not structural defects. The build of the control-mapping/SSP-generation/questionnaire-library tooling is the real near-term operational dependency and should be sequenced so labor-saving software exists before the volume that needs it. GO.</w:t>
      </w:r>
    </w:p>
    <w:p>
      <w:pPr>
        <w:pStyle w:val="Heading3"/>
      </w:pPr>
      <w:r>
        <w:t>9.5 — Legal / Regulatory Review</w:t>
      </w:r>
    </w:p>
    <w:p>
      <w:r>
        <w:t>LEGAL / REGULATORY REVIEW — Managed NIST 800-171 / SPRS Readiness for Small Defense Subcontractors ("Artifact-Only" Productized Compliance Service)</w:t>
      </w:r>
    </w:p>
    <w:p>
      <w:r>
        <w:t>Note: I am not a licensed attorney and this is not formal legal advice. This is an experienced operator's regulatory pattern-recognition, written to brief the founders on what a real lawyer should investigate.</w:t>
      </w:r>
    </w:p>
    <w:p>
      <w:r>
        <w:t>ONE-PARAGRAPH RISK READ</w:t>
      </w:r>
    </w:p>
    <w:p>
      <w:r>
        <w:t>This is a regulated-adjacent service business, not a regulated entity — the founders are selling preparation and program operation, not certification, custody of CUI, or a government attestation, and that single design choice ("we prepare, the customer attests; we never touch CUI") is what keeps the risk profile navigable rather than fatal. The genuine exposure clusters in three places: (1) the company prepares the SPRS score estimate and SSP/POA&amp;M artifacts that the customer then attests to the U.S. government, which creates an indirect False Claims Act (31 U.S.C. §§3729-3733) shadow — if a customer materially over-states its score on the strength of the provider's work, the provider can be pulled into the dispute as the preparer; (2) marketing-claims discipline around "audit-ready" and any implied guarantee of passing a CMMC assessment, which is both an FTC §5 deceptive-claims surface and the single biggest E&amp;O-insurability lever; and (3) ITAR/EAR export-control questions that are largely designed out by the artifact-only/never-touch-CUI architecture but must be confirmed, not assumed. None of these is a licensing wall and none is an unbridgeable credential — the founders' SOC 2 / HIPAA / GDPR operator background plus a fractional Registered Practitioner/CMMC professional and a DoD/DIB advisor put a named, well-trodden compliance path squarely within reach. This is a clean SERIOUS-BUT-MANAGEABLE: a due-diligence checklist and a disciplined contract, not a tier penalty.</w:t>
      </w:r>
    </w:p>
    <w:p>
      <w:r>
        <w:t>RISK-GATE RATING: SERIOUS BUT MANAGEABLE</w:t>
      </w:r>
    </w:p>
    <w:p>
      <w:r>
        <w:t>Real liability-allocation and claims-discipline work exists (FCA preparer shadow, no-guarantee discipline, E&amp;O scoping, an export-control confirmation), but every piece has a named, navigable, insurable path — there is no license the founders cannot scaffold, no uninsurable tail, and no legal prohibition. Per doc-01 and doc-05 this rating is a due-diligence list, NOT a tier reduction; the heavy regulation here is the demand engine (credited on the must-have dimension elsewhere), and the company is deliberately positioned on the low-liability side of every line that matters (no CUI custody, no attestation, no certification guarantee, not a C3PAO).</w:t>
      </w:r>
    </w:p>
    <w:p>
      <w:r>
        <w:t>REGULATORY MAP</w:t>
      </w:r>
    </w:p>
    <w:p>
      <w:pPr>
        <w:pStyle w:val="ListBullet"/>
      </w:pPr>
      <w:r>
        <w:t>DFARS 252.204-7012 / 7019 / 7020 (DoD acquisition regulation; regulator = DoD/DCMA, enforced through the prime's contract flow-down). This is the customer's obligation, not the provider's — the sub must maintain the SPRS score, SSP, and POA&amp;M. The provider's burden is to know these cold and produce conforming artifacts; it carries no direct regulatory duty under 7012 because it neither holds the contract nor stores CUI. Burden on provider: knowledge/methodology, not registration. This is the forcing function, not a provider compliance cost.</w:t>
      </w:r>
    </w:p>
    <w:p>
      <w:pPr>
        <w:pStyle w:val="ListBullet"/>
      </w:pPr>
      <w:r>
        <w:t>CMMC (32 CFR Part 170, program rule effective Dec 16, 2024; 48 CFR/DFARS 252.204-7021 contract rule phasing into new CUI awards from ~Nov 10, 2026; regulator = DoD via the Cyber AB / C3PAO accreditation ecosystem). Critical line: the provider is explicitly NOT a C3PAO and offers no certification — so it needs no CMMC accreditation and avoids the "you cannot both consult and assess the same client" independence prohibition. Burden: use accredited/registered individuals (RP/RPO/CCP) correctly and do not misrepresent its role. Low direct burden, high knowledge requirement.</w:t>
      </w:r>
    </w:p>
    <w:p>
      <w:pPr>
        <w:pStyle w:val="ListBullet"/>
      </w:pPr>
      <w:r>
        <w:t>Cyber AB — RP / RPO / CCP credentialing and the CMMC Code of Professional Conduct. To use the "Registered Practitioner"/"Registered Provider Organization" marks the company (or its retained practitioner) must register and adhere to the CoPC. Burden: a registration and code adherence, not an exam wall for the entity; the individual credential is bridgeable via the fractional hire.</w:t>
      </w:r>
    </w:p>
    <w:p>
      <w:pPr>
        <w:pStyle w:val="ListBullet"/>
      </w:pPr>
      <w:r>
        <w:t>False Claims Act, 31 U.S.C. §§3729-3733 (DOJ; the live enforcement engine here, including the DOJ Civil Cyber-Fraud Initiative launched Oct 2021, which has produced settlements against contractors for misrepresented cybersecurity posture, e.g., Aerojet Rocketdyne 2022). The customer attests; the provider prepares the estimate and artifacts that underlie the attestation. Direct FCA liability sits with the attesting contractor, but a preparer can face exposure as a cause of a false claim or via qui-tam discovery if it knowingly inflated a score. Burden on provider: a conservative, documented scoring methodology, an explicit "estimate, customer verifies and attests" handoff, and contractual allocation of attestation responsibility to the customer.</w:t>
      </w:r>
    </w:p>
    <w:p>
      <w:pPr>
        <w:pStyle w:val="ListBullet"/>
      </w:pPr>
      <w:r>
        <w:t>FTC Act §5 / deceptive-advertising (FTC; plus state UDAP). "Keeps your SPRS score correct," "audit-ready," and any phrasing implying a guaranteed pass are claim surfaces. Burden: claims-substantiation discipline and a written no-guarantee disclaimer. Low cost, high importance.</w:t>
      </w:r>
    </w:p>
    <w:p>
      <w:pPr>
        <w:pStyle w:val="ListBullet"/>
      </w:pPr>
      <w:r>
        <w:t>ITAR (22 CFR 120-130; DDTC/State) and EAR (15 CFR; BIS/Commerce). Defense subs frequently handle ITAR-controlled technical data inside their CUI. The artifact-only design means the provider's system of record holds compliance proof and explicitly NOT the customer's technical data — precisely how you avoid being an "exporter" or needing DDTC registration. Burden: a hard contractual and technical rule that no ITAR/EAR-controlled technical data enters the provider's environment, plus a foreign-person-access screen on the provider's own team (deemed-export risk). Confirm, don't assume.</w:t>
      </w:r>
    </w:p>
    <w:p>
      <w:pPr>
        <w:pStyle w:val="ListBullet"/>
      </w:pPr>
      <w:r>
        <w:t>Data privacy (CCPA/CPRA, etc.). Low: B2B compliance metadata and business contacts, not consumer PII/special categories. The founders already run GDPR/CCPA. Minimal burden.</w:t>
      </w:r>
    </w:p>
    <w:p>
      <w:pPr>
        <w:pStyle w:val="ListBullet"/>
      </w:pPr>
      <w:r>
        <w:t>Standard commercial regimes — entity formation, B2B contract law, IP assignment from contractors/the fractional practitioner, and (minor) auto-renewal/ROSCA disclosure on the recurring subscription. Routine.</w:t>
      </w:r>
    </w:p>
    <w:p>
      <w:r>
        <w:t>LICENSING SUMMARY</w:t>
      </w:r>
    </w:p>
    <w:p>
      <w:r>
        <w:t>No occupational or government license is required to operate this business. The company is deliberately NOT a C3PAO (the only accredited role) and does not seek to be — so the heaviest credential in the space is sidestepped by design. The one credential that matters operationally is the RP/RPO designation and a CCP on staff to review every score-affecting deliverable; the founders do not yet hold this but plan to retain it fractionally — a textbook bridgeable expertise barrier under doc-01 hard-constraint #6, consistent with the founders' compliance-operator profile. The entity itself needs only ordinary business registration. To use the RPO marks in marketing, register with the Cyber AB and follow mark-usage and CoPC rules. Net: a rare regulated-adjacent business with effectively no entity-licensing wall.</w:t>
      </w:r>
    </w:p>
    <w:p>
      <w:r>
        <w:t>LIABILITY POSTURE</w:t>
      </w:r>
    </w:p>
    <w:p>
      <w:r>
        <w:t>The dominant liability is professional liability / errors &amp; omissions: the company is paid to keep a government-facing score and package correct, so a wrong score, a missed control, or a defective SSP/POA&amp;M that contributes to a lost contract, a failed C3PAO assessment, or an FCA matter is the realistic claim. This is the standard E&amp;O fact pattern for compliance consultancies and IS insurable — Tech E&amp;O / Professional Liability with a cyber endorsement is a known product; premium will reflect the defense-sector clientele, but the never-touch-CUI / no-guarantee design materially improves insurability by removing the two worst tails (a breach of customer CUI in custody, and a guaranteed-outcome promise). The provider should NOT take custody of CUI (it doesn't — the single best risk decision), should carry cyber liability for its own artifact-only system anyway, and should form the entity before first revenue. Contractually, the allocation must be explicit and load-bearing: the customer is sole attesting party; the provider delivers an estimated score and prepared artifacts the customer reviews/verifies before posting/attesting; the engagement disclaims any guarantee of certification or award; and the agreement includes a limitation-of-liability cap (commonly fees-paid or a multiple), mutual indemnities, and a clause that the customer is responsible for the accuracy of inputs it supplies. Residual after insurance + contract + entity: reputational/qui-tam discovery risk (you may be subpoenaed as preparer even if not liable), and the residual that no cap fully survives a fraud allegation — both managed by documented conservative methodology and the practitioner-review gate.</w:t>
      </w:r>
    </w:p>
    <w:p>
      <w:r>
        <w:t>SCORES (1–10) (higher = lower risk)</w:t>
      </w:r>
    </w:p>
    <w:p>
      <w:pPr>
        <w:pStyle w:val="ListNumber"/>
      </w:pPr>
      <w:r>
        <w:t>Industry regulatory burden:        8  — Heavily regulated demand, but provider is service/prep-only, holds no contract, takes no CUI, is not a C3PAO; named regimes define a clear path with no direct registration duty on the provider.</w:t>
      </w:r>
    </w:p>
    <w:p>
      <w:pPr>
        <w:pStyle w:val="ListNumber"/>
      </w:pPr>
      <w:r>
        <w:t>Licensing requirements:            9  — No entity license; the only credential (RP/RPO/CCP) is an individual designation, explicitly scaffolded via a fractional practitioner — bridgeable, named, low-cost.</w:t>
      </w:r>
    </w:p>
    <w:p>
      <w:pPr>
        <w:pStyle w:val="ListNumber"/>
      </w:pPr>
      <w:r>
        <w:t>Data privacy exposure:             8  — Data held is B2B compliance metadata and evidence pointers, not consumer PII; artifact-only keeps CUI out; founders already run GDPR/CCPA.</w:t>
      </w:r>
    </w:p>
    <w:p>
      <w:pPr>
        <w:pStyle w:val="ListNumber"/>
      </w:pPr>
      <w:r>
        <w:t>Employment &amp; contractor risk:      8  — Remote-first, small team; main item is clean IP-assignment and proper engagement of the fractional practitioner; ordinary, with one ITAR foreign-person-access screen to confirm.</w:t>
      </w:r>
    </w:p>
    <w:p>
      <w:pPr>
        <w:pStyle w:val="ListNumber"/>
      </w:pPr>
      <w:r>
        <w:t>Consumer protection complexity:    9  — Pure B2B with published fixed pricing; no 50-state consumer auto-renewal exposure; routine ROSCA-style disclosure at most.</w:t>
      </w:r>
    </w:p>
    <w:p>
      <w:pPr>
        <w:pStyle w:val="ListNumber"/>
      </w:pPr>
      <w:r>
        <w:t>IP cleanliness:                    8  — Original software/methodology; relies on public government standards (freely usable); only cleanup is contractor IP assignment and trademark clearance on the name.</w:t>
      </w:r>
    </w:p>
    <w:p>
      <w:pPr>
        <w:pStyle w:val="ListNumber"/>
      </w:pPr>
      <w:r>
        <w:t>Contract simplicity:               7  — Productized fixed-scope reduces per-deal negotiation, but the master agreement must do real work (liability cap, attestation allocation, no-guarantee, CUI-exclusion, indemnity) — a strong template, lightly negotiated, not pure clickwrap.</w:t>
      </w:r>
    </w:p>
    <w:p>
      <w:pPr>
        <w:pStyle w:val="ListNumber"/>
      </w:pPr>
      <w:r>
        <w:t>Liability exposure:                7  — Genuine E&amp;O exposure as preparer of government-facing artifacts, BUT insurable via Tech E&amp;O + cyber, and the no-CUI-custody / no-guarantee design strips the catastrophic tails; residual is the FCA-preparer/qui-tam-discovery shadow.</w:t>
      </w:r>
    </w:p>
    <w:p>
      <w:pPr>
        <w:pStyle w:val="ListNumber"/>
      </w:pPr>
      <w:r>
        <w:t>Jurisdictional simplicity:         9  — Single federal regime (DoD/DFARS/CMMC) applied nationwide rather than 50 divergent state rules; remote delivery; no per-state licensing cliffs.</w:t>
      </w:r>
    </w:p>
    <w:p>
      <w:pPr>
        <w:pStyle w:val="ListNumber"/>
      </w:pPr>
      <w:r>
        <w:t>Regulatory trajectory:             8  — Tightening, but favorably — CMMC Level 2 phase-in expands forced demand; watch-items are exact assessor/role rules and any future restriction on consultant participation, none of which threaten the prep-only model.</w:t>
      </w:r>
    </w:p>
    <w:p>
      <w:r>
        <w:t>AVERAGE SCORE: 8.1 / 10</w:t>
      </w:r>
    </w:p>
    <w:p>
      <w:r>
        <w:t>TOP 3 LEGAL/REGULATORY STRENGTHS</w:t>
      </w:r>
    </w:p>
    <w:p>
      <w:pPr>
        <w:pStyle w:val="ListBullet"/>
      </w:pPr>
      <w:r>
        <w:t>The "artifact-only, never-touch-CUI, customer-attests, not-a-C3PAO" architecture is a deliberate liability-minimizing design that removes the two worst tails and keeps the company on a service/prep footing with no entity license and no direct DFARS registration duty.</w:t>
      </w:r>
    </w:p>
    <w:p>
      <w:pPr>
        <w:pStyle w:val="ListBullet"/>
      </w:pPr>
      <w:r>
        <w:t>One federal regime applied nationwide (DoD/DFARS/CMMC) instead of 50 conflicting state regimes — no per-state licensing, no jurisdictional cliffs, fully compatible with remote-first delivery.</w:t>
      </w:r>
    </w:p>
    <w:p>
      <w:pPr>
        <w:pStyle w:val="ListBullet"/>
      </w:pPr>
      <w:r>
        <w:t>The only meaningful credential (RP/RPO/CCP) is an individual, bridgeable designation explicitly scaffolded via a fractional practitioner and a DoD/DIB advisor; the founders' SOC 2 / HIPAA / GDPR background makes the methodology genuinely within reach — satisfying hard-constraint #6.</w:t>
      </w:r>
    </w:p>
    <w:p>
      <w:r>
        <w:t>TOP 3 LEGAL/REGULATORY RISKS</w:t>
      </w:r>
    </w:p>
    <w:p>
      <w:pPr>
        <w:pStyle w:val="ListBullet"/>
      </w:pPr>
      <w:r>
        <w:t>False Claims Act preparer shadow: the company prepares the SPRS estimate and SSP/POA&amp;M the customer attests to the government, so a materially inflated score can draw the provider into an FCA/qui-tam matter as preparer — the live enforcement engine via DOJ's Civil Cyber-Fraud Initiative.</w:t>
      </w:r>
    </w:p>
    <w:p>
      <w:pPr>
        <w:pStyle w:val="ListBullet"/>
      </w:pPr>
      <w:r>
        <w:t>Claims discipline: any drift from "audit-ready / we prepare" into "guaranteed to pass CMMC" creates FTC §5 / UDAP exposure AND blows up E&amp;O insurability and the limitation-of-liability defense; self-inflicted and must be controlled in every funnel asset and contract.</w:t>
      </w:r>
    </w:p>
    <w:p>
      <w:pPr>
        <w:pStyle w:val="ListBullet"/>
      </w:pPr>
      <w:r>
        <w:t>E&amp;O severity tied to government-facing work: a wrong score or defective artifact contributing to a lost contract or failed assessment is the classic claim; insurable, but a fraud allegation can pierce the liability cap.</w:t>
      </w:r>
    </w:p>
    <w:p>
      <w:r>
        <w:t>BIGGEST SINGLE RISK</w:t>
      </w:r>
    </w:p>
    <w:p>
      <w:r>
        <w:t>The single most consequential issue is the False Claims Act exposure created by the "we prepare / you attest" liability hand-off around the SPRS score and the SSP/POA&amp;M. The government treats the SPRS self-assessment score and the §7012 representations as material to contract eligibility and payment, and DOJ's Civil Cyber-Fraud Initiative has explicitly made misrepresented cybersecurity posture a qui-tam and FCA target — with treble damages, per-claim penalties, and a whistleblower bounty that incentivizes disgruntled employees or competitors to file. The customer is the attesting party and bears primary liability, but the provider produced the number and the evidence narrative, which is exactly the role a relator's counsel will name and subpoena, and in a worst case argue the provider "caused" a false claim if it knowingly or recklessly inflated a score. The mitigation is entirely within the founders' control and is the make-or-break of the operating model: (1) a documented, conservative, defensible scoring methodology with the practitioner-review gate on every score-affecting deliverable; (2) delivering the score as an estimate the customer must independently verify before posting/attesting, papered explicitly; (3) contractual allocation making the customer the sole attesting party responsible for accuracy of its own inputs, plus indemnity and a cap; and (4) never marketing or pricing in a way that rewards a higher score. Get the methodology, the handoff, and the contract right and this is a managed E&amp;O risk insurers will write; get sloppy on any of the three — especially under commercial pressure to tell a client what they want to hear — and it becomes the issue that ends the company and personally entangles the founders in federal litigation.</w:t>
      </w:r>
    </w:p>
    <w:p>
      <w:r>
        <w:t>QUESTIONS FOR REAL COUNSEL BEFORE LAUNCH</w:t>
      </w:r>
    </w:p>
    <w:p>
      <w:pPr>
        <w:pStyle w:val="ListBullet"/>
      </w:pPr>
      <w:r>
        <w:t>FCA preparer exposure: To what extent can a non-attesting preparer of SPRS scores and SSP/POA&amp;M be reached under 31 U.S.C. §3729 as a "cause" of a false claim, and what methodology documentation, customer-verification handoff, and contractual language best insulate the provider given Civil Cyber-Fraud Initiative precedent?</w:t>
      </w:r>
    </w:p>
    <w:p>
      <w:pPr>
        <w:pStyle w:val="ListBullet"/>
      </w:pPr>
      <w:r>
        <w:t>Liability allocation and limitation: Draft and pressure-test an MSA that names the customer as sole attesting party, characterizes the output as an estimate requiring verification, caps liability with indemnity, and survives the argument that a fees-based cap shouldn't apply to fraud/gross negligence.</w:t>
      </w:r>
    </w:p>
    <w:p>
      <w:pPr>
        <w:pStyle w:val="ListBullet"/>
      </w:pPr>
      <w:r>
        <w:t>No-guarantee claims discipline: Review all funnel/marketing assets against FTC §5 and state UDAP, and define the exact disclaimer language and substantiation file needed.</w:t>
      </w:r>
    </w:p>
    <w:p>
      <w:pPr>
        <w:pStyle w:val="ListBullet"/>
      </w:pPr>
      <w:r>
        <w:t>ITAR/EAR scoping: Confirm the artifact-only system of record keeps the provider outside "exporter" status and DDTC registration, and define the contractual + technical controls that keep controlled technical data out of scope, plus any deemed-export screen for foreign-person access.</w:t>
      </w:r>
    </w:p>
    <w:p>
      <w:pPr>
        <w:pStyle w:val="ListBullet"/>
      </w:pPr>
      <w:r>
        <w:t>Cyber AB / CMMC role compliance: Validate RP/RPO/CCP registration, mark-usage, and CoPC requirements, and confirm a prep/consulting provider that is NOT a C3PAO faces no independence/conflict prohibition.</w:t>
      </w:r>
    </w:p>
    <w:p>
      <w:pPr>
        <w:pStyle w:val="ListBullet"/>
      </w:pPr>
      <w:r>
        <w:t>E&amp;O / cyber insurance scoping: Identify carriers writing Tech E&amp;O + cyber for defense-sector compliance preparers, the underwriting questions, expected premium/retention, and confirm the never-touch-CUI / no-guarantee posture is reflected in the policy.</w:t>
      </w:r>
    </w:p>
    <w:p>
      <w:r>
        <w:t>RECOMMENDATION: GO</w:t>
      </w:r>
    </w:p>
    <w:p>
      <w:r>
        <w:t>This concept is a GO from the legal/regulatory seat. It is regulated-adjacent rather than regulated: the founders have, by design, positioned the company on the favorable side of every line that matters — no CUI custody, no government attestation, no certification guarantee, not a C3PAO, no entity license, a single federal regime applied nationwide, and a credential gap that is explicitly and cheaply scaffolded. The forcing function is a demand asset credited elsewhere, not a cost here, and the regulatory trajectory tightens in the business's favor. The real work is concentrated and manageable: nail the FCA-aware "estimate / customer-verifies / customer-attests" handoff, hold absolute discipline on no-guarantee claims, confirm the ITAR/EAR artifact-only scoping, and bind the liability allocation in a strong master agreement backed by Tech E&amp;O + cyber insurance. None of that is a structural change to the concept — it is a due-diligence checklist a competent transactional and government-contracts attorney can close before first revenue. SERIOUS-BUT-MANAGEABLE, not FATAL; this does not gate the concept's tier.</w:t>
      </w:r>
    </w:p>
    <w:p>
      <w:pPr>
        <w:pStyle w:val="Heading3"/>
      </w:pPr>
      <w:r>
        <w:t>9.6 — CTO Review</w:t>
      </w:r>
    </w:p>
    <w:p>
      <w:r>
        <w:t>CTO REVIEW — Artifact-Only Managed NIST 800-171 / SPRS Compliance for Small Defense Subcontractors</w:t>
      </w:r>
    </w:p>
    <w:p>
      <w:r>
        <w:t>ONE-PARAGRAPH TECHNICAL READ</w:t>
      </w:r>
    </w:p>
    <w:p>
      <w:r>
        <w:t>This is one of the more technically sane "AI/software-leveraged services" concepts I have reviewed, precisely because the founders made the single most important architectural decision correctly up front: they are NOT ingesting CUI or hosting the customer's environment, so the product is a document/metadata system of record rather than a regulated-data enclave. That collapses the build from a multi-quarter, FedRAMP/IL-adjacent infrastructure problem into a boring, off-the-shelf B2B SaaS — a guided questionnaire, a deterministic scoring engine over a published government formula, a template-driven document generator, an evidence-reminder scheduler, and a reusable answer library — most of which can stand up in roughly 10–14 dev-weeks on a stack any competent full-stack dev already knows (Next.js + Postgres + a background worker + Stripe + an LLM API used only as a drafting assistant). The honest tension is not feasibility, it is the founders' framing of "high-automation, low-human-touch SaaS": the SPRS scoring math is genuinely 100% deterministic and the documents are 80%+ templatable, but the credentialed-practitioner review gate on every score-affecting deliverable is the product's value and its liability shield, so the realistic end state is "software does 70–80% of the labor, an LLM drafts the prose, and a human RP/CCP irreducibly signs off" — not a no-touch SaaS, and any plan that quietly assumes the human disappears is the one assumption I would not make.</w:t>
      </w:r>
    </w:p>
    <w:p>
      <w:r>
        <w:t>ARCHITECTURE SKETCH</w:t>
      </w:r>
    </w:p>
    <w:p>
      <w:pPr>
        <w:pStyle w:val="ListBullet"/>
      </w:pPr>
      <w:r>
        <w:t>Frontend: a single Next.js/React web app (Vercel) — marketing site, the free guided self-assessment funnel, an authenticated customer portal (control status, SSP/POA&amp;M viewer, evidence tasks, questionnaire library), and an internal practitioner console. One codebase, role-gated.</w:t>
      </w:r>
    </w:p>
    <w:p>
      <w:pPr>
        <w:pStyle w:val="ListBullet"/>
      </w:pPr>
      <w:r>
        <w:t>Backend / data: Postgres (Supabase or RDS) as the system of record. Core entities are small and fixed: the 110 NIST 800-171 control objectives (and the ~320 SPRS assessment objectives underneath them), customer answers, control implementation status, evidence pointers (URLs/notes, NOT files of CUI), SSP/POA&amp;M sections, and a questionnaire-answer library keyed to control IDs. This schema barely changes — the regulation is a stable, published artifact.</w:t>
      </w:r>
    </w:p>
    <w:p>
      <w:pPr>
        <w:pStyle w:val="ListBullet"/>
      </w:pPr>
      <w:r>
        <w:t>Scoring engine: pure deterministic code. The DoD SPRS NIST 800-171 DoD Assessment Methodology is a fixed, published point-weighted formula (start at 110, subtract documented per-control weights of 5/3/1, with the known special cases). Unit-testable, not AI — arguably the highest-confidence component in the whole build.</w:t>
      </w:r>
    </w:p>
    <w:p>
      <w:pPr>
        <w:pStyle w:val="ListBullet"/>
      </w:pPr>
      <w:r>
        <w:t>Document generation: template engine (docxtemplater/Carbone or an HTML→PDF path via Puppeteer/WeasyPrint) that renders SSP and POA&amp;M from structured control data plus a reusable clause library. LLM (Claude/GPT via API) used ONLY to draft narrative prose into human-reviewed slots — never to compute the score or finalize a government deliverable.</w:t>
      </w:r>
    </w:p>
    <w:p>
      <w:pPr>
        <w:pStyle w:val="ListBullet"/>
      </w:pPr>
      <w:r>
        <w:t>Async / background: a scheduler (Postgres-backed queue, Inngest, or cron worker) drives the quarterly cadence — evidence-refresh reminders, score-staleness alerts, attestation-due nudges, recurring-task generation. Simple, but it must never silently fail.</w:t>
      </w:r>
    </w:p>
    <w:p>
      <w:pPr>
        <w:pStyle w:val="ListBullet"/>
      </w:pPr>
      <w:r>
        <w:t>Auth / billing: off-the-shelf — Clerk/Auth0/Supabase Auth with SSO + MFA; Stripe Billing for the published tiered subscription + one-time onboarding invoice. Zero custom auth or payments code.</w:t>
      </w:r>
    </w:p>
    <w:p>
      <w:pPr>
        <w:pStyle w:val="ListBullet"/>
      </w:pPr>
      <w:r>
        <w:t>Where the real complexity lives: (a) keeping the control/objective content model and templates correct and current as DoD/CMMC guidance evolves — a content/SME problem, not a coding problem; (b) the human-in-the-loop review workflow and audit trail proving a credentialed practitioner approved each score-affecting artifact; (c) the questionnaire-answer-library matching logic (prime questionnaires are non-standardized free text, so auto-answer is fuzzy retrieval + human confirm, not a solved mapping).</w:t>
      </w:r>
    </w:p>
    <w:p>
      <w:r>
        <w:t>BUILD PLAN TO REVENUE-EARNING MVP</w:t>
      </w:r>
    </w:p>
    <w:p>
      <w:r>
        <w:t>Total: roughly 10–14 weeks of one experienced full-stack developer to a version that can onboard a paying customer and produce a finalized, practitioner-reviewed SSP/POA&amp;M/SPRS package; the funnel-only lead magnet can be live far sooner. Critically, the business can earn its FIRST revenue before any of this is fully built — onboarding is a 4–8 week human-led engagement, so the founders can sell and deliver the first 1–3 customers on spreadsheets, Word templates, and the practitioner's labor while the software is built behind them. Revenue is not gated on the codebase.</w:t>
      </w:r>
    </w:p>
    <w:p>
      <w:pPr>
        <w:pStyle w:val="ListNumber"/>
      </w:pPr>
      <w:r>
        <w:t>Guided self-assessment + deterministic SPRS scoring engine + remediation report (lead magnet/intake) — ~3 weeks. Ship first; independently valuable. The scoring formula and the 110/~320-objective content model are the load-bearing work.</w:t>
      </w:r>
    </w:p>
    <w:p>
      <w:pPr>
        <w:pStyle w:val="ListNumber"/>
      </w:pPr>
      <w:r>
        <w:t>Customer portal + auth + Stripe billing (tiered subscription + onboarding fee) — ~2–3 weeks, almost entirely off-the-shelf wiring.</w:t>
      </w:r>
    </w:p>
    <w:p>
      <w:pPr>
        <w:pStyle w:val="ListNumber"/>
      </w:pPr>
      <w:r>
        <w:t>SSP/POA&amp;M template-driven document generator with LLM-assisted narrative drafting into reviewed slots — ~3–4 weeks. Template/content work dominates; LLM integration is a few days.</w:t>
      </w:r>
    </w:p>
    <w:p>
      <w:pPr>
        <w:pStyle w:val="ListNumber"/>
      </w:pPr>
      <w:r>
        <w:t>Quarterly cadence scheduler + evidence-refresh/staleness reminders + practitioner review workflow and approval audit log — ~2–3 weeks. This makes it "managed" and recurring.</w:t>
      </w:r>
    </w:p>
    <w:p>
      <w:pPr>
        <w:pStyle w:val="ListNumber"/>
      </w:pPr>
      <w:r>
        <w:t>Questionnaire-answer library + retrieval-assisted auto-answer (human-confirmed) — ~2 weeks. PUNT-TO-V2: ship a simple searchable library first; add embedding-based suggestion later.</w:t>
      </w:r>
    </w:p>
    <w:p>
      <w:r>
        <w:t>Punt list to v2: auto-answer matching, prime-system/external API integrations, multi-user org roles beyond owner, analytics dashboards. None needed to charge the first dollar.</w:t>
      </w:r>
    </w:p>
    <w:p>
      <w:r>
        <w:t>CRITICAL ASSUMPTIONS</w:t>
      </w:r>
    </w:p>
    <w:p>
      <w:pPr>
        <w:pStyle w:val="ListNumber"/>
      </w:pPr>
      <w:r>
        <w:t>"The published SPRS scoring methodology is a fixed, fully-deterministic formula we can encode exactly." Mostly true and the foundation of the thesis. Verify: the senior DIB advisor (or a fractional RP) hand-scores 3–5 real scenarios; diff against engine output until it matches. A few dev-days of test cases retires this.</w:t>
      </w:r>
    </w:p>
    <w:p>
      <w:pPr>
        <w:pStyle w:val="ListNumber"/>
      </w:pPr>
      <w:r>
        <w:t>"Customers will accept an artifact-only model where the provider never touches CUI and they self-attest/self-post." The entire wedge and liability posture. [ASSUMED — HIGH CONFIDENCE this segment prefers artifact-only on cost grounds, UNVERIFIED on close rate.] Verify: present the framing to 5–10 target owners (via APEX/MEP) and measure whether "you keep your data and environment" lands as relief or as "so I still have to do the hard part?"</w:t>
      </w:r>
    </w:p>
    <w:p>
      <w:pPr>
        <w:pStyle w:val="ListNumber"/>
      </w:pPr>
      <w:r>
        <w:t>"An LLM can reliably draft compliance-grade SSP/POA&amp;M narrative." FALSE as stated. LLMs are excellent at first-draft prose and will hallucinate control specifics, invent citation numbers, and overstate implementation — unacceptable for a government attestation. Safe design: LLM-as-drafter-into-reviewed-slots with a mandatory human RP/CCP approval gate. Verify: generate 10 control narratives and have the advisor red-line them; the error rate confirms the human gate is non-optional.</w:t>
      </w:r>
    </w:p>
    <w:p>
      <w:pPr>
        <w:pStyle w:val="ListNumber"/>
      </w:pPr>
      <w:r>
        <w:t>"Evidence pointers and compliance metadata are genuinely not CUI/export-controlled." Must be confirmed precisely — the difference between a normal SaaS and an ITAR/DFARS-data-handling SaaS. A control-status matrix is metadata; a pasted network diagram or contract excerpt could itself be CUI. Verify: have the DIB advisor/legal define a hard written intake boundary and bake the constraint into the UI before launch.</w:t>
      </w:r>
    </w:p>
    <w:p>
      <w:pPr>
        <w:pStyle w:val="ListNumber"/>
      </w:pPr>
      <w:r>
        <w:t>"The quarterly cadence can be operated as a productized, software-scheduled program rather than bespoke per-customer firefighting." If every customer's quarter is a custom project, gross margin and the SaaS thesis erode. [ASSUMED — reasonable given a stable control set.] Verify: storyboard one full quarterly cycle and count irreducible human-minutes; under ~3–5 practitioner-hours/customer/quarter at steady state means the model holds.</w:t>
      </w:r>
    </w:p>
    <w:p>
      <w:r>
        <w:t>INFORMATION SECURITY POSTURE</w:t>
      </w:r>
    </w:p>
    <w:p>
      <w:r>
        <w:t>The deliberate decision to be artifact-only is the strongest security decision in the concept and should be a load-bearing product invariant. By holding only compliance proof — control status, policy text, SSP/POA&amp;M sections, evidence pointers, and questionnaire answers — the provider keeps CUI and the customer's environment out of its blast radius entirely, removing the need for a CUI enclave, DFARS 7012/NIST 800-171 self-applicability on the provider's own stack at launch, FedRAMP/IL hosting, and the catastrophic-breach tail the enclave bundlers carry. What remains is a normal B2B SaaS threat model: the data is sensitive-but-not-CUI (it reveals a sub's security gaps), so it warrants serious-but-standard controls. At launch: SSO + enforced MFA, TLS 1.2+ in transit, encryption at rest (Supabase/RDS/KMS), least-privilege separation between customer portal and practitioner console, secrets in a manager never in code, tenant isolation at the row level, and an immutable audit log of who-approved-what (which doubles as the practitioner-sign-off evidence). The most important UI-level control is a hard guardrail and explicit warning preventing customers from pasting actual CUI into evidence fields — the system must repel the very data it promises not to hold. PII is minimal (business contacts, billing via Stripe). Incident readiness at launch can be a written IR runbook and a logging/alerting baseline. SOC 2 Type II is very attainable and, given the founder has run SOC 2 programs, a near-term sales asset rather than a hurdle. The one forward-looking caveat: if the company ever drifts from artifact-only toward hosting evidence files or touching CUI "as a convenience," it silently inherits the entire DFARS/CMMC obligation it was built to avoid — that scope creep is the real security risk.</w:t>
      </w:r>
    </w:p>
    <w:p>
      <w:r>
        <w:t>SCORES (1–10)</w:t>
      </w:r>
    </w:p>
    <w:p>
      <w:pPr>
        <w:pStyle w:val="ListNumber"/>
      </w:pPr>
      <w:r>
        <w:t>Technical feasibility:             9  — Entirely boring, proven tech: deterministic scoring over a published formula, templated docs, a scheduler, off-the-shelf auth/billing; zero research problems; the LLM is assistive, not load-bearing.</w:t>
      </w:r>
    </w:p>
    <w:p>
      <w:pPr>
        <w:pStyle w:val="ListNumber"/>
      </w:pPr>
      <w:r>
        <w:t>Build vs. buy posture:             9  — Auth (Clerk/Supabase), billing (Stripe), hosting (Vercel), DB (Supabase/RDS), doc-gen (docxtemplater), LLM (API) all bought; the only true custom wedge is the scoring engine + content model + review workflow.</w:t>
      </w:r>
    </w:p>
    <w:p>
      <w:pPr>
        <w:pStyle w:val="ListNumber"/>
      </w:pPr>
      <w:r>
        <w:t>Architecture cleanliness:          8  — Few moving parts: one web app, one Postgres, one worker, a handful of SaaS integrations; small failure surface and a stable data model because the regulation is stable.</w:t>
      </w:r>
    </w:p>
    <w:p>
      <w:pPr>
        <w:pStyle w:val="ListNumber"/>
      </w:pPr>
      <w:r>
        <w:t>Time to revenue-earning MVP:       9  — ~10–14 dev-weeks to full software MVP, but first revenue lands in weeks via the human-led 4–8 week onboarding on templates while code is built behind it; revenue is not code-gated.</w:t>
      </w:r>
    </w:p>
    <w:p>
      <w:pPr>
        <w:pStyle w:val="ListNumber"/>
      </w:pPr>
      <w:r>
        <w:t>Technical-assumption risk:         8  — The one bet (deterministic SPRS scoring) is verifiable in dev-days against the published methodology; the LLM is correctly scoped as assistive, so no bet-the-business unproven-capability dependency.</w:t>
      </w:r>
    </w:p>
    <w:p>
      <w:pPr>
        <w:pStyle w:val="ListNumber"/>
      </w:pPr>
      <w:r>
        <w:t>Third-party dependency risk:       8  — Dependencies (Stripe, Supabase/AWS, an LLM API) are commodity and replaceable; the LLM is swappable since it only drafts prose; no single brittle API or marketplace on the critical path.</w:t>
      </w:r>
    </w:p>
    <w:p>
      <w:pPr>
        <w:pStyle w:val="ListNumber"/>
      </w:pPr>
      <w:r>
        <w:t>Data architecture quality:         8  — Small, owned, portable, stable schema of compliance metadata; deliberately excludes CUI/files, making it low-leakage and low-liability by design.</w:t>
      </w:r>
    </w:p>
    <w:p>
      <w:pPr>
        <w:pStyle w:val="ListNumber"/>
      </w:pPr>
      <w:r>
        <w:t>Information security posture:      8  — Artifact-only is a genuine designed-in control that removes the CUI blast radius; standard SSO/MFA/encryption/RBAC/audit-log baseline is well-understood and SOC 2 attainable; the only watch-item is a UI guardrail against CUI paste.</w:t>
      </w:r>
    </w:p>
    <w:p>
      <w:pPr>
        <w:pStyle w:val="ListNumber"/>
      </w:pPr>
      <w:r>
        <w:t>Scaling headroom:                  8  — The software scales like any Postgres SaaS to thousands of customers trivially; the real scaling constraint is human practitioner-review hours, an org/margin problem, not an architecture rewrite.</w:t>
      </w:r>
    </w:p>
    <w:p>
      <w:pPr>
        <w:pStyle w:val="ListNumber"/>
      </w:pPr>
      <w:r>
        <w:t>Maintenance burden:                7  — Low-maintenance codebase, but the content layer (control model + templates + answer library) needs ongoing SME upkeep as DFARS/CMMC guidance evolves; steady, predictable curation rather than firefighting, but it never fully stops.</w:t>
      </w:r>
    </w:p>
    <w:p>
      <w:r>
        <w:t>AVERAGE SCORE: 8.2 / 10</w:t>
      </w:r>
    </w:p>
    <w:p>
      <w:r>
        <w:t>TOP 3 TECHNICAL STRENGTHS</w:t>
      </w:r>
    </w:p>
    <w:p>
      <w:pPr>
        <w:pStyle w:val="ListBullet"/>
      </w:pPr>
      <w:r>
        <w:t>The hardest, highest-value component — the SPRS score — is fully deterministic over a published government formula, making it unit-testable, defensible, and immune to LLM unreliability; the core output is software-exact, not AI-probabilistic.</w:t>
      </w:r>
    </w:p>
    <w:p>
      <w:pPr>
        <w:pStyle w:val="ListBullet"/>
      </w:pPr>
      <w:r>
        <w:t>The artifact-only / no-CUI-custody decision is simultaneously a product wedge, a liability shield, and a security architecture, collapsing a multi-quarter regulated-enclave build into a standard B2B SaaS shippable in ~10–14 dev-weeks.</w:t>
      </w:r>
    </w:p>
    <w:p>
      <w:pPr>
        <w:pStyle w:val="ListBullet"/>
      </w:pPr>
      <w:r>
        <w:t>Revenue is decoupled from the codebase: the human-led 4–8 week onboarding lets the founders sell and deliver the first paying customers on templates while software is built behind them — the ideal bootstrap risk profile.</w:t>
      </w:r>
    </w:p>
    <w:p>
      <w:r>
        <w:t>TOP 3 TECHNICAL RISKS</w:t>
      </w:r>
    </w:p>
    <w:p>
      <w:pPr>
        <w:pStyle w:val="ListBullet"/>
      </w:pPr>
      <w:r>
        <w:t>Over-automation framing: the stated goal of "high-automation, low-human-touch SaaS" collides with the reality that the credentialed-practitioner sign-off on every score-affecting deliverable is irreducible (it is the liability shield and the value); software can take 70–80% of the labor but not the last mile, and under-staffing human review to chase SaaS margins endangers correctness and legal posture.</w:t>
      </w:r>
    </w:p>
    <w:p>
      <w:pPr>
        <w:pStyle w:val="ListBullet"/>
      </w:pPr>
      <w:r>
        <w:t>Content-currency burden: the value rests on the control model, templates, and answer library being correct and current as DFARS/CMMC guidance shifts (Level 2 phases in Nov 10, 2026); stale content silently produces wrong scores and bad attestations — a quiet, ongoing SME-maintenance liability.</w:t>
      </w:r>
    </w:p>
    <w:p>
      <w:pPr>
        <w:pStyle w:val="ListBullet"/>
      </w:pPr>
      <w:r>
        <w:t>CUI boundary leakage via the UI: customers will instinctively paste screenshots, diagrams, or contract excerpts into "evidence" fields, dragging actual CUI into a system explicitly designed not to hold it and inheriting the full DFARS/ITAR obligation; the guardrail is a product invariant that must be enforced from day one.</w:t>
      </w:r>
    </w:p>
    <w:p>
      <w:r>
        <w:t>BIGGEST SINGLE RISK</w:t>
      </w:r>
    </w:p>
    <w:p>
      <w:r>
        <w:t>The biggest risk is not a build risk — the build is genuinely tractable — it is the gap between the founders' aspiration for a "high-automation, low-human-touch SaaS" and the irreducible human-expert sign-off that the product's correctness and legal defensibility actually require. The published SPRS methodology lets software compute the score exactly, and templates plus an LLM can carry SSP/POA&amp;M prose to a strong first draft, so it is tempting to push automation to ~90% and treat the practitioner as a light rubber stamp. But every deliverable that touches the official score feeds a government attestation the customer signs under penalty of false claims, and LLMs reliably hallucinate control specifics, fabricate citation numbers, and overstate implementation — so the credentialed RP/CCP review is the single thing standing between the business and shipping a wrong score or an indefensible SSP. If the founders staff and price as though that review can be automated away, two failures compound: the product produces compliance-grade output it cannot stand behind (a reputational catastrophe in a market where word travels through a handful of shared primes), and the human-review hours — the true scaling constraint — get under-resourced exactly as customer count grows. The architecture is fine; the danger is mis-modeling the labor and the margin. The correct mental model is "software-leveraged expert service with a hard human approval gate," and the financial plan, the staffing of fractional-to-full practitioners, and the per-customer quarterly-hour budget must be built around that gate, not around wishing it away.</w:t>
      </w:r>
    </w:p>
    <w:p>
      <w:r>
        <w:t>QUESTIONS THE FOUNDERS MUST ANSWER BEFORE I'M COMFORTABLE</w:t>
      </w:r>
    </w:p>
    <w:p>
      <w:pPr>
        <w:pStyle w:val="ListBullet"/>
      </w:pPr>
      <w:r>
        <w:t>At steady state, how many irreducible credentialed-practitioner hours does one customer's quarterly cadence consume (and how many onboarding-hours per new customer), and does the published price leave margin once that human-review labor is fully loaded? Storyboard one real quarter and count the minutes — the SaaS thesis lives or dies on this number.</w:t>
      </w:r>
    </w:p>
    <w:p>
      <w:pPr>
        <w:pStyle w:val="ListBullet"/>
      </w:pPr>
      <w:r>
        <w:t>Where, precisely, is the written CUI boundary, and how is it enforced in the UI so a customer cannot paste an actual CUI artifact into an evidence field? What exactly does the system store (pointers/statements) vs. forbid (files/excerpts containing CUI), and has the DIB advisor/legal signed off that everything stored is genuinely metadata?</w:t>
      </w:r>
    </w:p>
    <w:p>
      <w:pPr>
        <w:pStyle w:val="ListBullet"/>
      </w:pPr>
      <w:r>
        <w:t>Has the deterministic SPRS scoring engine been validated against hand-scored real scenarios, and do you have a documented process to update the control model, templates, and answer library as Level 2 guidance phases in through and after Nov 10, 2026 — i.e., who owns content-currency, and how fast can a regulatory change propagate into the product?</w:t>
      </w:r>
    </w:p>
    <w:p>
      <w:r>
        <w:t>RECOMMENDATION: GO</w:t>
      </w:r>
    </w:p>
    <w:p>
      <w:r>
        <w:t>Technically this is a clean go for a two-founder bootstrap, and unusually so. The architecture is boring in the best way — a deterministic scoring engine over a published formula, templated documents, a scheduler, and off-the-shelf auth/billing/hosting — buildable to a revenue-earning software MVP in roughly 10–14 dev-weeks by the founder who can build, with first revenue available even sooner through the human-led onboarding. The one architectural decision that matters most, artifact-only with no CUI custody, has already been made correctly and converts the scariest version of this build into a normal SaaS with a SOC 2-attainable security posture the compliance-operator founder is equipped to run. My only insistence, a framing correction rather than a blocker, is that the founders internalize that this is a software-leveraged expert service with an irreducible human approval gate, not a no-touch SaaS: encode the SPRS formula exactly, use the LLM strictly as a reviewed drafter, enforce the CUI boundary in the UI from day one, budget and price for the practitioner-review hours that are the real scaling constraint, and own the content-currency process as Level 2 phases in. Do those, and the technology is not where this concept will fail.</w:t>
      </w:r>
    </w:p>
    <w:p>
      <w:pPr>
        <w:pStyle w:val="Heading3"/>
      </w:pPr>
      <w:r>
        <w:t>9.7 — Competitive Analyst Review</w:t>
      </w:r>
    </w:p>
    <w:p>
      <w:r>
        <w:t>COMPETITIVE ANALYST REVIEW — Managed, Artifact-Only NIST 800-171 / SPRS-and-CMMC-Readiness Service for Small Defense Subcontractors</w:t>
      </w:r>
    </w:p>
    <w:p>
      <w:r>
        <w:t>ONE-PARAGRAPH COMPETITIVE READ</w:t>
      </w:r>
    </w:p>
    <w:p>
      <w:r>
        <w:t>Two marketing-strong founders can plausibly win a slice of this market, but it is the most crowded and best-funded "sleepy incumbent" thesis I have evaluated — the category is in active land-grab, not slumber. The demand is real and forced (80,000–118,000 contractors need CMMC Level 2, only ~270 certified as of Aug 2025, a 24–30-month assessor backlog projected), and the supply side is genuinely fragmented (~350 RPOs, mostly small regional consultancies). But the specific "operated-for-you, fixed-price, software-leveraged" wedge is being attacked head-on by funded GRC platforms reaching DOWN right now: Secureframe Defense launched in March 2026 with AI-generated SSPs, RP support, and a 4–8-week timeline — the concept's exact value prop and timeline — and Vanta ($4.15B valuation, $504M raised) and Drata both ship live NIST 800-171/CMMC products with SPRS scoring and POA&amp;M workflows. The founders' real, defensible air is the narrow, well-chosen "artifact-only / we never touch your CUI or environment" positioning aimed at the ~35-person machine shop that the enclave bundlers over-serve and the self-serve tools under-serve — that is a genuine and currently under-occupied seam, but it is a seam inside a market that funded players are converging on, so the verdict is REFINE, not GO.</w:t>
      </w:r>
    </w:p>
    <w:p>
      <w:r>
        <w:t>COMPETITOR TEARDOWN</w:t>
      </w:r>
    </w:p>
    <w:p>
      <w:pPr>
        <w:pStyle w:val="ListNumber"/>
      </w:pPr>
      <w:r>
        <w:t>Summit 7 (Huntsville, AL; founded 2008; RPO). The 800-lb gorilla of DIB compliance services, built on Microsoft GCC High / Azure Government. Its own cost guide models ~$265K all-in for a 25-employee Level 2 client and ~$504K for 250 employees; an anonymized r/CMMC data point cites ~$100K up-front + ~$20K/yr for a ~12-person shop. Strong content/SEO, credible brand. Verdict: DANGEROUS but mis-priced for the target — excellent and well-known, but an enclave/all-in shop priced 5–10× the concept; they cede the price-sensitive 35-person machine shop. Beatable on price and lightness, not on brand.</w:t>
      </w:r>
    </w:p>
    <w:p>
      <w:pPr>
        <w:pStyle w:val="ListNumber"/>
      </w:pPr>
      <w:r>
        <w:t>CyberSheath (Reston, VA; RPO/MSSP). Self-describes as "the largest CMMC managed service vendor"; sells flat-fee, firm-fixed-price managed compliance; runs CMMC CON. Mature, content-heavy. Verdict: DANGEROUS — the closest "managed, fixed-fee" analog at scale, with a head start and exactly the firm-fixed-price model the concept claims as differentiation. The concept's "fixed price" wedge is not novel here.</w:t>
      </w:r>
    </w:p>
    <w:p>
      <w:pPr>
        <w:pStyle w:val="ListNumber"/>
      </w:pPr>
      <w:r>
        <w:t>OSIbeyond (DC metro MSP). Launched "CMMC Compliance-as-a-Service (CaaS)" in April 2026 — fully-managed, subscription, no-upfront-cost, explicitly to "replace traditional project-based approaches." Fully-managed and co-managed tiers; itself CMMC L2 certified. Verdict: DANGEROUS and directly converging — same subscription/managed thesis, launched essentially concurrently; differs by bundling the environment. Could add an artifact-only SKU.</w:t>
      </w:r>
    </w:p>
    <w:p>
      <w:pPr>
        <w:pStyle w:val="ListNumber"/>
      </w:pPr>
      <w:r>
        <w:t>Secureframe (Secureframe Defense — launched March 2026). The single most threatening competitor. A funded horizontal GRC platform with a purpose-built CMMC product: AI-generated SSPs, guided control implementation, continuous evidence, RP support, vetted-assessor access at "preferred pricing starting at $15K," and a claim of compressing 12–18 months to 4–8 weeks. Verdict: DANGEROUS — active reach-down in progress. It does deploy infrastructure, so not yet "artifact-only," but it is the clearest proof the platforms are already here.</w:t>
      </w:r>
    </w:p>
    <w:p>
      <w:pPr>
        <w:pStyle w:val="ListNumber"/>
      </w:pPr>
      <w:r>
        <w:t>Vanta (San Francisco; $4.15B valuation, $504M raised; ~$100M ARR). Ships a dedicated NIST 800-171 product and a CMMC product (maps controls, automates evidence, live compliance view). Pricing ~$10–12K/yr for sub-50-employee single-framework. Verdict: DANGEROUS reach-down threat, SLEEPY-on-the-niche today — a self-serve tool that "leaves the work to the customer" (the gap the concept exploits); but with $504M and 110-control mappings built, a managed/done-for-you DIB SKU is a 2–4-quarter decision.</w:t>
      </w:r>
    </w:p>
    <w:p>
      <w:pPr>
        <w:pStyle w:val="ListNumber"/>
      </w:pPr>
      <w:r>
        <w:t>Drata (San Diego; well-funded; FedRAMP 20x Low pilot). "Invested heavily in CMMC-specific control mappings, SPRS calculation, and POA&amp;M workflows"; pricing ~$7.5–15K/yr. Verdict: DANGEROUS reach-down / SLEEPY-on-managed — the tool exists and is cheap; the "operate it for you" layer is the only thing missing, and it is addable.</w:t>
      </w:r>
    </w:p>
    <w:p>
      <w:pPr>
        <w:pStyle w:val="ListNumber"/>
      </w:pPr>
      <w:r>
        <w:t>The substitutes — Totem Tech, FutureFeed, PreVeil, Cuick Trac (the DIY-tool + enclave layer the customer "separately pays for"). Totem Tech: purpose-built DIB GRC software, SSP builder + dynamic SPRS scoring, ~$7K/yr for the L1 pack. FutureFeed: leading DIB cyber-GRC platform, $99–399/mo + $168/mo for L2, and a 300+ partner channel with a "Powered-by-FutureFeed" RPO/MSP program. PreVeil: encrypted email/drive enclave at $450/mo (~$5–7K/yr). Cuick Trac: managed CUI enclave at $295/user/mo. Verdict: SLEEPY/BEATABLE as competitors, but they ARE the cheap alternative the buyer is quoted — none "operate the program for you" (the concept's wedge), but they anchor the price low and FutureFeed's channel could arm 300 RPOs to do exactly what the concept does.</w:t>
      </w:r>
    </w:p>
    <w:p>
      <w:pPr>
        <w:pStyle w:val="ListNumber"/>
      </w:pPr>
      <w:r>
        <w:t>The status quo / long tail (~350 RPOs + generic MSPs + Redspin/Abacode/Teal-style managed-compliance shops). ~350 RPOs registered with Cyber-AB; most are small, regional, project-based, genuinely sleepy and poorly-marketed. But a growing cohort (Redspin's "CMMC Managed Compliance" with monthly artifact reviews; Abacode; Teal; Moonshot) already sells monthly managed compliance with proactive artifact reviews. Verdict: the long tail is SLEEPY/BEATABLE (the founders' real opening); the managed-compliance cohort is BEATABLE-but-present — the category "managed CMMC compliance with artifact review" already exists and is bookable today.</w:t>
      </w:r>
    </w:p>
    <w:p>
      <w:r>
        <w:t>MARKET STRUCTURE</w:t>
      </w:r>
    </w:p>
    <w:p>
      <w:r>
        <w:t>A barbell: a long, fragmented tail of ~350 mostly-sleepy RPOs and generalist MSPs at one end, and a rapidly-consolidating, well-capitalized head at the other — Summit 7 and CyberSheath on the services side, Vanta/Drata/Secureframe on the platform side, plus Kiteworks ($1B+ valuation; an infrastructure substitute, not a managed-readiness competitor). The forcing function is unusually strong and durable: DFARS 7012/7019/7020 already mandate a live SPRS score, SSP, and POA&amp;M; CMMC L2 phases into new CUI contracts Nov 10, 2026; the obligation is permanent with an annual affirmation and a triennial reassessment ($40K–$230K each), so retention is structurally high. PE is actively rolling up both DIB manufacturers and the compliance/MSP providers. Net: the demand is A-grade and the tail is beatable, but the structure is consolidating fast under funded players, so a new entrant has a real but closing window and must win a specific sub-segment, not "the market."</w:t>
      </w:r>
    </w:p>
    <w:p>
      <w:r>
        <w:t>WEDGE &amp; DIFFERENTIATION</w:t>
      </w:r>
    </w:p>
    <w:p>
      <w:r>
        <w:t>The wedge is real but narrower than the one-pager frames it. "Fixed-price" is not differentiating — CyberSheath and OSIbeyond already sell firm-fixed/subscription managed CMMC. "We operate it for you" is not differentiating — Redspin, Abacode, Teal, OSIbeyond already do managed compliance with artifact reviews. The one genuinely structural differentiator is "artifact-only: we never take custody of your CUI or host your environment." Every scaled competitor either bundles an enclave (Summit 7, OSIbeyond, Cuick Trac, Secureframe Defense) or hands you a self-serve tool (Vanta, Drata, Totem, FutureFeed). A human-operated program that explicitly stays out of the data path is a clean, articulable, currently under-occupied position for the price-sensitive 35-person shop. Second-order benefit: by holding only compliance proof and not CUI, the provider plausibly avoids becoming an in-scope ESP — though the real line is "Security Protection Data" (configs, logs, credentials), not just CUI, so the system-of-record boundary must be drawn carefully or the moat leaks. Copyable in 90 days? The positioning is copyable in a week — but the posture (deliberately NOT selling the lucrative enclave/managed-IT attach) is one most incumbents won't adopt because it cannibalizes their highest-margin line; that strategic reluctance is the durable part of the wedge, not the software.</w:t>
      </w:r>
    </w:p>
    <w:p>
      <w:r>
        <w:t>DEFENSIBILITY &amp; SWITCHING COSTS</w:t>
      </w:r>
    </w:p>
    <w:p>
      <w:r>
        <w:t>Switching costs build moderately and are mostly contractual/continuity-driven rather than technical. Once the provider holds the live SSP/POA&amp;M, the SPRS-score history, and — most stickily — the reusable library that auto-answers prime questionnaires, ripping it out before an annual affirmation or flow-down deadline is painful; the recurring annual affirmation + triennial reassessment cadence creates a natural renewal ratchet and structurally low churn. The relationship/"the person who owns my compliance" trust factor is real for a non-technical owner. But the moat is workflow + relationship + regulatory-continuity, not data-gravity or hard integration lock-in — a determined competitor can re-baseline a customer in one onboarding cycle. The strongest defensibility lever the founders actually hold is a marketing/positioning + channel land-grab (APEX Accelerators, MEP centers, prime referrals) to win the long tail before the platforms productize the managed layer — defensibility here is a speed-and-distribution game, not a technology game.</w:t>
      </w:r>
    </w:p>
    <w:p>
      <w:r>
        <w:t>COMPETITIVE-RESPONSE WAR-GAME</w:t>
      </w:r>
    </w:p>
    <w:p>
      <w:r>
        <w:t>At $1–3M revenue (~60–140 customers): the sleepy RPO tail does nothing — they can't market and won't reposition; this is where the founders take share cleanly. CyberSheath / OSIbeyond / Summit 7 notice and could spin up an "artifact-only / keep-your-environment" SKU, but they're conflicted: it cannibalizes enclave/managed-IT revenue, so the likely response is grudging and late — a real but survivable threat. The acute danger is the platforms. Secureframe already shipped the managed-CMMC product in March 2026; Vanta ($504M) and Drata can fund a done-for-you/services-partner motion and reach down into the SMB DIB within ~2–4 quarters, and FutureFeed could arm its 300+ RPO partners to deliver this exact service at platform-subsidized cost. They won't price-war a $1–3M niche specifically, but they will compress it from above by making "managed-ish CMMC" a cheap platform feature. Encroachment / reach-down rating: HIGH. This concept is, in important part, a managed wrapper around a control set (NIST 800-171's 110 controls / SPRS / POA&amp;M) that multiple funded horizontal platforms already tool natively and are actively verticalizing into the DIB — the textbook reach-down setup. The mitigant is that the artifact-only, no-CUI, human-operated, founder-sold-to-the-machine-shop combination is a posture the big platforms are structurally reluctant to occupy — but "reluctant" is not "unable."</w:t>
      </w:r>
    </w:p>
    <w:p>
      <w:r>
        <w:t>SCORES (1–10)</w:t>
      </w:r>
    </w:p>
    <w:p>
      <w:pPr>
        <w:pStyle w:val="ListNumber"/>
      </w:pPr>
      <w:r>
        <w:t>Incumbent beatability:              6  — The long tail of ~350 RPOs is genuinely sleepy/beatable, but the named scaled players (Summit 7, CyberSheath, OSIbeyond, Secureframe) are modern, credible, and well-marketed — a mixed field, not clear air.</w:t>
      </w:r>
    </w:p>
    <w:p>
      <w:pPr>
        <w:pStyle w:val="ListNumber"/>
      </w:pPr>
      <w:r>
        <w:t>Market fragmentation:               7  — ~350 RPOs and a thick MSP tail make the delivery layer highly fragmented with no dominant managed-readiness share, even as platform/services heads consolidate.</w:t>
      </w:r>
    </w:p>
    <w:p>
      <w:pPr>
        <w:pStyle w:val="ListNumber"/>
      </w:pPr>
      <w:r>
        <w:t>Competitive air / whitespace:       6  — The artifact-only/no-CUI seam is real and under-occupied, but "managed CMMC with artifact reviews" and "fixed-price subscription CMMC" already exist (Redspin, OSIbeyond, CyberSheath), so the air is a lane, not an open field.</w:t>
      </w:r>
    </w:p>
    <w:p>
      <w:pPr>
        <w:pStyle w:val="ListNumber"/>
      </w:pPr>
      <w:r>
        <w:t>Differentiation durability:         6  — "Operated-for-you / fixed-price" is cosmetic and copyable; the durable part is incumbents' strategic reluctance to drop the enclave attach, which protects the artifact-only stance but not forever.</w:t>
      </w:r>
    </w:p>
    <w:p>
      <w:pPr>
        <w:pStyle w:val="ListNumber"/>
      </w:pPr>
      <w:r>
        <w:t>Switching costs / stickiness:       7  — Live SSP/POA&amp;M, SPRS history, the auto-answer questionnaire library, plus annual-affirmation/triennial cadence create real continuity lock-in and structurally low churn.</w:t>
      </w:r>
    </w:p>
    <w:p>
      <w:pPr>
        <w:pStyle w:val="ListNumber"/>
      </w:pPr>
      <w:r>
        <w:t>Encroachment / reach-down risk:     3  — HIGH risk: Vanta ($504M), Drata, and especially Secureframe Defense (live March 2026) already tool NIST 800-171/CMMC and are verticalizing into the DIB; a managed/partner SKU is 2–4 quarters away.</w:t>
      </w:r>
    </w:p>
    <w:p>
      <w:pPr>
        <w:pStyle w:val="ListNumber"/>
      </w:pPr>
      <w:r>
        <w:t>Pricing power:                      7  — $18–42K/yr sits credibly between DIY tools (~$7–12K: Vanta/Drata/Totem) and all-in enclave shops (~$100–265K: Summit 7), a defensible "operated program" premium with the forcing function backing willingness-to-pay.</w:t>
      </w:r>
    </w:p>
    <w:p>
      <w:pPr>
        <w:pStyle w:val="ListNumber"/>
      </w:pPr>
      <w:r>
        <w:t>Competitive-response resilience:    6  — The founders survive the sleepy-tail and the conflicted services incumbents, but one funded-platform managed-CMMC push (Secureframe-style) materially compresses the niche from above; resilient against most reactions, exposed to the most likely dangerous one.</w:t>
      </w:r>
    </w:p>
    <w:p>
      <w:pPr>
        <w:pStyle w:val="ListNumber"/>
      </w:pPr>
      <w:r>
        <w:t>Demand &amp; timing:                    9  — Exceptional, sourced tailwind: 80,000–118,000 contractors need L2, ~270 certified as of Aug 2025, ~80–103 C3PAOs, 24–30-month backlog projected, Nov 10 2026 Phase-2 cliff — forced, deadline-driven, budgeted demand.</w:t>
      </w:r>
    </w:p>
    <w:p>
      <w:pPr>
        <w:pStyle w:val="ListNumber"/>
      </w:pPr>
      <w:r>
        <w:t>Evidence quality of this analysis:  9  — 15+ named players with real pricing, funding, ownership, launch dates, and market-size data from primary press releases, vendor cost guides, and ecosystem counts; only a few private-company funding figures remain unfound.</w:t>
      </w:r>
    </w:p>
    <w:p>
      <w:r>
        <w:t>AVERAGE SCORE: 6.6 / 10</w:t>
      </w:r>
    </w:p>
    <w:p>
      <w:r>
        <w:t>TOP 3 COMPETITIVE STRENGTHS</w:t>
      </w:r>
    </w:p>
    <w:p>
      <w:pPr>
        <w:pStyle w:val="ListBullet"/>
      </w:pPr>
      <w:r>
        <w:t>A-grade, sourced, deadline-driven forcing function with a fragmented delivery tail: 80,000–118,000 contractors forced to comply, ~270 certified, a 24–30-month assessor backlog, Nov 10 2026 cliff — against ~350 mostly-sleepy RPOs the founders can out-market.</w:t>
      </w:r>
    </w:p>
    <w:p>
      <w:pPr>
        <w:pStyle w:val="ListBullet"/>
      </w:pPr>
      <w:r>
        <w:t>A genuinely under-occupied, structurally-defensible positioning ("artifact-only / we never touch your CUI or environment") that the enclave bundlers and the self-serve tools both vacate, and that incumbents are reluctant to copy because it cannibalizes their enclave/managed-IT margin.</w:t>
      </w:r>
    </w:p>
    <w:p>
      <w:pPr>
        <w:pStyle w:val="ListBullet"/>
      </w:pPr>
      <w:r>
        <w:t>Strong, defensible pricing power and high retention: $18–42K/yr is cleanly bracketed between DIY tools (~$7–12K) and all-in enclaves (~$100–265K), and the annual-affirmation/triennial cadence plus the questionnaire-answer library make churn structurally low.</w:t>
      </w:r>
    </w:p>
    <w:p>
      <w:r>
        <w:t>TOP 3 COMPETITIVE RISKS</w:t>
      </w:r>
    </w:p>
    <w:p>
      <w:pPr>
        <w:pStyle w:val="ListBullet"/>
      </w:pPr>
      <w:r>
        <w:t>HIGH reach-down risk from funded GRC platforms already in the DIB: Secureframe Defense (live March 2026, AI SSPs, 4–8-week claim, RP support) plus Vanta ($504M) and Drata ship the underlying tooling and are verticalizing — they can productize the managed layer in 2–4 quarters.</w:t>
      </w:r>
    </w:p>
    <w:p>
      <w:pPr>
        <w:pStyle w:val="ListBullet"/>
      </w:pPr>
      <w:r>
        <w:t>The "managed/fixed-price CMMC" lane is already occupied at scale: CyberSheath ("largest CMMC managed service vendor," firm-fixed-price) and OSIbeyond (subscription CaaS, launched April 2026) blunt two of the concept's three claimed differentiators on day one.</w:t>
      </w:r>
    </w:p>
    <w:p>
      <w:pPr>
        <w:pStyle w:val="ListBullet"/>
      </w:pPr>
      <w:r>
        <w:t>Channel-armed long tail: FutureFeed's 300+ "Powered-by-FutureFeed" RPO/MSP partners can be equipped to deliver this exact artifact-managed service at platform-subsidized cost, turning the sleepy tail into a fast-follower army.</w:t>
      </w:r>
    </w:p>
    <w:p>
      <w:r>
        <w:t>BIGGEST SINGLE RISK</w:t>
      </w:r>
    </w:p>
    <w:p>
      <w:r>
        <w:t>The single dynamic most likely to kill this is platform reach-down compressing the niche from above before the founders can entrench the channel — and it is not hypothetical or two years out, it is happening now. Secureframe shipped "Secureframe Defense" in March 2026 with AI-generated SSPs, continuous evidence, Registered-Practitioner support, vetted-assessor access from ~$15K, and an explicit promise to cut 12–18 months to 4–8 weeks — that is the concept's onboarding timeline, expert-review layer, and value proposition, delivered by a funded company with an existing GTM engine. Behind it sit Vanta ($4.15B valuation, $504M raised, live NIST 800-171 + CMMC products with SPRS scoring) and Drata (heavy CMMC investment, SPRS calc, POA&amp;M workflows), either of which can fund a done-for-you or services-partner motion and reach down into the sub-50-employee DIB within ~2–4 quarters at a price the concept cannot undercut. The concept's saving grace is that today these platforms still deploy infrastructure / hand over a tool and have not adopted the pure "artifact-only, human-operated, we-never-touch-your-CUI" posture — so the founders' survival depends entirely on whether that posture is a durable moat or merely a 9-month head start before a platform adds an "artifact-only managed" SKU and arms its partner channel.</w:t>
      </w:r>
    </w:p>
    <w:p>
      <w:r>
        <w:t>QUESTIONS THE FOUNDERS MUST ANSWER BEFORE I'M COMFORTABLE</w:t>
      </w:r>
    </w:p>
    <w:p>
      <w:pPr>
        <w:pStyle w:val="ListBullet"/>
      </w:pPr>
      <w:r>
        <w:t>How is "artifact-only" durably defensible against Secureframe Defense, Vanta, and Drata adding a managed/partner SKU? When the platforms can deliver AI SSPs + continuous evidence + RP review at platform-subsidized cost, what concretely keeps a 35-person machine shop with you at $18–42K/yr rather than a $12–15K platform-plus-partner bundle — and is "we never touch your CUI" a reason a buyer pays more, or just a nice-to-have?</w:t>
      </w:r>
    </w:p>
    <w:p>
      <w:pPr>
        <w:pStyle w:val="ListBullet"/>
      </w:pPr>
      <w:r>
        <w:t>Does the artifact-only system of record actually keep you OUT of CMMC/ESP scope? The in-scope trigger is not just CUI but Security Protection Data (configs, logs, credentials, control-status data); if your platform holds control-status evidence and security configuration data, do you become an in-scope ESP that must itself certify — destroying the "lighter than the enclave guys" wedge?</w:t>
      </w:r>
    </w:p>
    <w:p>
      <w:pPr>
        <w:pStyle w:val="ListBullet"/>
      </w:pPr>
      <w:r>
        <w:t>What is your defensible answer to CyberSheath and OSIbeyond, who already sell fixed-price/subscription managed CMMC? Two of your three differentiators are live at scale today — what is the wedge after you subtract those, beyond artifact-only, and is it enough to win a contested deal?</w:t>
      </w:r>
    </w:p>
    <w:p>
      <w:pPr>
        <w:pStyle w:val="ListBullet"/>
      </w:pPr>
      <w:r>
        <w:t>Can you win the channel (APEX Accelerators, MEP centers, prime referrals) faster than FutureFeed can arm its 300+ RPO partners to do the same thing? Distribution speed is the real moat — what is the concrete plan and timeline?</w:t>
      </w:r>
    </w:p>
    <w:p>
      <w:r>
        <w:t>RECOMMENDATION: REFINE</w:t>
      </w:r>
    </w:p>
    <w:p>
      <w:r>
        <w:t>The demand is A-grade and sourced, the delivery tail is genuinely fragmented and beatable, and the artifact-only positioning is a real, currently under-occupied seam with strong pricing and retention — enough to keep this alive and not a NO-GO. But the competitive structure is consolidating under funded players who are already executing the reach-down (Secureframe Defense live in March 2026; Vanta/Drata tooling shipped; CyberSheath/OSIbeyond selling managed/subscription CMMC today), and two of the concept's three claimed differentiators are already commoditized, so a naive "managed CMMC for small subs" entry walks into a buzzsaw. To find durable air, narrow and harden the wedge: (1) lead unambiguously and exclusively with "artifact-only — you keep your CUI, your environment, and your existing MSP; we never touch your data" as the entire brand, and validate (with counsel) that the system of record genuinely stays out of CMMC/ESP scope so the moat is legal-structural, not cosmetic; (2) pick a defensible micro-segment — e.g., 15–50-employee precision machine shops with 1–3 named primes — and dominate one or two channels (APEX/MEP, specific prime supplier programs) faster than a platform can verticalize; (3) treat the build as a distribution-and-relationship land-grab on the sleepy RPO tail before late 2027, not a software race you cannot win against $504M. If the founders can prove the artifact-only/no-CUI posture is a true scope-and-margin moat the platforms are structurally unwilling to copy — and lock a channel before the reach-down lands — this becomes a credible GO; until then it is a strong-but-exposed REFINE.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