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E6F48" w14:textId="1503F0E1" w:rsidR="00A918DE" w:rsidRDefault="005829E9">
      <w:pPr>
        <w:pStyle w:val="Textoindependiente"/>
        <w:rPr>
          <w:rFonts w:ascii="Times New Roman"/>
          <w:sz w:val="20"/>
        </w:rPr>
      </w:pPr>
      <w:r>
        <w:rPr>
          <w:noProof/>
        </w:rPr>
      </w:r>
      <w:r w:rsidR="005829E9">
        <w:rPr>
          <w:noProof/>
        </w:rPr>
        <w:pict w14:anchorId="4C257E7E">
          <v:group id="_x0000_s1026" style="position:absolute;margin-left:27pt;margin-top:29.15pt;width:545.25pt;height:532.9pt;z-index:-251657216;mso-position-horizontal-relative:page;mso-position-vertical-relative:page" coordorigin="772,612" coordsize="10905,106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771;top:611;width:10905;height:10658">
              <v:imagedata r:id="rId4" o:title=""/>
            </v:shape>
            <v:shape id="_x0000_s1027" type="#_x0000_t75" style="position:absolute;left:2148;top:6368;width:305;height:824">
              <v:imagedata r:id="rId5" o:title=""/>
            </v:shape>
            <w10:wrap anchorx="page" anchory="page"/>
          </v:group>
        </w:pict>
      </w:r>
    </w:p>
    <w:p w14:paraId="054FFA5F" w14:textId="77777777" w:rsidR="00A918DE" w:rsidRDefault="00A918DE">
      <w:pPr>
        <w:pStyle w:val="Textoindependiente"/>
        <w:rPr>
          <w:rFonts w:ascii="Times New Roman"/>
          <w:sz w:val="20"/>
        </w:rPr>
      </w:pPr>
    </w:p>
    <w:p w14:paraId="6844C07D" w14:textId="77777777" w:rsidR="00A918DE" w:rsidRDefault="00A918DE">
      <w:pPr>
        <w:pStyle w:val="Textoindependiente"/>
        <w:rPr>
          <w:rFonts w:ascii="Times New Roman"/>
          <w:sz w:val="20"/>
        </w:rPr>
      </w:pPr>
    </w:p>
    <w:p w14:paraId="30995B2B" w14:textId="77777777" w:rsidR="00A918DE" w:rsidRDefault="00A918DE">
      <w:pPr>
        <w:pStyle w:val="Textoindependiente"/>
        <w:rPr>
          <w:rFonts w:ascii="Times New Roman"/>
          <w:sz w:val="20"/>
        </w:rPr>
      </w:pPr>
    </w:p>
    <w:p w14:paraId="064B5FB5" w14:textId="77777777" w:rsidR="00A918DE" w:rsidRDefault="00A918DE">
      <w:pPr>
        <w:pStyle w:val="Textoindependiente"/>
        <w:rPr>
          <w:rFonts w:ascii="Times New Roman"/>
          <w:sz w:val="20"/>
        </w:rPr>
      </w:pPr>
    </w:p>
    <w:p w14:paraId="14A3697D" w14:textId="77777777" w:rsidR="00A918DE" w:rsidRDefault="00A918DE">
      <w:pPr>
        <w:pStyle w:val="Textoindependiente"/>
        <w:rPr>
          <w:rFonts w:ascii="Times New Roman"/>
          <w:sz w:val="20"/>
        </w:rPr>
      </w:pPr>
    </w:p>
    <w:p w14:paraId="5C12A5DE" w14:textId="77777777" w:rsidR="00A918DE" w:rsidRDefault="00A918DE">
      <w:pPr>
        <w:pStyle w:val="Textoindependiente"/>
        <w:rPr>
          <w:rFonts w:ascii="Times New Roman"/>
          <w:sz w:val="20"/>
        </w:rPr>
      </w:pPr>
    </w:p>
    <w:p w14:paraId="52721E19" w14:textId="77777777" w:rsidR="00A918DE" w:rsidRDefault="00A918DE">
      <w:pPr>
        <w:pStyle w:val="Textoindependiente"/>
        <w:rPr>
          <w:rFonts w:ascii="Times New Roman"/>
          <w:sz w:val="20"/>
        </w:rPr>
      </w:pPr>
    </w:p>
    <w:p w14:paraId="7EF986DC" w14:textId="5C6475B1" w:rsidR="00A918DE" w:rsidRDefault="00A918DE">
      <w:pPr>
        <w:pStyle w:val="Textoindependiente"/>
        <w:rPr>
          <w:rFonts w:ascii="Times New Roman"/>
          <w:sz w:val="20"/>
        </w:rPr>
      </w:pPr>
    </w:p>
    <w:p w14:paraId="45B7A7B3" w14:textId="77777777" w:rsidR="00A918DE" w:rsidRDefault="00A918DE">
      <w:pPr>
        <w:pStyle w:val="Textoindependiente"/>
        <w:rPr>
          <w:rFonts w:ascii="Times New Roman"/>
          <w:sz w:val="20"/>
        </w:rPr>
      </w:pPr>
    </w:p>
    <w:p w14:paraId="31A94895" w14:textId="77777777" w:rsidR="00A918DE" w:rsidRDefault="00A918DE">
      <w:pPr>
        <w:pStyle w:val="Textoindependiente"/>
        <w:rPr>
          <w:rFonts w:ascii="Times New Roman"/>
          <w:sz w:val="20"/>
        </w:rPr>
      </w:pPr>
    </w:p>
    <w:p w14:paraId="46524BB4" w14:textId="54C7BF0C" w:rsidR="00A918DE" w:rsidRDefault="00A918DE">
      <w:pPr>
        <w:pStyle w:val="Textoindependiente"/>
        <w:rPr>
          <w:rFonts w:ascii="Times New Roman"/>
          <w:sz w:val="20"/>
        </w:rPr>
      </w:pPr>
    </w:p>
    <w:p w14:paraId="5E2F0E7B" w14:textId="77777777" w:rsidR="00A918DE" w:rsidRDefault="00A918DE">
      <w:pPr>
        <w:pStyle w:val="Textoindependiente"/>
        <w:rPr>
          <w:rFonts w:ascii="Times New Roman"/>
          <w:sz w:val="20"/>
        </w:rPr>
      </w:pPr>
    </w:p>
    <w:p w14:paraId="4E4B7992" w14:textId="77777777" w:rsidR="00A918DE" w:rsidRDefault="00A918DE">
      <w:pPr>
        <w:pStyle w:val="Textoindependiente"/>
        <w:rPr>
          <w:rFonts w:ascii="Times New Roman"/>
          <w:sz w:val="20"/>
        </w:rPr>
      </w:pPr>
    </w:p>
    <w:p w14:paraId="4083BDAA" w14:textId="77777777" w:rsidR="00A918DE" w:rsidRDefault="00A918DE">
      <w:pPr>
        <w:pStyle w:val="Textoindependiente"/>
        <w:rPr>
          <w:rFonts w:ascii="Times New Roman"/>
          <w:sz w:val="20"/>
        </w:rPr>
      </w:pPr>
    </w:p>
    <w:p w14:paraId="1910049E" w14:textId="77777777" w:rsidR="00A918DE" w:rsidRDefault="00A918DE">
      <w:pPr>
        <w:pStyle w:val="Textoindependiente"/>
        <w:rPr>
          <w:rFonts w:ascii="Times New Roman"/>
          <w:sz w:val="20"/>
        </w:rPr>
      </w:pPr>
    </w:p>
    <w:p w14:paraId="168DDD6B" w14:textId="77777777" w:rsidR="00A918DE" w:rsidRDefault="00A918DE">
      <w:pPr>
        <w:pStyle w:val="Textoindependiente"/>
        <w:spacing w:before="2"/>
        <w:rPr>
          <w:rFonts w:ascii="Times New Roman"/>
          <w:sz w:val="18"/>
        </w:rPr>
      </w:pPr>
    </w:p>
    <w:p w14:paraId="43B6DB4C" w14:textId="7938D5E6" w:rsidR="00D939E4" w:rsidRDefault="00EA557C" w:rsidP="00513B68">
      <w:pPr>
        <w:tabs>
          <w:tab w:val="left" w:pos="616"/>
        </w:tabs>
        <w:spacing w:before="102" w:line="256" w:lineRule="auto"/>
        <w:ind w:left="113" w:right="8254"/>
        <w:rPr>
          <w:rFonts w:ascii="Arial MT" w:hAnsi="Arial MT"/>
          <w:w w:val="105"/>
          <w:sz w:val="10"/>
        </w:rPr>
      </w:pPr>
      <w:r>
        <w:rPr>
          <w:rFonts w:ascii="Arial MT" w:hAnsi="Arial MT"/>
          <w:noProof/>
          <w:sz w:val="1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77E396" wp14:editId="44707410">
                <wp:simplePos x="0" y="0"/>
                <wp:positionH relativeFrom="column">
                  <wp:posOffset>199255</wp:posOffset>
                </wp:positionH>
                <wp:positionV relativeFrom="paragraph">
                  <wp:posOffset>4366260</wp:posOffset>
                </wp:positionV>
                <wp:extent cx="7061835" cy="1270000"/>
                <wp:effectExtent l="0" t="0" r="24765" b="1016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835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21250D" w14:textId="37B25819" w:rsidR="003C7A3E" w:rsidRPr="003C7A3E" w:rsidRDefault="003C7A3E" w:rsidP="00C30824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  <w:r w:rsidRPr="003C7A3E">
                              <w:rPr>
                                <w:b/>
                                <w:bCs/>
                              </w:rPr>
                              <w:t>¿Que</w:t>
                            </w:r>
                            <w:r w:rsidR="0072563F" w:rsidRPr="003C7A3E">
                              <w:rPr>
                                <w:b/>
                                <w:bCs/>
                              </w:rPr>
                              <w:t xml:space="preserve"> es un </w:t>
                            </w:r>
                            <w:r w:rsidR="00313F95" w:rsidRPr="003C7A3E">
                              <w:rPr>
                                <w:b/>
                                <w:bCs/>
                              </w:rPr>
                              <w:t>Elsevier?</w:t>
                            </w:r>
                            <w:r w:rsidRPr="003C7A3E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02A8BCE1" w14:textId="7B81A844" w:rsidR="005335FD" w:rsidRDefault="003C7A3E" w:rsidP="00C30824">
                            <w:pPr>
                              <w:jc w:val="both"/>
                            </w:pPr>
                            <w:r w:rsidRPr="003C7A3E">
                              <w:rPr>
                                <w:b/>
                                <w:bCs/>
                              </w:rPr>
                              <w:t>Elsevier</w:t>
                            </w:r>
                            <w:r w:rsidR="005335FD">
                              <w:rPr>
                                <w:rFonts w:eastAsia="Times New Roman"/>
                              </w:rPr>
                              <w:t xml:space="preserve"> es una editorial y empresa que ofrece información científica, técnica y médica. Fundada en 1880, es conocida por publicar revistas académicas importantes, como </w:t>
                            </w:r>
                            <w:r w:rsidR="005335FD">
                              <w:rPr>
                                <w:rStyle w:val="nfasis"/>
                                <w:rFonts w:eastAsia="Times New Roman"/>
                              </w:rPr>
                              <w:t>The Lancet</w:t>
                            </w:r>
                            <w:r w:rsidR="005335FD">
                              <w:rPr>
                                <w:rFonts w:eastAsia="Times New Roman"/>
                              </w:rPr>
                              <w:t xml:space="preserve"> y </w:t>
                            </w:r>
                            <w:r w:rsidR="005335FD">
                              <w:rPr>
                                <w:rStyle w:val="nfasis"/>
                                <w:rFonts w:eastAsia="Times New Roman"/>
                              </w:rPr>
                              <w:t>Cell</w:t>
                            </w:r>
                            <w:r w:rsidR="005335FD">
                              <w:rPr>
                                <w:rFonts w:eastAsia="Times New Roman"/>
                              </w:rPr>
                              <w:t xml:space="preserve">. Además de revistas, Elsevier publica libros y proporciona plataformas digitales como </w:t>
                            </w:r>
                            <w:r w:rsidR="005335FD">
                              <w:rPr>
                                <w:rStyle w:val="Textoennegrita"/>
                                <w:rFonts w:eastAsia="Times New Roman"/>
                              </w:rPr>
                              <w:t>ScienceDirect</w:t>
                            </w:r>
                            <w:r w:rsidR="005335FD">
                              <w:rPr>
                                <w:rFonts w:eastAsia="Times New Roman"/>
                              </w:rPr>
                              <w:t xml:space="preserve"> (para artículos científicos) y </w:t>
                            </w:r>
                            <w:r w:rsidR="005335FD">
                              <w:rPr>
                                <w:rStyle w:val="Textoennegrita"/>
                                <w:rFonts w:eastAsia="Times New Roman"/>
                              </w:rPr>
                              <w:t>Scopus</w:t>
                            </w:r>
                            <w:r w:rsidR="005335FD">
                              <w:rPr>
                                <w:rFonts w:eastAsia="Times New Roman"/>
                              </w:rPr>
                              <w:t xml:space="preserve"> (para resúmenes y citas de investigaciones).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77E396" id="Cuadro de texto 5" o:spid="_x0000_s1027" type="#_x0000_t202" style="position:absolute;left:0;text-align:left;margin-left:15.7pt;margin-top:343.8pt;width:556.05pt;height:100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" strokeweight=".5pt">
                <v:textbox style="mso-fit-shape-to-text:t">
                  <w:txbxContent>
                    <w:p w14:paraId="3821250D" w14:textId="37B25819" w:rsidR="003C7A3E" w:rsidRPr="003C7A3E" w:rsidRDefault="003C7A3E" w:rsidP="00C30824">
                      <w:pPr>
                        <w:jc w:val="both"/>
                        <w:rPr>
                          <w:b/>
                          <w:bCs/>
                        </w:rPr>
                      </w:pPr>
                      <w:r w:rsidRPr="003C7A3E">
                        <w:rPr>
                          <w:b/>
                          <w:bCs/>
                        </w:rPr>
                        <w:t>¿</w:t>
                      </w:r>
                      <w:r w:rsidRPr="003C7A3E">
                        <w:rPr>
                          <w:b/>
                          <w:bCs/>
                        </w:rPr>
                        <w:t>Que</w:t>
                      </w:r>
                      <w:r w:rsidR="0072563F" w:rsidRPr="003C7A3E">
                        <w:rPr>
                          <w:b/>
                          <w:bCs/>
                        </w:rPr>
                        <w:t xml:space="preserve"> es un </w:t>
                      </w:r>
                      <w:proofErr w:type="spellStart"/>
                      <w:r w:rsidR="00313F95" w:rsidRPr="003C7A3E">
                        <w:rPr>
                          <w:b/>
                          <w:bCs/>
                        </w:rPr>
                        <w:t>Elsevier</w:t>
                      </w:r>
                      <w:proofErr w:type="spellEnd"/>
                      <w:r w:rsidR="00313F95" w:rsidRPr="003C7A3E">
                        <w:rPr>
                          <w:b/>
                          <w:bCs/>
                        </w:rPr>
                        <w:t>?</w:t>
                      </w:r>
                      <w:r w:rsidRPr="003C7A3E">
                        <w:rPr>
                          <w:b/>
                          <w:bCs/>
                        </w:rPr>
                        <w:t xml:space="preserve"> </w:t>
                      </w:r>
                    </w:p>
                    <w:p w14:paraId="02A8BCE1" w14:textId="7B81A844" w:rsidR="005335FD" w:rsidRDefault="003C7A3E" w:rsidP="00C30824">
                      <w:pPr>
                        <w:jc w:val="both"/>
                      </w:pPr>
                      <w:proofErr w:type="spellStart"/>
                      <w:r w:rsidRPr="003C7A3E">
                        <w:rPr>
                          <w:b/>
                          <w:bCs/>
                        </w:rPr>
                        <w:t>Elsevier</w:t>
                      </w:r>
                      <w:proofErr w:type="spellEnd"/>
                      <w:r w:rsidR="005335FD">
                        <w:rPr>
                          <w:rFonts w:eastAsia="Times New Roman"/>
                        </w:rPr>
                        <w:t xml:space="preserve"> es una editorial y empresa que ofrece información científica, técnica y médica. Fundada en 1880, es conocida por publicar revistas académicas importantes, como </w:t>
                      </w:r>
                      <w:proofErr w:type="spellStart"/>
                      <w:r w:rsidR="005335FD">
                        <w:rPr>
                          <w:rStyle w:val="nfasis"/>
                          <w:rFonts w:eastAsia="Times New Roman"/>
                        </w:rPr>
                        <w:t>The</w:t>
                      </w:r>
                      <w:proofErr w:type="spellEnd"/>
                      <w:r w:rsidR="005335FD">
                        <w:rPr>
                          <w:rStyle w:val="nfasis"/>
                          <w:rFonts w:eastAsia="Times New Roman"/>
                        </w:rPr>
                        <w:t xml:space="preserve"> </w:t>
                      </w:r>
                      <w:proofErr w:type="spellStart"/>
                      <w:r w:rsidR="005335FD">
                        <w:rPr>
                          <w:rStyle w:val="nfasis"/>
                          <w:rFonts w:eastAsia="Times New Roman"/>
                        </w:rPr>
                        <w:t>Lancet</w:t>
                      </w:r>
                      <w:proofErr w:type="spellEnd"/>
                      <w:r w:rsidR="005335FD">
                        <w:rPr>
                          <w:rFonts w:eastAsia="Times New Roman"/>
                        </w:rPr>
                        <w:t xml:space="preserve"> y </w:t>
                      </w:r>
                      <w:proofErr w:type="spellStart"/>
                      <w:r w:rsidR="005335FD">
                        <w:rPr>
                          <w:rStyle w:val="nfasis"/>
                          <w:rFonts w:eastAsia="Times New Roman"/>
                        </w:rPr>
                        <w:t>Cell</w:t>
                      </w:r>
                      <w:proofErr w:type="spellEnd"/>
                      <w:r w:rsidR="005335FD">
                        <w:rPr>
                          <w:rFonts w:eastAsia="Times New Roman"/>
                        </w:rPr>
                        <w:t xml:space="preserve">. Además de revistas, </w:t>
                      </w:r>
                      <w:proofErr w:type="spellStart"/>
                      <w:r w:rsidR="005335FD">
                        <w:rPr>
                          <w:rFonts w:eastAsia="Times New Roman"/>
                        </w:rPr>
                        <w:t>Elsevier</w:t>
                      </w:r>
                      <w:proofErr w:type="spellEnd"/>
                      <w:r w:rsidR="005335FD">
                        <w:rPr>
                          <w:rFonts w:eastAsia="Times New Roman"/>
                        </w:rPr>
                        <w:t xml:space="preserve"> publica libros y proporciona plataformas digitales como </w:t>
                      </w:r>
                      <w:proofErr w:type="spellStart"/>
                      <w:r w:rsidR="005335FD">
                        <w:rPr>
                          <w:rStyle w:val="Textoennegrita"/>
                          <w:rFonts w:eastAsia="Times New Roman"/>
                        </w:rPr>
                        <w:t>ScienceDirect</w:t>
                      </w:r>
                      <w:proofErr w:type="spellEnd"/>
                      <w:r w:rsidR="005335FD">
                        <w:rPr>
                          <w:rFonts w:eastAsia="Times New Roman"/>
                        </w:rPr>
                        <w:t xml:space="preserve"> (para artículos científicos) y </w:t>
                      </w:r>
                      <w:proofErr w:type="spellStart"/>
                      <w:r w:rsidR="005335FD">
                        <w:rPr>
                          <w:rStyle w:val="Textoennegrita"/>
                          <w:rFonts w:eastAsia="Times New Roman"/>
                        </w:rPr>
                        <w:t>Scopus</w:t>
                      </w:r>
                      <w:proofErr w:type="spellEnd"/>
                      <w:r w:rsidR="005335FD">
                        <w:rPr>
                          <w:rFonts w:eastAsia="Times New Roman"/>
                        </w:rPr>
                        <w:t xml:space="preserve"> (para resúmenes y citas de investigaciones).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648C">
        <w:rPr>
          <w:rFonts w:ascii="Arial MT" w:hAnsi="Arial MT"/>
          <w:w w:val="105"/>
          <w:sz w:val="10"/>
        </w:rPr>
        <w:t>Recursos Bibliográficos de la UNAM</w:t>
      </w:r>
      <w:r w:rsidR="0003648C">
        <w:rPr>
          <w:rFonts w:ascii="Arial MT" w:hAnsi="Arial MT"/>
          <w:spacing w:val="1"/>
          <w:w w:val="105"/>
          <w:sz w:val="10"/>
        </w:rPr>
        <w:t xml:space="preserve"> </w:t>
      </w:r>
      <w:r w:rsidR="0003648C">
        <w:rPr>
          <w:rFonts w:ascii="Arial MT" w:hAnsi="Arial MT"/>
          <w:w w:val="105"/>
          <w:sz w:val="10"/>
        </w:rPr>
        <w:t>Jonathan Emmanuel Hernández Ortiz.</w:t>
      </w:r>
      <w:r w:rsidR="0003648C">
        <w:rPr>
          <w:rFonts w:ascii="Arial MT" w:hAnsi="Arial MT"/>
          <w:spacing w:val="-27"/>
          <w:w w:val="105"/>
          <w:sz w:val="10"/>
        </w:rPr>
        <w:t xml:space="preserve"> </w:t>
      </w:r>
      <w:r w:rsidR="0003648C">
        <w:rPr>
          <w:rFonts w:ascii="Arial MT" w:hAnsi="Arial MT"/>
          <w:w w:val="105"/>
          <w:sz w:val="10"/>
        </w:rPr>
        <w:t>CTS.</w:t>
      </w:r>
      <w:r w:rsidR="0003648C">
        <w:rPr>
          <w:rFonts w:ascii="Arial MT" w:hAnsi="Arial MT"/>
          <w:w w:val="105"/>
          <w:sz w:val="10"/>
        </w:rPr>
        <w:tab/>
        <w:t>Semestre</w:t>
      </w:r>
      <w:r w:rsidR="0003648C">
        <w:rPr>
          <w:rFonts w:ascii="Arial MT" w:hAnsi="Arial MT"/>
          <w:spacing w:val="-1"/>
          <w:w w:val="105"/>
          <w:sz w:val="10"/>
        </w:rPr>
        <w:t xml:space="preserve"> </w:t>
      </w:r>
      <w:r w:rsidR="0003648C">
        <w:rPr>
          <w:rFonts w:ascii="Arial MT" w:hAnsi="Arial MT"/>
          <w:w w:val="105"/>
          <w:sz w:val="10"/>
        </w:rPr>
        <w:t>2025-1</w:t>
      </w:r>
    </w:p>
    <w:p w14:paraId="06A4BED0" w14:textId="677C57BD" w:rsidR="000D5F6E" w:rsidRDefault="000D5F6E" w:rsidP="00766101">
      <w:pPr>
        <w:rPr>
          <w:rFonts w:ascii="Arial MT" w:hAnsi="Arial MT"/>
          <w:w w:val="105"/>
          <w:sz w:val="10"/>
        </w:rPr>
      </w:pPr>
    </w:p>
    <w:p w14:paraId="33BED71F" w14:textId="77777777" w:rsidR="000D5F6E" w:rsidRDefault="000D5F6E">
      <w:pPr>
        <w:rPr>
          <w:rFonts w:ascii="Arial MT" w:hAnsi="Arial MT"/>
          <w:w w:val="105"/>
          <w:sz w:val="10"/>
        </w:rPr>
      </w:pPr>
      <w:r>
        <w:rPr>
          <w:rFonts w:ascii="Arial MT" w:hAnsi="Arial MT"/>
          <w:w w:val="105"/>
          <w:sz w:val="10"/>
        </w:rPr>
        <w:br w:type="page"/>
      </w:r>
    </w:p>
    <w:p w14:paraId="5BB24965" w14:textId="756EFC72" w:rsidR="00A918DE" w:rsidRDefault="006348FA" w:rsidP="0079451B">
      <w:pPr>
        <w:ind w:left="2160" w:firstLine="720"/>
        <w:rPr>
          <w:rFonts w:asciiTheme="minorHAnsi" w:hAnsiTheme="minorHAnsi"/>
          <w:b/>
          <w:bCs/>
          <w:w w:val="105"/>
          <w:sz w:val="40"/>
          <w:szCs w:val="40"/>
        </w:rPr>
      </w:pPr>
      <w:r>
        <w:rPr>
          <w:rFonts w:asciiTheme="minorHAnsi" w:hAnsiTheme="minorHAnsi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3DD7A909" wp14:editId="33E17489">
            <wp:simplePos x="0" y="0"/>
            <wp:positionH relativeFrom="column">
              <wp:posOffset>5510530</wp:posOffset>
            </wp:positionH>
            <wp:positionV relativeFrom="paragraph">
              <wp:posOffset>162560</wp:posOffset>
            </wp:positionV>
            <wp:extent cx="1101090" cy="1237615"/>
            <wp:effectExtent l="0" t="0" r="3810" b="635"/>
            <wp:wrapTopAndBottom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áfico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51B">
        <w:rPr>
          <w:rFonts w:asciiTheme="minorHAnsi" w:hAnsi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6F5730C9" wp14:editId="045492CA">
            <wp:simplePos x="0" y="0"/>
            <wp:positionH relativeFrom="column">
              <wp:posOffset>393065</wp:posOffset>
            </wp:positionH>
            <wp:positionV relativeFrom="paragraph">
              <wp:posOffset>206375</wp:posOffset>
            </wp:positionV>
            <wp:extent cx="1008380" cy="1194435"/>
            <wp:effectExtent l="0" t="0" r="1270" b="571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38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10346">
        <w:rPr>
          <w:rFonts w:asciiTheme="minorHAnsi" w:hAnsiTheme="minorHAnsi"/>
          <w:b/>
          <w:bCs/>
          <w:w w:val="105"/>
          <w:sz w:val="40"/>
          <w:szCs w:val="40"/>
        </w:rPr>
        <w:t>FACULTAD</w:t>
      </w:r>
      <w:r w:rsidR="00FB5425" w:rsidRPr="008769F7">
        <w:rPr>
          <w:rFonts w:asciiTheme="minorHAnsi" w:hAnsiTheme="minorHAnsi"/>
          <w:b/>
          <w:bCs/>
          <w:w w:val="105"/>
          <w:sz w:val="40"/>
          <w:szCs w:val="40"/>
        </w:rPr>
        <w:t xml:space="preserve"> DE INGENIERIA</w:t>
      </w:r>
    </w:p>
    <w:p w14:paraId="623B977A" w14:textId="42E5311A" w:rsidR="00FB4AC7" w:rsidRPr="008769F7" w:rsidRDefault="00FB4AC7" w:rsidP="008769F7">
      <w:pPr>
        <w:jc w:val="center"/>
        <w:rPr>
          <w:rFonts w:asciiTheme="minorHAnsi" w:hAnsiTheme="minorHAnsi"/>
          <w:b/>
          <w:bCs/>
          <w:w w:val="105"/>
          <w:sz w:val="40"/>
          <w:szCs w:val="40"/>
        </w:rPr>
      </w:pPr>
      <w:r>
        <w:rPr>
          <w:rFonts w:asciiTheme="minorHAnsi" w:hAnsiTheme="minorHAnsi"/>
          <w:b/>
          <w:bCs/>
          <w:w w:val="105"/>
          <w:sz w:val="40"/>
          <w:szCs w:val="40"/>
        </w:rPr>
        <w:t>DIVISION DE CIENCIAS SOCIALES Y HUMANIDADES</w:t>
      </w:r>
    </w:p>
    <w:p w14:paraId="159FE16D" w14:textId="14E95F0D" w:rsidR="00FB5425" w:rsidRPr="008769F7" w:rsidRDefault="00FB5425" w:rsidP="008769F7">
      <w:pPr>
        <w:jc w:val="center"/>
        <w:rPr>
          <w:rFonts w:asciiTheme="minorHAnsi" w:hAnsiTheme="minorHAnsi"/>
          <w:b/>
          <w:bCs/>
          <w:w w:val="105"/>
          <w:sz w:val="40"/>
          <w:szCs w:val="40"/>
        </w:rPr>
      </w:pPr>
      <w:r w:rsidRPr="008769F7">
        <w:rPr>
          <w:rFonts w:asciiTheme="minorHAnsi" w:hAnsiTheme="minorHAnsi"/>
          <w:b/>
          <w:bCs/>
          <w:w w:val="105"/>
          <w:sz w:val="40"/>
          <w:szCs w:val="40"/>
        </w:rPr>
        <w:t>CIENCIA TECNOLOGIA Y SOCIEDAD</w:t>
      </w:r>
    </w:p>
    <w:p w14:paraId="57F02899" w14:textId="7B680DF8" w:rsidR="00FB5425" w:rsidRPr="008769F7" w:rsidRDefault="00A31EF7" w:rsidP="008769F7">
      <w:pPr>
        <w:jc w:val="center"/>
        <w:rPr>
          <w:rFonts w:asciiTheme="minorHAnsi" w:hAnsiTheme="minorHAnsi"/>
          <w:b/>
          <w:bCs/>
          <w:w w:val="105"/>
          <w:sz w:val="40"/>
          <w:szCs w:val="40"/>
        </w:rPr>
      </w:pPr>
      <w:r w:rsidRPr="008769F7">
        <w:rPr>
          <w:rFonts w:asciiTheme="minorHAnsi" w:hAnsiTheme="minorHAnsi"/>
          <w:b/>
          <w:bCs/>
          <w:w w:val="105"/>
          <w:sz w:val="40"/>
          <w:szCs w:val="40"/>
        </w:rPr>
        <w:t>GRUPO 07</w:t>
      </w:r>
    </w:p>
    <w:p w14:paraId="61ECEB03" w14:textId="54039509" w:rsidR="00A31EF7" w:rsidRDefault="00A31EF7" w:rsidP="008769F7">
      <w:pPr>
        <w:jc w:val="center"/>
        <w:rPr>
          <w:rFonts w:asciiTheme="minorHAnsi" w:hAnsiTheme="minorHAnsi"/>
          <w:b/>
          <w:bCs/>
          <w:w w:val="105"/>
          <w:sz w:val="40"/>
          <w:szCs w:val="40"/>
        </w:rPr>
      </w:pPr>
      <w:r w:rsidRPr="008769F7">
        <w:rPr>
          <w:rFonts w:asciiTheme="minorHAnsi" w:hAnsiTheme="minorHAnsi"/>
          <w:b/>
          <w:bCs/>
          <w:w w:val="105"/>
          <w:sz w:val="40"/>
          <w:szCs w:val="40"/>
        </w:rPr>
        <w:t>JONATHAN EMMANUEL HERNANDEZ ORTIZ</w:t>
      </w:r>
    </w:p>
    <w:p w14:paraId="287967D1" w14:textId="285FBC8A" w:rsidR="0077599E" w:rsidRDefault="0077599E" w:rsidP="008769F7">
      <w:pPr>
        <w:jc w:val="center"/>
        <w:rPr>
          <w:rFonts w:asciiTheme="minorHAnsi" w:hAnsiTheme="minorHAnsi"/>
          <w:b/>
          <w:bCs/>
          <w:w w:val="105"/>
          <w:sz w:val="40"/>
          <w:szCs w:val="40"/>
        </w:rPr>
      </w:pPr>
      <w:r>
        <w:rPr>
          <w:rFonts w:asciiTheme="minorHAnsi" w:hAnsiTheme="minorHAnsi"/>
          <w:b/>
          <w:bCs/>
          <w:w w:val="105"/>
          <w:sz w:val="40"/>
          <w:szCs w:val="40"/>
        </w:rPr>
        <w:t>420054834</w:t>
      </w:r>
    </w:p>
    <w:p w14:paraId="757BE27A" w14:textId="74B4D3D1" w:rsidR="008769F7" w:rsidRPr="008769F7" w:rsidRDefault="008769F7" w:rsidP="008769F7">
      <w:pPr>
        <w:jc w:val="center"/>
        <w:rPr>
          <w:rFonts w:asciiTheme="minorHAnsi" w:hAnsiTheme="minorHAnsi"/>
          <w:b/>
          <w:bCs/>
          <w:w w:val="105"/>
          <w:sz w:val="40"/>
          <w:szCs w:val="40"/>
        </w:rPr>
      </w:pPr>
      <w:r>
        <w:rPr>
          <w:rFonts w:asciiTheme="minorHAnsi" w:hAnsiTheme="minorHAnsi"/>
          <w:b/>
          <w:bCs/>
          <w:w w:val="105"/>
          <w:sz w:val="40"/>
          <w:szCs w:val="40"/>
        </w:rPr>
        <w:t>SEMESTRE 2025-1</w:t>
      </w:r>
    </w:p>
    <w:p w14:paraId="5C131CDF" w14:textId="77777777" w:rsidR="00A31EF7" w:rsidRPr="00FB5425" w:rsidRDefault="00A31EF7" w:rsidP="00766101">
      <w:pPr>
        <w:rPr>
          <w:rFonts w:ascii="Arial MT" w:hAnsi="Arial MT"/>
          <w:w w:val="105"/>
          <w:sz w:val="40"/>
          <w:szCs w:val="40"/>
        </w:rPr>
      </w:pPr>
    </w:p>
    <w:sectPr w:rsidR="00A31EF7" w:rsidRPr="00FB5425" w:rsidSect="0003648C">
      <w:type w:val="continuous"/>
      <w:pgSz w:w="12240" w:h="15840"/>
      <w:pgMar w:top="620" w:right="1720" w:bottom="280" w:left="36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918DE"/>
    <w:rsid w:val="0003648C"/>
    <w:rsid w:val="0004009A"/>
    <w:rsid w:val="000D5F6E"/>
    <w:rsid w:val="000F5444"/>
    <w:rsid w:val="00253CBC"/>
    <w:rsid w:val="00310346"/>
    <w:rsid w:val="00313F95"/>
    <w:rsid w:val="00390914"/>
    <w:rsid w:val="003C7A3E"/>
    <w:rsid w:val="003D486C"/>
    <w:rsid w:val="00513B68"/>
    <w:rsid w:val="005335FD"/>
    <w:rsid w:val="0057049F"/>
    <w:rsid w:val="005829E9"/>
    <w:rsid w:val="006348FA"/>
    <w:rsid w:val="0072563F"/>
    <w:rsid w:val="00766101"/>
    <w:rsid w:val="0077599E"/>
    <w:rsid w:val="0079451B"/>
    <w:rsid w:val="008769F7"/>
    <w:rsid w:val="008D5F1D"/>
    <w:rsid w:val="00A31EF7"/>
    <w:rsid w:val="00A918DE"/>
    <w:rsid w:val="00C30824"/>
    <w:rsid w:val="00CA1A68"/>
    <w:rsid w:val="00D939E4"/>
    <w:rsid w:val="00E92792"/>
    <w:rsid w:val="00EA557C"/>
    <w:rsid w:val="00FB4AC7"/>
    <w:rsid w:val="00FB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A0540E1"/>
  <w15:docId w15:val="{96708BF7-8F29-C54B-9C8C-B061313A1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9"/>
      <w:szCs w:val="9"/>
    </w:rPr>
  </w:style>
  <w:style w:type="paragraph" w:styleId="Ttulo">
    <w:name w:val="Title"/>
    <w:basedOn w:val="Normal"/>
    <w:uiPriority w:val="10"/>
    <w:qFormat/>
    <w:pPr>
      <w:spacing w:line="201" w:lineRule="exact"/>
    </w:pPr>
    <w:rPr>
      <w:sz w:val="18"/>
      <w:szCs w:val="1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Textoennegrita">
    <w:name w:val="Strong"/>
    <w:basedOn w:val="Fuentedeprrafopredeter"/>
    <w:uiPriority w:val="22"/>
    <w:qFormat/>
    <w:rsid w:val="005335FD"/>
    <w:rPr>
      <w:b/>
      <w:bCs/>
    </w:rPr>
  </w:style>
  <w:style w:type="character" w:styleId="nfasis">
    <w:name w:val="Emphasis"/>
    <w:basedOn w:val="Fuentedeprrafopredeter"/>
    <w:uiPriority w:val="20"/>
    <w:qFormat/>
    <w:rsid w:val="005335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sv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</Words>
  <Characters>245</Characters>
  <Application>Microsoft Office Word</Application>
  <DocSecurity>0</DocSecurity>
  <Lines>81</Lines>
  <Paragraphs>3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Jonathan Hernández Ortiz</cp:lastModifiedBy>
  <cp:revision>2</cp:revision>
  <dcterms:created xsi:type="dcterms:W3CDTF">2024-09-03T18:23:00Z</dcterms:created>
  <dcterms:modified xsi:type="dcterms:W3CDTF">2024-09-03T18:23:00Z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2024-09-03T00:00:00Z</vt:filetime>
  </property>
</Properties>
</file>